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371" w:rsidRDefault="001475E4">
      <w:pPr>
        <w:pStyle w:val="affffff4"/>
        <w:framePr w:wrap="around"/>
      </w:pPr>
      <w:r>
        <w:rPr>
          <w:rFonts w:ascii="Times New Roman"/>
        </w:rPr>
        <w:t>ICS</w:t>
      </w:r>
      <w:r>
        <w:rPr>
          <w:rFonts w:hAnsi="黑体" w:hint="eastAsia"/>
        </w:rPr>
        <w:t xml:space="preserve"> 03.100.01</w:t>
      </w:r>
    </w:p>
    <w:p w:rsidR="00F52371" w:rsidRDefault="001475E4">
      <w:pPr>
        <w:pStyle w:val="affffff4"/>
        <w:framePr w:wrap="around"/>
      </w:pPr>
      <w:r>
        <w:rPr>
          <w:rFonts w:hint="eastAsia"/>
        </w:rPr>
        <w:t>CCS A00</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54"/>
      </w:tblGrid>
      <w:tr w:rsidR="00F52371">
        <w:tc>
          <w:tcPr>
            <w:tcW w:w="9854" w:type="dxa"/>
            <w:tcBorders>
              <w:top w:val="nil"/>
              <w:left w:val="nil"/>
              <w:bottom w:val="nil"/>
              <w:right w:val="nil"/>
            </w:tcBorders>
            <w:shd w:val="clear" w:color="auto" w:fill="auto"/>
          </w:tcPr>
          <w:p w:rsidR="00F52371" w:rsidRDefault="00F52371">
            <w:pPr>
              <w:pStyle w:val="affffff4"/>
              <w:framePr w:wrap="around"/>
            </w:pPr>
            <w:r>
              <w:pict>
                <v:rect id="BAH" o:spid="_x0000_s1026" style="position:absolute;margin-left:-5.25pt;margin-top:0;width:68.25pt;height:15.6pt;z-index:-25165568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yK4v7NUAAAAHAQAA&#10;DwAAAAAAAAABACAAAAAiAAAAZHJzL2Rvd25yZXYueG1sUEsBAhQAFAAAAAgAh07iQFFo+3qqAQAA&#10;ZAMAAA4AAAAAAAAAAQAgAAAAJAEAAGRycy9lMm9Eb2MueG1sUEsFBgAAAAAGAAYAWQEAAEAFAAAA&#10;AA==&#10;" stroked="f">
                  <v:textbox>
                    <w:txbxContent>
                      <w:p w:rsidR="00F52371" w:rsidRDefault="00F52371">
                        <w:pPr>
                          <w:jc w:val="center"/>
                        </w:pPr>
                      </w:p>
                    </w:txbxContent>
                  </v:textbox>
                </v:rect>
              </w:pict>
            </w:r>
          </w:p>
        </w:tc>
      </w:tr>
    </w:tbl>
    <w:p w:rsidR="00F52371" w:rsidRDefault="001475E4">
      <w:pPr>
        <w:pStyle w:val="afffff9"/>
        <w:framePr w:wrap="around"/>
      </w:pPr>
      <w:r>
        <w:t>DB3305</w:t>
      </w:r>
    </w:p>
    <w:p w:rsidR="00F52371" w:rsidRDefault="00C66A4C">
      <w:pPr>
        <w:pStyle w:val="afffffa"/>
        <w:framePr w:wrap="around"/>
      </w:pPr>
      <w:r>
        <w:rPr>
          <w:rFonts w:hint="eastAsia"/>
        </w:rPr>
        <w:t>浙江省</w:t>
      </w:r>
      <w:r w:rsidR="001475E4">
        <w:rPr>
          <w:rFonts w:hint="eastAsia"/>
        </w:rPr>
        <w:t>湖州市地方标准</w:t>
      </w:r>
    </w:p>
    <w:p w:rsidR="00F52371" w:rsidRDefault="001475E4">
      <w:pPr>
        <w:pStyle w:val="21"/>
        <w:framePr w:wrap="around"/>
        <w:rPr>
          <w:rFonts w:hAnsi="黑体"/>
        </w:rPr>
      </w:pPr>
      <w:r>
        <w:rPr>
          <w:rFonts w:ascii="Times New Roman"/>
        </w:rPr>
        <w:t xml:space="preserve">DB </w:t>
      </w:r>
      <w:r>
        <w:rPr>
          <w:rFonts w:hAnsi="黑体"/>
        </w:rPr>
        <w:t>3305/</w:t>
      </w:r>
      <w:r>
        <w:rPr>
          <w:rFonts w:hAnsi="黑体" w:hint="eastAsia"/>
        </w:rPr>
        <w:t>T XXX</w:t>
      </w:r>
      <w:r>
        <w:rPr>
          <w:rFonts w:hAnsi="黑体"/>
        </w:rPr>
        <w:t>—</w:t>
      </w:r>
      <w:r w:rsidR="00F52371">
        <w:rPr>
          <w:rFonts w:hAnsi="黑体"/>
        </w:rPr>
        <w:fldChar w:fldCharType="begin">
          <w:ffData>
            <w:name w:val="StdNo2"/>
            <w:enabled/>
            <w:calcOnExit w:val="0"/>
            <w:textInput>
              <w:default w:val="XXXX"/>
              <w:maxLength w:val="4"/>
            </w:textInput>
          </w:ffData>
        </w:fldChar>
      </w:r>
      <w:bookmarkStart w:id="0" w:name="StdNo2"/>
      <w:r>
        <w:rPr>
          <w:rFonts w:hAnsi="黑体"/>
        </w:rPr>
        <w:instrText xml:space="preserve"> FORMTEXT </w:instrText>
      </w:r>
      <w:r w:rsidR="00F52371">
        <w:rPr>
          <w:rFonts w:hAnsi="黑体"/>
        </w:rPr>
      </w:r>
      <w:r w:rsidR="00F52371">
        <w:rPr>
          <w:rFonts w:hAnsi="黑体"/>
        </w:rPr>
        <w:fldChar w:fldCharType="separate"/>
      </w:r>
      <w:r>
        <w:rPr>
          <w:rFonts w:hAnsi="黑体"/>
        </w:rPr>
        <w:t>XXXX</w:t>
      </w:r>
      <w:r w:rsidR="00F52371">
        <w:rPr>
          <w:rFonts w:hAnsi="黑体"/>
        </w:rPr>
        <w:fldChar w:fldCharType="end"/>
      </w:r>
      <w:bookmarkEnd w:id="0"/>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F52371">
        <w:tc>
          <w:tcPr>
            <w:tcW w:w="9356" w:type="dxa"/>
            <w:tcBorders>
              <w:top w:val="nil"/>
              <w:left w:val="nil"/>
              <w:bottom w:val="nil"/>
              <w:right w:val="nil"/>
            </w:tcBorders>
            <w:shd w:val="clear" w:color="auto" w:fill="auto"/>
          </w:tcPr>
          <w:p w:rsidR="00F52371" w:rsidRDefault="00F52371">
            <w:pPr>
              <w:pStyle w:val="affff7"/>
              <w:framePr w:wrap="around"/>
            </w:pPr>
            <w:r>
              <w:pict>
                <v:rect id="DT" o:spid="_x0000_s1032" style="position:absolute;left:0;text-align:left;margin-left:372.8pt;margin-top:2.7pt;width:90pt;height:18pt;z-index:-251659776"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B5g8svWAAAACAEAAA8AAAAA&#10;AAAAAQAgAAAAIgAAAGRycy9kb3ducmV2LnhtbFBLAQIUABQAAAAIAIdO4kBNAbIxpAEAAGQDAAAO&#10;AAAAAAAAAAEAIAAAACUBAABkcnMvZTJvRG9jLnhtbFBLBQYAAAAABgAGAFkBAAA7BQAAAAA=&#10;" stroked="f">
                  <v:textbox>
                    <w:txbxContent>
                      <w:p w:rsidR="00F52371" w:rsidRDefault="00F52371">
                        <w:pPr>
                          <w:jc w:val="center"/>
                        </w:pPr>
                      </w:p>
                    </w:txbxContent>
                  </v:textbox>
                </v:rect>
              </w:pict>
            </w:r>
            <w:r w:rsidR="001475E4">
              <w:t xml:space="preserve"> </w:t>
            </w:r>
          </w:p>
        </w:tc>
      </w:tr>
    </w:tbl>
    <w:p w:rsidR="00F52371" w:rsidRDefault="00F52371">
      <w:pPr>
        <w:pStyle w:val="21"/>
        <w:framePr w:wrap="around"/>
        <w:rPr>
          <w:rFonts w:hAnsi="黑体"/>
        </w:rPr>
      </w:pPr>
    </w:p>
    <w:p w:rsidR="00F52371" w:rsidRDefault="00F52371">
      <w:pPr>
        <w:pStyle w:val="21"/>
        <w:framePr w:wrap="around"/>
        <w:rPr>
          <w:rFonts w:hAnsi="黑体"/>
        </w:rPr>
      </w:pPr>
    </w:p>
    <w:p w:rsidR="00F52371" w:rsidRDefault="001475E4">
      <w:pPr>
        <w:pStyle w:val="12"/>
        <w:framePr w:w="9639" w:h="6917" w:hRule="exact" w:wrap="around" w:vAnchor="page" w:hAnchor="page" w:x="1286" w:y="6295" w:anchorLock="1"/>
        <w:jc w:val="center"/>
        <w:rPr>
          <w:rFonts w:ascii="黑体" w:eastAsia="黑体"/>
          <w:kern w:val="0"/>
          <w:sz w:val="52"/>
          <w:szCs w:val="20"/>
        </w:rPr>
      </w:pPr>
      <w:r>
        <w:rPr>
          <w:rFonts w:ascii="黑体" w:eastAsia="黑体" w:hint="eastAsia"/>
          <w:kern w:val="0"/>
          <w:sz w:val="52"/>
          <w:szCs w:val="20"/>
        </w:rPr>
        <w:t>事业单位公益性评价规范</w:t>
      </w:r>
    </w:p>
    <w:p w:rsidR="00F52371" w:rsidRDefault="001475E4">
      <w:pPr>
        <w:pStyle w:val="12"/>
        <w:framePr w:w="9639" w:h="6917" w:hRule="exact" w:wrap="around" w:vAnchor="page" w:hAnchor="page" w:x="1286" w:y="6295" w:anchorLock="1"/>
        <w:jc w:val="center"/>
        <w:rPr>
          <w:rFonts w:ascii="黑体" w:eastAsia="黑体"/>
          <w:kern w:val="0"/>
          <w:sz w:val="52"/>
          <w:szCs w:val="20"/>
        </w:rPr>
      </w:pPr>
      <w:r>
        <w:rPr>
          <w:rFonts w:ascii="黑体" w:eastAsia="黑体" w:hint="eastAsia"/>
          <w:kern w:val="0"/>
          <w:sz w:val="52"/>
          <w:szCs w:val="20"/>
        </w:rPr>
        <w:t>第</w:t>
      </w:r>
      <w:r>
        <w:rPr>
          <w:rFonts w:ascii="黑体" w:eastAsia="黑体" w:hint="eastAsia"/>
          <w:kern w:val="0"/>
          <w:sz w:val="52"/>
          <w:szCs w:val="20"/>
        </w:rPr>
        <w:t>1</w:t>
      </w:r>
      <w:r>
        <w:rPr>
          <w:rFonts w:ascii="黑体" w:eastAsia="黑体" w:hint="eastAsia"/>
          <w:kern w:val="0"/>
          <w:sz w:val="52"/>
          <w:szCs w:val="20"/>
        </w:rPr>
        <w:t>部分：教育</w:t>
      </w:r>
    </w:p>
    <w:p w:rsidR="00F52371" w:rsidRDefault="00F52371">
      <w:pPr>
        <w:pStyle w:val="affff9"/>
        <w:framePr w:wrap="around" w:x="1286" w:y="6295"/>
      </w:pPr>
      <w:bookmarkStart w:id="1" w:name="_GoBack"/>
      <w:bookmarkEnd w:id="1"/>
    </w:p>
    <w:p w:rsidR="00F52371" w:rsidRDefault="001475E4">
      <w:pPr>
        <w:pStyle w:val="affffa"/>
        <w:framePr w:wrap="around" w:x="1286" w:y="6295"/>
      </w:pPr>
      <w:r>
        <w:rPr>
          <w:sz w:val="32"/>
          <w:szCs w:val="32"/>
        </w:rPr>
        <w:t>（</w:t>
      </w:r>
      <w:r>
        <w:rPr>
          <w:rFonts w:hint="eastAsia"/>
          <w:sz w:val="32"/>
          <w:szCs w:val="32"/>
        </w:rPr>
        <w:t>征求意见稿</w:t>
      </w:r>
      <w:r>
        <w:rPr>
          <w:sz w:val="32"/>
          <w:szCs w:val="32"/>
        </w:rPr>
        <w:t>）</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55"/>
      </w:tblGrid>
      <w:tr w:rsidR="00F52371">
        <w:tc>
          <w:tcPr>
            <w:tcW w:w="9855" w:type="dxa"/>
            <w:tcBorders>
              <w:top w:val="nil"/>
              <w:left w:val="nil"/>
              <w:bottom w:val="nil"/>
              <w:right w:val="nil"/>
            </w:tcBorders>
            <w:shd w:val="clear" w:color="auto" w:fill="auto"/>
          </w:tcPr>
          <w:p w:rsidR="00F52371" w:rsidRDefault="00F52371">
            <w:pPr>
              <w:pStyle w:val="affffb"/>
              <w:framePr w:wrap="around" w:x="1286" w:y="6295"/>
            </w:pPr>
            <w:r>
              <w:pict>
                <v:rect id="RQ" o:spid="_x0000_s1031" style="position:absolute;left:0;text-align:left;margin-left:173.3pt;margin-top:45.15pt;width:150pt;height:20pt;z-index:-251656704"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BYmuktUAAAAKAQAADwAAAAAA&#10;AAABACAAAAAiAAAAZHJzL2Rvd25yZXYueG1sUEsBAhQAFAAAAAgAh07iQP2Gz1ekAQAAZAMAAA4A&#10;AAAAAAAAAQAgAAAAJAEAAGRycy9lMm9Eb2MueG1sUEsFBgAAAAAGAAYAWQEAADoFAAAAAA==&#10;" stroked="f">
                  <v:textbox>
                    <w:txbxContent>
                      <w:p w:rsidR="00F52371" w:rsidRDefault="00F52371">
                        <w:pPr>
                          <w:jc w:val="center"/>
                        </w:pPr>
                      </w:p>
                    </w:txbxContent>
                  </v:textbox>
                  <w10:anchorlock/>
                </v:rect>
              </w:pict>
            </w:r>
            <w:r>
              <w:pict>
                <v:rect id="LB" o:spid="_x0000_s1030" style="position:absolute;left:0;text-align:left;margin-left:193.3pt;margin-top:20.15pt;width:100pt;height:24pt;z-index:-251658752"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APhi+XWAAAACQEAAA8AAAAA&#10;AAAAAQAgAAAAIgAAAGRycy9kb3ducmV2LnhtbFBLAQIUABQAAAAIAIdO4kBrJ2DipAEAAGQDAAAO&#10;AAAAAAAAAAEAIAAAACUBAABkcnMvZTJvRG9jLnhtbFBLBQYAAAAABgAGAFkBAAA7BQAAAAA=&#10;" stroked="f">
                  <v:textbox>
                    <w:txbxContent>
                      <w:p w:rsidR="00F52371" w:rsidRDefault="00F52371">
                        <w:pPr>
                          <w:jc w:val="center"/>
                        </w:pPr>
                      </w:p>
                    </w:txbxContent>
                  </v:textbox>
                </v:rect>
              </w:pict>
            </w:r>
          </w:p>
        </w:tc>
      </w:tr>
      <w:tr w:rsidR="00F52371">
        <w:tc>
          <w:tcPr>
            <w:tcW w:w="9855" w:type="dxa"/>
            <w:tcBorders>
              <w:top w:val="nil"/>
              <w:left w:val="nil"/>
              <w:bottom w:val="nil"/>
              <w:right w:val="nil"/>
            </w:tcBorders>
            <w:shd w:val="clear" w:color="auto" w:fill="auto"/>
          </w:tcPr>
          <w:p w:rsidR="00F52371" w:rsidRDefault="001475E4">
            <w:pPr>
              <w:pStyle w:val="27"/>
              <w:framePr w:w="9639" w:h="6917" w:hRule="exact" w:wrap="around" w:vAnchor="page" w:hAnchor="page" w:x="1286" w:y="6295" w:anchorLock="1"/>
              <w:ind w:firstLineChars="600" w:firstLine="1260"/>
            </w:pPr>
            <w:r>
              <w:rPr>
                <w:rFonts w:ascii="宋体" w:hAnsi="宋体" w:hint="eastAsia"/>
              </w:rPr>
              <w:t>（在提交反馈意见时，请将您知道的相关专利连同支持性文件一并附上）</w:t>
            </w:r>
          </w:p>
          <w:p w:rsidR="00F52371" w:rsidRDefault="00F52371">
            <w:pPr>
              <w:pStyle w:val="affffc"/>
              <w:framePr w:wrap="around" w:x="1286" w:y="6295"/>
            </w:pPr>
          </w:p>
        </w:tc>
      </w:tr>
    </w:tbl>
    <w:p w:rsidR="00F52371" w:rsidRDefault="00F52371">
      <w:pPr>
        <w:pStyle w:val="affffff9"/>
        <w:framePr w:wrap="around" w:hAnchor="page" w:x="1119" w:y="14080"/>
        <w:jc w:val="center"/>
      </w:pPr>
      <w:r>
        <w:rPr>
          <w:rFonts w:ascii="黑体"/>
        </w:rPr>
        <w:fldChar w:fldCharType="begin">
          <w:ffData>
            <w:name w:val="FY"/>
            <w:enabled/>
            <w:calcOnExit w:val="0"/>
            <w:entryMacro w:val="ShowHelp8"/>
            <w:textInput>
              <w:default w:val="XXXX"/>
              <w:maxLength w:val="4"/>
            </w:textInput>
          </w:ffData>
        </w:fldChar>
      </w:r>
      <w:bookmarkStart w:id="2" w:name="FY"/>
      <w:r w:rsidR="001475E4">
        <w:rPr>
          <w:rFonts w:ascii="黑体"/>
        </w:rPr>
        <w:instrText xml:space="preserve"> FORMTEXT </w:instrText>
      </w:r>
      <w:r>
        <w:rPr>
          <w:rFonts w:ascii="黑体"/>
        </w:rPr>
      </w:r>
      <w:r>
        <w:rPr>
          <w:rFonts w:ascii="黑体"/>
        </w:rPr>
        <w:fldChar w:fldCharType="separate"/>
      </w:r>
      <w:r w:rsidR="001475E4">
        <w:rPr>
          <w:rFonts w:ascii="黑体"/>
        </w:rPr>
        <w:t>XXXX</w:t>
      </w:r>
      <w:r>
        <w:rPr>
          <w:rFonts w:ascii="黑体"/>
        </w:rPr>
        <w:fldChar w:fldCharType="end"/>
      </w:r>
      <w:bookmarkEnd w:id="2"/>
      <w:r w:rsidR="001475E4">
        <w:t xml:space="preserve"> </w:t>
      </w:r>
      <w:r w:rsidR="001475E4">
        <w:rPr>
          <w:rFonts w:ascii="黑体"/>
        </w:rPr>
        <w:t>-</w:t>
      </w:r>
      <w:r w:rsidR="001475E4">
        <w:t xml:space="preserve"> </w:t>
      </w:r>
      <w:r>
        <w:rPr>
          <w:rFonts w:ascii="黑体"/>
        </w:rPr>
        <w:fldChar w:fldCharType="begin">
          <w:ffData>
            <w:name w:val="FM"/>
            <w:enabled/>
            <w:calcOnExit w:val="0"/>
            <w:entryMacro w:val="ShowHelp8"/>
            <w:textInput>
              <w:default w:val="XX"/>
              <w:maxLength w:val="2"/>
            </w:textInput>
          </w:ffData>
        </w:fldChar>
      </w:r>
      <w:r w:rsidR="001475E4">
        <w:rPr>
          <w:rFonts w:ascii="黑体"/>
        </w:rPr>
        <w:instrText xml:space="preserve"> FORMTEXT </w:instrText>
      </w:r>
      <w:r>
        <w:rPr>
          <w:rFonts w:ascii="黑体"/>
        </w:rPr>
      </w:r>
      <w:r>
        <w:rPr>
          <w:rFonts w:ascii="黑体"/>
        </w:rPr>
        <w:fldChar w:fldCharType="separate"/>
      </w:r>
      <w:r w:rsidR="001475E4">
        <w:rPr>
          <w:rFonts w:ascii="黑体"/>
        </w:rPr>
        <w:t>XX</w:t>
      </w:r>
      <w:r>
        <w:rPr>
          <w:rFonts w:ascii="黑体"/>
        </w:rPr>
        <w:fldChar w:fldCharType="end"/>
      </w:r>
      <w:r w:rsidR="001475E4">
        <w:t xml:space="preserve"> </w:t>
      </w:r>
      <w:r w:rsidR="001475E4">
        <w:rPr>
          <w:rFonts w:ascii="黑体"/>
        </w:rPr>
        <w:t>-</w:t>
      </w:r>
      <w:r w:rsidR="001475E4">
        <w:t xml:space="preserve"> </w:t>
      </w:r>
      <w:r>
        <w:rPr>
          <w:rFonts w:ascii="黑体"/>
        </w:rPr>
        <w:fldChar w:fldCharType="begin">
          <w:ffData>
            <w:name w:val="FD"/>
            <w:enabled/>
            <w:calcOnExit w:val="0"/>
            <w:entryMacro w:val="ShowHelp8"/>
            <w:textInput>
              <w:default w:val="XX"/>
              <w:maxLength w:val="2"/>
            </w:textInput>
          </w:ffData>
        </w:fldChar>
      </w:r>
      <w:bookmarkStart w:id="3" w:name="FD"/>
      <w:r w:rsidR="001475E4">
        <w:rPr>
          <w:rFonts w:ascii="黑体"/>
        </w:rPr>
        <w:instrText xml:space="preserve"> FORMTEXT </w:instrText>
      </w:r>
      <w:r>
        <w:rPr>
          <w:rFonts w:ascii="黑体"/>
        </w:rPr>
      </w:r>
      <w:r>
        <w:rPr>
          <w:rFonts w:ascii="黑体"/>
        </w:rPr>
        <w:fldChar w:fldCharType="separate"/>
      </w:r>
      <w:r w:rsidR="001475E4">
        <w:rPr>
          <w:rFonts w:ascii="黑体"/>
        </w:rPr>
        <w:t>XX</w:t>
      </w:r>
      <w:r>
        <w:rPr>
          <w:rFonts w:ascii="黑体"/>
        </w:rPr>
        <w:fldChar w:fldCharType="end"/>
      </w:r>
      <w:bookmarkEnd w:id="3"/>
      <w:r w:rsidR="001475E4">
        <w:rPr>
          <w:rFonts w:hint="eastAsia"/>
        </w:rPr>
        <w:t>发布</w:t>
      </w:r>
      <w:r>
        <w:pict>
          <v:line id="直线 10" o:spid="_x0000_s1029" style="position:absolute;left:0;text-align:left;z-index:251654656;mso-position-horizontal-relative:text;mso-position-vertical-relative:page" from="-.05pt,728.5pt" to="481.85pt,728.5pt"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WHazzWAAAACwEAAA8AAAAA&#10;AAAAAQAgAAAAIgAAAGRycy9kb3ducmV2LnhtbFBLAQIUABQAAAAIAIdO4kC6piiu3QEAANADAAAO&#10;AAAAAAAAAAEAIAAAACUBAABkcnMvZTJvRG9jLnhtbFBLBQYAAAAABgAGAFkBAAB0BQAAAAA=&#10;">
            <w10:wrap anchory="page"/>
            <w10:anchorlock/>
          </v:line>
        </w:pict>
      </w:r>
    </w:p>
    <w:p w:rsidR="00F52371" w:rsidRDefault="00F52371">
      <w:pPr>
        <w:pStyle w:val="affffffa"/>
        <w:framePr w:wrap="around" w:hAnchor="page" w:x="6791" w:y="14113"/>
        <w:jc w:val="center"/>
      </w:pPr>
      <w:r>
        <w:rPr>
          <w:rFonts w:ascii="黑体"/>
        </w:rPr>
        <w:fldChar w:fldCharType="begin">
          <w:ffData>
            <w:name w:val="FY"/>
            <w:enabled/>
            <w:calcOnExit w:val="0"/>
            <w:entryMacro w:val="ShowHelp8"/>
            <w:textInput>
              <w:default w:val="XXXX"/>
              <w:maxLength w:val="4"/>
            </w:textInput>
          </w:ffData>
        </w:fldChar>
      </w:r>
      <w:r w:rsidR="001475E4">
        <w:rPr>
          <w:rFonts w:ascii="黑体"/>
        </w:rPr>
        <w:instrText xml:space="preserve"> FORMTEXT </w:instrText>
      </w:r>
      <w:r>
        <w:rPr>
          <w:rFonts w:ascii="黑体"/>
        </w:rPr>
      </w:r>
      <w:r>
        <w:rPr>
          <w:rFonts w:ascii="黑体"/>
        </w:rPr>
        <w:fldChar w:fldCharType="separate"/>
      </w:r>
      <w:r w:rsidR="001475E4">
        <w:rPr>
          <w:rFonts w:ascii="黑体"/>
        </w:rPr>
        <w:t>XXXX</w:t>
      </w:r>
      <w:r>
        <w:rPr>
          <w:rFonts w:ascii="黑体"/>
        </w:rPr>
        <w:fldChar w:fldCharType="end"/>
      </w:r>
      <w:r w:rsidR="001475E4">
        <w:rPr>
          <w:rFonts w:ascii="黑体"/>
        </w:rPr>
        <w:t>-</w:t>
      </w:r>
      <w:r w:rsidR="001475E4">
        <w:t xml:space="preserve"> </w:t>
      </w:r>
      <w:r>
        <w:rPr>
          <w:rFonts w:ascii="黑体"/>
        </w:rPr>
        <w:fldChar w:fldCharType="begin">
          <w:ffData>
            <w:name w:val="SM"/>
            <w:enabled/>
            <w:calcOnExit w:val="0"/>
            <w:entryMacro w:val="ShowHelp9"/>
            <w:textInput>
              <w:default w:val="XX"/>
              <w:maxLength w:val="2"/>
            </w:textInput>
          </w:ffData>
        </w:fldChar>
      </w:r>
      <w:bookmarkStart w:id="4" w:name="SM"/>
      <w:r w:rsidR="001475E4">
        <w:rPr>
          <w:rFonts w:ascii="黑体"/>
        </w:rPr>
        <w:instrText xml:space="preserve"> FORMTEXT </w:instrText>
      </w:r>
      <w:r>
        <w:rPr>
          <w:rFonts w:ascii="黑体"/>
        </w:rPr>
      </w:r>
      <w:r>
        <w:rPr>
          <w:rFonts w:ascii="黑体"/>
        </w:rPr>
        <w:fldChar w:fldCharType="separate"/>
      </w:r>
      <w:r w:rsidR="001475E4">
        <w:rPr>
          <w:rFonts w:ascii="黑体"/>
        </w:rPr>
        <w:t>X</w:t>
      </w:r>
      <w:r w:rsidR="001475E4">
        <w:rPr>
          <w:rFonts w:ascii="黑体"/>
        </w:rPr>
        <w:t>X</w:t>
      </w:r>
      <w:r>
        <w:rPr>
          <w:rFonts w:ascii="黑体"/>
        </w:rPr>
        <w:fldChar w:fldCharType="end"/>
      </w:r>
      <w:bookmarkEnd w:id="4"/>
      <w:r w:rsidR="001475E4">
        <w:t xml:space="preserve"> </w:t>
      </w:r>
      <w:r w:rsidR="001475E4">
        <w:rPr>
          <w:rFonts w:ascii="黑体"/>
        </w:rPr>
        <w:t>-</w:t>
      </w:r>
      <w:r w:rsidR="001475E4">
        <w:t xml:space="preserve"> </w:t>
      </w:r>
      <w:r>
        <w:rPr>
          <w:rFonts w:ascii="黑体"/>
        </w:rPr>
        <w:fldChar w:fldCharType="begin">
          <w:ffData>
            <w:name w:val="SD"/>
            <w:enabled/>
            <w:calcOnExit w:val="0"/>
            <w:entryMacro w:val="ShowHelp9"/>
            <w:textInput>
              <w:default w:val="XX"/>
              <w:maxLength w:val="2"/>
            </w:textInput>
          </w:ffData>
        </w:fldChar>
      </w:r>
      <w:bookmarkStart w:id="5" w:name="SD"/>
      <w:r w:rsidR="001475E4">
        <w:rPr>
          <w:rFonts w:ascii="黑体"/>
        </w:rPr>
        <w:instrText xml:space="preserve"> FORMTEXT </w:instrText>
      </w:r>
      <w:r>
        <w:rPr>
          <w:rFonts w:ascii="黑体"/>
        </w:rPr>
      </w:r>
      <w:r>
        <w:rPr>
          <w:rFonts w:ascii="黑体"/>
        </w:rPr>
        <w:fldChar w:fldCharType="separate"/>
      </w:r>
      <w:r w:rsidR="001475E4">
        <w:rPr>
          <w:rFonts w:ascii="黑体"/>
        </w:rPr>
        <w:t>XX</w:t>
      </w:r>
      <w:r>
        <w:rPr>
          <w:rFonts w:ascii="黑体"/>
        </w:rPr>
        <w:fldChar w:fldCharType="end"/>
      </w:r>
      <w:bookmarkEnd w:id="5"/>
      <w:r w:rsidR="001475E4">
        <w:rPr>
          <w:rFonts w:hint="eastAsia"/>
        </w:rPr>
        <w:t>实施</w:t>
      </w:r>
    </w:p>
    <w:p w:rsidR="00F52371" w:rsidRDefault="001475E4">
      <w:pPr>
        <w:pStyle w:val="afffffb"/>
        <w:framePr w:wrap="around"/>
      </w:pPr>
      <w:r>
        <w:rPr>
          <w:rFonts w:hint="eastAsia"/>
        </w:rPr>
        <w:t>湖州市</w:t>
      </w:r>
      <w:r>
        <w:t>市场监督管理局</w:t>
      </w:r>
      <w:r>
        <w:rPr>
          <w:rFonts w:hAnsi="黑体"/>
        </w:rPr>
        <w:t>   </w:t>
      </w:r>
      <w:r>
        <w:rPr>
          <w:rStyle w:val="affff4"/>
          <w:rFonts w:hint="eastAsia"/>
        </w:rPr>
        <w:t>发布</w:t>
      </w:r>
    </w:p>
    <w:p w:rsidR="00F52371" w:rsidRDefault="00F52371">
      <w:pPr>
        <w:pStyle w:val="affe"/>
        <w:ind w:firstLineChars="0" w:firstLine="0"/>
        <w:sectPr w:rsidR="00F52371">
          <w:pgSz w:w="11906" w:h="16838"/>
          <w:pgMar w:top="567" w:right="850" w:bottom="1134" w:left="1418" w:header="0" w:footer="0" w:gutter="0"/>
          <w:pgNumType w:start="1"/>
          <w:cols w:space="425"/>
          <w:docGrid w:type="lines" w:linePitch="312"/>
        </w:sectPr>
      </w:pPr>
      <w:r>
        <w:pict>
          <v:line id="直线 11" o:spid="_x0000_s1028" style="position:absolute;left:0;text-align:left;z-index:251655680" from="-.05pt,184.25pt" to="481.85pt,184.25pt"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JB4l/XAAAACQEAAA8A&#10;AAAAAAAAAQAgAAAAIgAAAGRycy9kb3ducmV2LnhtbFBLAQIUABQAAAAIAIdO4kDQPLu33wEAANAD&#10;AAAOAAAAAAAAAAEAIAAAACYBAABkcnMvZTJvRG9jLnhtbFBLBQYAAAAABgAGAFkBAAB3BQAAAAA=&#10;"/>
        </w:pict>
      </w:r>
    </w:p>
    <w:p w:rsidR="00F52371" w:rsidRDefault="001475E4">
      <w:pPr>
        <w:pStyle w:val="afff9"/>
      </w:pPr>
      <w:bookmarkStart w:id="6" w:name="_Toc57723544"/>
      <w:bookmarkStart w:id="7" w:name="_Toc57276177"/>
      <w:bookmarkStart w:id="8" w:name="_Toc57274828"/>
      <w:bookmarkStart w:id="9" w:name="_Toc57019980"/>
      <w:bookmarkStart w:id="10" w:name="_Toc62377897"/>
      <w:bookmarkStart w:id="11" w:name="_Toc62333113"/>
      <w:r>
        <w:rPr>
          <w:rFonts w:hint="eastAsia"/>
        </w:rPr>
        <w:lastRenderedPageBreak/>
        <w:t>目</w:t>
      </w:r>
      <w:bookmarkStart w:id="12" w:name="BKML"/>
      <w:r>
        <w:rPr>
          <w:rFonts w:hAnsi="黑体"/>
        </w:rPr>
        <w:t>  </w:t>
      </w:r>
      <w:r>
        <w:rPr>
          <w:rFonts w:hint="eastAsia"/>
        </w:rPr>
        <w:t>次</w:t>
      </w:r>
      <w:bookmarkEnd w:id="12"/>
    </w:p>
    <w:p w:rsidR="00F52371" w:rsidRDefault="00F52371">
      <w:pPr>
        <w:pStyle w:val="1"/>
        <w:spacing w:before="78" w:after="78"/>
        <w:rPr>
          <w:rFonts w:asciiTheme="minorHAnsi" w:eastAsiaTheme="minorEastAsia" w:hAnsiTheme="minorHAnsi" w:cstheme="minorBidi"/>
          <w:szCs w:val="22"/>
        </w:rPr>
      </w:pPr>
      <w:r w:rsidRPr="00F52371">
        <w:fldChar w:fldCharType="begin" w:fldLock="1"/>
      </w:r>
      <w:r w:rsidR="001475E4">
        <w:instrText xml:space="preserve"> </w:instrText>
      </w:r>
      <w:r w:rsidR="001475E4">
        <w:rPr>
          <w:rFonts w:hint="eastAsia"/>
        </w:rPr>
        <w:instrText>TOC \h \z \t"</w:instrText>
      </w:r>
      <w:r w:rsidR="001475E4">
        <w:rPr>
          <w:rFonts w:hint="eastAsia"/>
        </w:rPr>
        <w:instrText>前言、引言标题</w:instrText>
      </w:r>
      <w:r w:rsidR="001475E4">
        <w:rPr>
          <w:rFonts w:hint="eastAsia"/>
        </w:rPr>
        <w:instrText>,1,</w:instrText>
      </w:r>
      <w:r w:rsidR="001475E4">
        <w:rPr>
          <w:rFonts w:hint="eastAsia"/>
        </w:rPr>
        <w:instrText>参考文献、索引标题</w:instrText>
      </w:r>
      <w:r w:rsidR="001475E4">
        <w:rPr>
          <w:rFonts w:hint="eastAsia"/>
        </w:rPr>
        <w:instrText>,1,</w:instrText>
      </w:r>
      <w:r w:rsidR="001475E4">
        <w:rPr>
          <w:rFonts w:hint="eastAsia"/>
        </w:rPr>
        <w:instrText>章标题</w:instrText>
      </w:r>
      <w:r w:rsidR="001475E4">
        <w:rPr>
          <w:rFonts w:hint="eastAsia"/>
        </w:rPr>
        <w:instrText>,1,</w:instrText>
      </w:r>
      <w:r w:rsidR="001475E4">
        <w:rPr>
          <w:rFonts w:hint="eastAsia"/>
        </w:rPr>
        <w:instrText>参</w:instrText>
      </w:r>
      <w:r w:rsidR="001475E4">
        <w:rPr>
          <w:rFonts w:hint="eastAsia"/>
        </w:rPr>
        <w:instrText>考文献</w:instrText>
      </w:r>
      <w:r w:rsidR="001475E4">
        <w:rPr>
          <w:rFonts w:hint="eastAsia"/>
        </w:rPr>
        <w:instrText>,1,</w:instrText>
      </w:r>
      <w:r w:rsidR="001475E4">
        <w:rPr>
          <w:rFonts w:hint="eastAsia"/>
        </w:rPr>
        <w:instrText>附录标识</w:instrText>
      </w:r>
      <w:r w:rsidR="001475E4">
        <w:rPr>
          <w:rFonts w:hint="eastAsia"/>
        </w:rPr>
        <w:instrText>,1" \* MERGEFORMAT</w:instrText>
      </w:r>
      <w:r w:rsidR="001475E4">
        <w:instrText xml:space="preserve"> </w:instrText>
      </w:r>
      <w:r w:rsidRPr="00F52371">
        <w:fldChar w:fldCharType="separate"/>
      </w:r>
      <w:hyperlink w:anchor="_Toc64475479" w:history="1">
        <w:r w:rsidR="001475E4">
          <w:rPr>
            <w:rStyle w:val="afff4"/>
            <w:rFonts w:hint="eastAsia"/>
            <w:color w:val="auto"/>
          </w:rPr>
          <w:t>前</w:t>
        </w:r>
        <w:r w:rsidR="001475E4">
          <w:rPr>
            <w:rStyle w:val="afff4"/>
            <w:rFonts w:hAnsi="黑体"/>
            <w:color w:val="auto"/>
          </w:rPr>
          <w:t>  </w:t>
        </w:r>
        <w:r w:rsidR="001475E4">
          <w:rPr>
            <w:rStyle w:val="afff4"/>
            <w:rFonts w:hint="eastAsia"/>
            <w:color w:val="auto"/>
          </w:rPr>
          <w:t>言</w:t>
        </w:r>
        <w:r w:rsidR="001475E4">
          <w:tab/>
        </w:r>
        <w:r>
          <w:fldChar w:fldCharType="begin" w:fldLock="1"/>
        </w:r>
        <w:r w:rsidR="001475E4">
          <w:instrText xml:space="preserve"> PAGEREF _Toc64475479 \h </w:instrText>
        </w:r>
        <w:r>
          <w:fldChar w:fldCharType="separate"/>
        </w:r>
        <w:r w:rsidR="001475E4">
          <w:t>II</w:t>
        </w:r>
        <w:r>
          <w:fldChar w:fldCharType="end"/>
        </w:r>
      </w:hyperlink>
    </w:p>
    <w:p w:rsidR="00F52371" w:rsidRDefault="00F52371">
      <w:pPr>
        <w:pStyle w:val="1"/>
        <w:spacing w:before="78" w:after="78"/>
        <w:rPr>
          <w:rFonts w:asciiTheme="minorHAnsi" w:eastAsiaTheme="minorEastAsia" w:hAnsiTheme="minorHAnsi" w:cstheme="minorBidi"/>
          <w:szCs w:val="22"/>
        </w:rPr>
      </w:pPr>
      <w:hyperlink w:anchor="_Toc64475480" w:history="1">
        <w:r w:rsidR="001475E4">
          <w:rPr>
            <w:rStyle w:val="afff4"/>
            <w:color w:val="auto"/>
          </w:rPr>
          <w:t>1</w:t>
        </w:r>
        <w:r w:rsidR="001475E4">
          <w:rPr>
            <w:rStyle w:val="afff4"/>
            <w:rFonts w:hint="eastAsia"/>
            <w:color w:val="auto"/>
          </w:rPr>
          <w:t xml:space="preserve">　范围</w:t>
        </w:r>
        <w:r w:rsidR="001475E4">
          <w:tab/>
        </w:r>
        <w:r>
          <w:fldChar w:fldCharType="begin" w:fldLock="1"/>
        </w:r>
        <w:r w:rsidR="001475E4">
          <w:instrText xml:space="preserve"> PAGEREF _Toc64475480 \h </w:instrText>
        </w:r>
        <w:r>
          <w:fldChar w:fldCharType="separate"/>
        </w:r>
        <w:r w:rsidR="001475E4">
          <w:t>1</w:t>
        </w:r>
        <w:r>
          <w:fldChar w:fldCharType="end"/>
        </w:r>
      </w:hyperlink>
    </w:p>
    <w:p w:rsidR="00F52371" w:rsidRDefault="00F52371">
      <w:pPr>
        <w:pStyle w:val="1"/>
        <w:spacing w:before="78" w:after="78"/>
        <w:rPr>
          <w:rFonts w:asciiTheme="minorHAnsi" w:eastAsiaTheme="minorEastAsia" w:hAnsiTheme="minorHAnsi" w:cstheme="minorBidi"/>
          <w:szCs w:val="22"/>
        </w:rPr>
      </w:pPr>
      <w:hyperlink w:anchor="_Toc64475481" w:history="1">
        <w:r w:rsidR="001475E4">
          <w:rPr>
            <w:rStyle w:val="afff4"/>
            <w:color w:val="auto"/>
          </w:rPr>
          <w:t>2</w:t>
        </w:r>
        <w:r w:rsidR="001475E4">
          <w:rPr>
            <w:rStyle w:val="afff4"/>
            <w:rFonts w:hint="eastAsia"/>
            <w:color w:val="auto"/>
          </w:rPr>
          <w:t xml:space="preserve">　规范性引用文件</w:t>
        </w:r>
        <w:r w:rsidR="001475E4">
          <w:tab/>
        </w:r>
        <w:r>
          <w:fldChar w:fldCharType="begin" w:fldLock="1"/>
        </w:r>
        <w:r w:rsidR="001475E4">
          <w:instrText xml:space="preserve"> PAGEREF _Toc64475481 \h </w:instrText>
        </w:r>
        <w:r>
          <w:fldChar w:fldCharType="separate"/>
        </w:r>
        <w:r w:rsidR="001475E4">
          <w:t>1</w:t>
        </w:r>
        <w:r>
          <w:fldChar w:fldCharType="end"/>
        </w:r>
      </w:hyperlink>
    </w:p>
    <w:p w:rsidR="00F52371" w:rsidRDefault="00F52371">
      <w:pPr>
        <w:pStyle w:val="1"/>
        <w:spacing w:before="78" w:after="78"/>
        <w:rPr>
          <w:rFonts w:asciiTheme="minorHAnsi" w:eastAsiaTheme="minorEastAsia" w:hAnsiTheme="minorHAnsi" w:cstheme="minorBidi"/>
          <w:szCs w:val="22"/>
        </w:rPr>
      </w:pPr>
      <w:hyperlink w:anchor="_Toc64475482" w:history="1">
        <w:r w:rsidR="001475E4">
          <w:rPr>
            <w:rStyle w:val="afff4"/>
            <w:color w:val="auto"/>
          </w:rPr>
          <w:t>3</w:t>
        </w:r>
        <w:r w:rsidR="001475E4">
          <w:rPr>
            <w:rStyle w:val="afff4"/>
            <w:rFonts w:hint="eastAsia"/>
            <w:color w:val="auto"/>
          </w:rPr>
          <w:t xml:space="preserve">　术语与定义</w:t>
        </w:r>
        <w:r w:rsidR="001475E4">
          <w:tab/>
        </w:r>
        <w:r>
          <w:fldChar w:fldCharType="begin" w:fldLock="1"/>
        </w:r>
        <w:r w:rsidR="001475E4">
          <w:instrText xml:space="preserve"> PAGEREF _Toc64475482 \h </w:instrText>
        </w:r>
        <w:r>
          <w:fldChar w:fldCharType="separate"/>
        </w:r>
        <w:r w:rsidR="001475E4">
          <w:t>1</w:t>
        </w:r>
        <w:r>
          <w:fldChar w:fldCharType="end"/>
        </w:r>
      </w:hyperlink>
    </w:p>
    <w:p w:rsidR="00F52371" w:rsidRDefault="00F52371">
      <w:pPr>
        <w:pStyle w:val="1"/>
        <w:spacing w:before="78" w:after="78"/>
        <w:rPr>
          <w:rFonts w:asciiTheme="minorHAnsi" w:eastAsiaTheme="minorEastAsia" w:hAnsiTheme="minorHAnsi" w:cstheme="minorBidi"/>
          <w:szCs w:val="22"/>
        </w:rPr>
      </w:pPr>
      <w:hyperlink w:anchor="_Toc64475483" w:history="1">
        <w:r w:rsidR="001475E4">
          <w:rPr>
            <w:rStyle w:val="afff4"/>
            <w:color w:val="auto"/>
          </w:rPr>
          <w:t>4</w:t>
        </w:r>
        <w:r w:rsidR="001475E4">
          <w:rPr>
            <w:rStyle w:val="afff4"/>
            <w:rFonts w:hint="eastAsia"/>
            <w:color w:val="auto"/>
          </w:rPr>
          <w:t xml:space="preserve">　总体要求</w:t>
        </w:r>
        <w:r w:rsidR="001475E4">
          <w:tab/>
        </w:r>
        <w:r>
          <w:fldChar w:fldCharType="begin" w:fldLock="1"/>
        </w:r>
        <w:r w:rsidR="001475E4">
          <w:instrText xml:space="preserve"> PAGEREF _Toc64475483 \h </w:instrText>
        </w:r>
        <w:r>
          <w:fldChar w:fldCharType="separate"/>
        </w:r>
        <w:r w:rsidR="001475E4">
          <w:t>1</w:t>
        </w:r>
        <w:r>
          <w:fldChar w:fldCharType="end"/>
        </w:r>
      </w:hyperlink>
    </w:p>
    <w:p w:rsidR="00F52371" w:rsidRDefault="00F52371">
      <w:pPr>
        <w:pStyle w:val="1"/>
        <w:spacing w:before="78" w:after="78"/>
        <w:rPr>
          <w:rFonts w:asciiTheme="minorHAnsi" w:eastAsiaTheme="minorEastAsia" w:hAnsiTheme="minorHAnsi" w:cstheme="minorBidi"/>
          <w:szCs w:val="22"/>
        </w:rPr>
      </w:pPr>
      <w:hyperlink w:anchor="_Toc64475484" w:history="1">
        <w:r w:rsidR="001475E4">
          <w:rPr>
            <w:rStyle w:val="afff4"/>
            <w:color w:val="auto"/>
          </w:rPr>
          <w:t>5</w:t>
        </w:r>
        <w:r w:rsidR="001475E4">
          <w:rPr>
            <w:rStyle w:val="afff4"/>
            <w:rFonts w:hint="eastAsia"/>
            <w:color w:val="auto"/>
          </w:rPr>
          <w:t xml:space="preserve">　评价指标体系构成</w:t>
        </w:r>
        <w:r w:rsidR="001475E4">
          <w:tab/>
        </w:r>
        <w:r>
          <w:fldChar w:fldCharType="begin" w:fldLock="1"/>
        </w:r>
        <w:r w:rsidR="001475E4">
          <w:instrText xml:space="preserve"> PAGEREF _Toc64475484 \h </w:instrText>
        </w:r>
        <w:r>
          <w:fldChar w:fldCharType="separate"/>
        </w:r>
        <w:r w:rsidR="001475E4">
          <w:t>2</w:t>
        </w:r>
        <w:r>
          <w:fldChar w:fldCharType="end"/>
        </w:r>
      </w:hyperlink>
    </w:p>
    <w:p w:rsidR="00F52371" w:rsidRDefault="00F52371">
      <w:pPr>
        <w:pStyle w:val="1"/>
        <w:spacing w:before="78" w:after="78"/>
        <w:rPr>
          <w:rFonts w:asciiTheme="minorHAnsi" w:eastAsiaTheme="minorEastAsia" w:hAnsiTheme="minorHAnsi" w:cstheme="minorBidi"/>
          <w:szCs w:val="22"/>
        </w:rPr>
      </w:pPr>
      <w:hyperlink w:anchor="_Toc64475485" w:history="1">
        <w:r w:rsidR="001475E4">
          <w:rPr>
            <w:rStyle w:val="afff4"/>
            <w:color w:val="auto"/>
          </w:rPr>
          <w:t>6</w:t>
        </w:r>
        <w:r w:rsidR="001475E4">
          <w:rPr>
            <w:rStyle w:val="afff4"/>
            <w:rFonts w:hint="eastAsia"/>
            <w:color w:val="auto"/>
          </w:rPr>
          <w:t xml:space="preserve">　评价和改进</w:t>
        </w:r>
        <w:r w:rsidR="001475E4">
          <w:tab/>
        </w:r>
        <w:r>
          <w:fldChar w:fldCharType="begin" w:fldLock="1"/>
        </w:r>
        <w:r w:rsidR="001475E4">
          <w:instrText xml:space="preserve"> PAGEREF _Toc64475485 \h </w:instrText>
        </w:r>
        <w:r>
          <w:fldChar w:fldCharType="separate"/>
        </w:r>
        <w:r w:rsidR="001475E4">
          <w:t>2</w:t>
        </w:r>
        <w:r>
          <w:fldChar w:fldCharType="end"/>
        </w:r>
      </w:hyperlink>
    </w:p>
    <w:p w:rsidR="00F52371" w:rsidRDefault="00F52371">
      <w:pPr>
        <w:pStyle w:val="1"/>
        <w:spacing w:before="78" w:after="78"/>
        <w:rPr>
          <w:rFonts w:asciiTheme="minorHAnsi" w:eastAsiaTheme="minorEastAsia" w:hAnsiTheme="minorHAnsi" w:cstheme="minorBidi"/>
          <w:szCs w:val="22"/>
        </w:rPr>
      </w:pPr>
      <w:hyperlink w:anchor="_Toc64475486" w:history="1">
        <w:r w:rsidR="001475E4">
          <w:rPr>
            <w:rStyle w:val="afff4"/>
            <w:rFonts w:hint="eastAsia"/>
            <w:color w:val="auto"/>
          </w:rPr>
          <w:t>附录</w:t>
        </w:r>
        <w:r w:rsidR="001475E4">
          <w:rPr>
            <w:rStyle w:val="afff4"/>
            <w:rFonts w:hint="eastAsia"/>
            <w:color w:val="auto"/>
          </w:rPr>
          <w:t>A</w:t>
        </w:r>
        <w:r w:rsidR="001475E4">
          <w:rPr>
            <w:rStyle w:val="afff4"/>
            <w:rFonts w:hint="eastAsia"/>
            <w:color w:val="auto"/>
          </w:rPr>
          <w:t xml:space="preserve">　（规范性）</w:t>
        </w:r>
        <w:r w:rsidR="001475E4">
          <w:rPr>
            <w:rStyle w:val="afff4"/>
            <w:color w:val="auto"/>
          </w:rPr>
          <w:t xml:space="preserve">　</w:t>
        </w:r>
        <w:r w:rsidR="001475E4">
          <w:rPr>
            <w:rStyle w:val="afff4"/>
            <w:rFonts w:hint="eastAsia"/>
            <w:color w:val="auto"/>
          </w:rPr>
          <w:t>评价指标</w:t>
        </w:r>
        <w:r w:rsidR="001475E4">
          <w:tab/>
          <w:t>4</w:t>
        </w:r>
      </w:hyperlink>
    </w:p>
    <w:p w:rsidR="00F52371" w:rsidRDefault="00F52371">
      <w:pPr>
        <w:pStyle w:val="affe"/>
      </w:pPr>
      <w:r>
        <w:fldChar w:fldCharType="end"/>
      </w:r>
    </w:p>
    <w:p w:rsidR="00F52371" w:rsidRDefault="001475E4">
      <w:pPr>
        <w:pStyle w:val="afffffc"/>
      </w:pPr>
      <w:bookmarkStart w:id="13" w:name="_Toc64475479"/>
      <w:r>
        <w:rPr>
          <w:rFonts w:hint="eastAsia"/>
        </w:rPr>
        <w:lastRenderedPageBreak/>
        <w:t>前</w:t>
      </w:r>
      <w:bookmarkStart w:id="14" w:name="BKQY"/>
      <w:r>
        <w:rPr>
          <w:rFonts w:hAnsi="黑体"/>
        </w:rPr>
        <w:t>  </w:t>
      </w:r>
      <w:r>
        <w:rPr>
          <w:rFonts w:hint="eastAsia"/>
        </w:rPr>
        <w:t>言</w:t>
      </w:r>
      <w:bookmarkEnd w:id="6"/>
      <w:bookmarkEnd w:id="7"/>
      <w:bookmarkEnd w:id="8"/>
      <w:bookmarkEnd w:id="9"/>
      <w:bookmarkEnd w:id="10"/>
      <w:bookmarkEnd w:id="11"/>
      <w:bookmarkEnd w:id="13"/>
      <w:bookmarkEnd w:id="14"/>
    </w:p>
    <w:p w:rsidR="00F52371" w:rsidRDefault="001475E4">
      <w:pPr>
        <w:pStyle w:val="affe"/>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F52371" w:rsidRDefault="001475E4">
      <w:pPr>
        <w:pStyle w:val="affe"/>
      </w:pPr>
      <w:r>
        <w:rPr>
          <w:rFonts w:hint="eastAsia"/>
        </w:rPr>
        <w:t>本文件共分为</w:t>
      </w:r>
      <w:r>
        <w:rPr>
          <w:rFonts w:hint="eastAsia"/>
        </w:rPr>
        <w:t>X</w:t>
      </w:r>
      <w:proofErr w:type="gramStart"/>
      <w:r>
        <w:rPr>
          <w:rFonts w:hint="eastAsia"/>
        </w:rPr>
        <w:t>个</w:t>
      </w:r>
      <w:proofErr w:type="gramEnd"/>
      <w:r>
        <w:rPr>
          <w:rFonts w:hint="eastAsia"/>
        </w:rPr>
        <w:t>部分，本部分是第</w:t>
      </w:r>
      <w:r>
        <w:rPr>
          <w:rFonts w:hint="eastAsia"/>
        </w:rPr>
        <w:t>1</w:t>
      </w:r>
      <w:r>
        <w:rPr>
          <w:rFonts w:hint="eastAsia"/>
        </w:rPr>
        <w:t>部分，给出了教育类事业单位公益性评价方法，其他几部分的名称分别是：</w:t>
      </w:r>
    </w:p>
    <w:p w:rsidR="00F52371" w:rsidRDefault="001475E4">
      <w:pPr>
        <w:pStyle w:val="affe"/>
      </w:pPr>
      <w:r>
        <w:rPr>
          <w:rFonts w:hint="eastAsia"/>
        </w:rPr>
        <w:t>——事业单位公益性评价规范</w:t>
      </w:r>
      <w:r>
        <w:rPr>
          <w:rFonts w:hint="eastAsia"/>
        </w:rPr>
        <w:t xml:space="preserve"> </w:t>
      </w:r>
      <w:r>
        <w:t xml:space="preserve"> </w:t>
      </w:r>
      <w:r>
        <w:rPr>
          <w:rFonts w:hint="eastAsia"/>
        </w:rPr>
        <w:t>第</w:t>
      </w:r>
      <w:r>
        <w:t>2</w:t>
      </w:r>
      <w:r>
        <w:rPr>
          <w:rFonts w:hint="eastAsia"/>
        </w:rPr>
        <w:t>部分：医疗</w:t>
      </w:r>
    </w:p>
    <w:p w:rsidR="00F52371" w:rsidRDefault="001475E4">
      <w:pPr>
        <w:widowControl/>
        <w:ind w:firstLineChars="450" w:firstLine="900"/>
        <w:jc w:val="left"/>
        <w:rPr>
          <w:rFonts w:ascii="宋体" w:hAnsi="宋体" w:cs="宋体"/>
          <w:kern w:val="0"/>
          <w:sz w:val="24"/>
        </w:rPr>
      </w:pPr>
      <w:r>
        <w:rPr>
          <w:rFonts w:ascii="Arial" w:hAnsi="Arial" w:cs="Arial"/>
          <w:kern w:val="0"/>
          <w:sz w:val="20"/>
          <w:szCs w:val="20"/>
          <w:shd w:val="clear" w:color="auto" w:fill="FFFFFF"/>
        </w:rPr>
        <w:t>……</w:t>
      </w:r>
    </w:p>
    <w:p w:rsidR="00F52371" w:rsidRDefault="001475E4">
      <w:pPr>
        <w:pStyle w:val="affe"/>
      </w:pPr>
      <w:r>
        <w:rPr>
          <w:rFonts w:hint="eastAsia"/>
        </w:rPr>
        <w:t>本文件由提出并归口。</w:t>
      </w:r>
    </w:p>
    <w:p w:rsidR="00F52371" w:rsidRDefault="001475E4">
      <w:pPr>
        <w:pStyle w:val="affe"/>
      </w:pPr>
      <w:r>
        <w:rPr>
          <w:rFonts w:hint="eastAsia"/>
        </w:rPr>
        <w:t>本文件起草单位：</w:t>
      </w:r>
    </w:p>
    <w:p w:rsidR="00F52371" w:rsidRDefault="001475E4">
      <w:pPr>
        <w:pStyle w:val="affe"/>
      </w:pPr>
      <w:r>
        <w:rPr>
          <w:rFonts w:hint="eastAsia"/>
        </w:rPr>
        <w:t>本文件主要起草人：</w:t>
      </w:r>
    </w:p>
    <w:p w:rsidR="00F52371" w:rsidRDefault="001475E4">
      <w:pPr>
        <w:pStyle w:val="affe"/>
      </w:pPr>
      <w:r>
        <w:rPr>
          <w:rFonts w:hAnsi="宋体" w:hint="eastAsia"/>
        </w:rPr>
        <w:t>本文件为首次发布。</w:t>
      </w:r>
    </w:p>
    <w:p w:rsidR="00F52371" w:rsidRDefault="00F52371">
      <w:pPr>
        <w:pStyle w:val="affe"/>
      </w:pPr>
    </w:p>
    <w:p w:rsidR="00F52371" w:rsidRDefault="00F52371">
      <w:pPr>
        <w:spacing w:line="300" w:lineRule="auto"/>
        <w:rPr>
          <w:rFonts w:ascii="宋体" w:hAnsi="宋体" w:cs="宋体"/>
          <w:bCs/>
          <w:sz w:val="24"/>
        </w:rPr>
      </w:pPr>
    </w:p>
    <w:p w:rsidR="00F52371" w:rsidRDefault="00F52371">
      <w:pPr>
        <w:pStyle w:val="affe"/>
      </w:pPr>
    </w:p>
    <w:p w:rsidR="00F52371" w:rsidRDefault="00F52371">
      <w:pPr>
        <w:pStyle w:val="affe"/>
      </w:pPr>
    </w:p>
    <w:p w:rsidR="00F52371" w:rsidRDefault="00F52371">
      <w:pPr>
        <w:pStyle w:val="affe"/>
        <w:sectPr w:rsidR="00F52371">
          <w:headerReference w:type="default" r:id="rId10"/>
          <w:footerReference w:type="default" r:id="rId11"/>
          <w:pgSz w:w="11906" w:h="16838"/>
          <w:pgMar w:top="567" w:right="1134" w:bottom="1134" w:left="1418" w:header="1418" w:footer="1134" w:gutter="0"/>
          <w:pgNumType w:fmt="upperRoman" w:start="1"/>
          <w:cols w:space="425"/>
          <w:formProt w:val="0"/>
          <w:docGrid w:type="lines" w:linePitch="312"/>
        </w:sectPr>
      </w:pPr>
    </w:p>
    <w:p w:rsidR="00F52371" w:rsidRDefault="001475E4">
      <w:pPr>
        <w:pStyle w:val="12"/>
        <w:jc w:val="center"/>
        <w:rPr>
          <w:rFonts w:ascii="黑体" w:eastAsia="黑体"/>
          <w:kern w:val="0"/>
          <w:sz w:val="32"/>
          <w:szCs w:val="20"/>
        </w:rPr>
      </w:pPr>
      <w:bookmarkStart w:id="15" w:name="StandardName"/>
      <w:r>
        <w:rPr>
          <w:rFonts w:ascii="黑体" w:eastAsia="黑体" w:hint="eastAsia"/>
          <w:kern w:val="0"/>
          <w:sz w:val="32"/>
          <w:szCs w:val="20"/>
        </w:rPr>
        <w:lastRenderedPageBreak/>
        <w:t>事业单位公益性评价规范</w:t>
      </w:r>
      <w:r>
        <w:rPr>
          <w:rFonts w:ascii="黑体" w:eastAsia="黑体" w:hint="eastAsia"/>
          <w:kern w:val="0"/>
          <w:sz w:val="32"/>
          <w:szCs w:val="20"/>
        </w:rPr>
        <w:t xml:space="preserve"> </w:t>
      </w:r>
      <w:r>
        <w:rPr>
          <w:rFonts w:ascii="黑体" w:eastAsia="黑体"/>
          <w:kern w:val="0"/>
          <w:sz w:val="32"/>
          <w:szCs w:val="20"/>
        </w:rPr>
        <w:t xml:space="preserve"> </w:t>
      </w:r>
      <w:r>
        <w:rPr>
          <w:rFonts w:ascii="黑体" w:eastAsia="黑体" w:hint="eastAsia"/>
          <w:kern w:val="0"/>
          <w:sz w:val="32"/>
          <w:szCs w:val="20"/>
        </w:rPr>
        <w:t>第</w:t>
      </w:r>
      <w:r>
        <w:rPr>
          <w:rFonts w:ascii="黑体" w:eastAsia="黑体" w:hint="eastAsia"/>
          <w:kern w:val="0"/>
          <w:sz w:val="32"/>
          <w:szCs w:val="20"/>
        </w:rPr>
        <w:t>1</w:t>
      </w:r>
      <w:r>
        <w:rPr>
          <w:rFonts w:ascii="黑体" w:eastAsia="黑体" w:hint="eastAsia"/>
          <w:kern w:val="0"/>
          <w:sz w:val="32"/>
          <w:szCs w:val="20"/>
        </w:rPr>
        <w:t>部分：教育</w:t>
      </w:r>
    </w:p>
    <w:p w:rsidR="00F52371" w:rsidRDefault="001475E4">
      <w:pPr>
        <w:pStyle w:val="a4"/>
        <w:spacing w:before="312" w:after="312"/>
        <w:ind w:left="0"/>
      </w:pPr>
      <w:bookmarkStart w:id="16" w:name="_Toc64475480"/>
      <w:bookmarkStart w:id="17" w:name="_Toc56760247"/>
      <w:bookmarkStart w:id="18" w:name="_Toc57019981"/>
      <w:bookmarkStart w:id="19" w:name="_Toc62377898"/>
      <w:bookmarkStart w:id="20" w:name="_Toc57276178"/>
      <w:bookmarkStart w:id="21" w:name="_Toc57274829"/>
      <w:bookmarkStart w:id="22" w:name="_Toc56782484"/>
      <w:bookmarkStart w:id="23" w:name="_Toc57723545"/>
      <w:bookmarkStart w:id="24" w:name="_Toc56782508"/>
      <w:bookmarkStart w:id="25" w:name="_Toc62333114"/>
      <w:bookmarkStart w:id="26" w:name="_Toc56764990"/>
      <w:bookmarkEnd w:id="15"/>
      <w:r>
        <w:rPr>
          <w:rFonts w:hint="eastAsia"/>
        </w:rPr>
        <w:t>范围</w:t>
      </w:r>
      <w:bookmarkEnd w:id="16"/>
      <w:bookmarkEnd w:id="17"/>
      <w:bookmarkEnd w:id="18"/>
      <w:bookmarkEnd w:id="19"/>
      <w:bookmarkEnd w:id="20"/>
      <w:bookmarkEnd w:id="21"/>
      <w:bookmarkEnd w:id="22"/>
      <w:bookmarkEnd w:id="23"/>
      <w:bookmarkEnd w:id="24"/>
      <w:bookmarkEnd w:id="25"/>
      <w:bookmarkEnd w:id="26"/>
    </w:p>
    <w:p w:rsidR="00F52371" w:rsidRDefault="001475E4">
      <w:pPr>
        <w:pStyle w:val="affe"/>
      </w:pPr>
      <w:r>
        <w:rPr>
          <w:rFonts w:hint="eastAsia"/>
        </w:rPr>
        <w:t>本文件界定了教育类事业单位公益性评价的术语，确立了评价的总体要求、评价指标体系构成、评价方法。</w:t>
      </w:r>
    </w:p>
    <w:p w:rsidR="00F52371" w:rsidRDefault="001475E4">
      <w:pPr>
        <w:pStyle w:val="affe"/>
      </w:pPr>
      <w:r>
        <w:rPr>
          <w:rFonts w:hint="eastAsia"/>
        </w:rPr>
        <w:t>本文件适用于中学、小学、幼儿园、职教类学校、特殊教育学校等教育（学校）领域事业单位的公益性评价，不适用于高等教育院校。</w:t>
      </w:r>
    </w:p>
    <w:p w:rsidR="00F52371" w:rsidRDefault="001475E4">
      <w:pPr>
        <w:pStyle w:val="a4"/>
        <w:spacing w:before="312" w:after="312"/>
        <w:ind w:left="0"/>
      </w:pPr>
      <w:bookmarkStart w:id="27" w:name="_Toc56760248"/>
      <w:bookmarkStart w:id="28" w:name="_Toc57276179"/>
      <w:bookmarkStart w:id="29" w:name="_Toc57274830"/>
      <w:bookmarkStart w:id="30" w:name="_Toc56782485"/>
      <w:bookmarkStart w:id="31" w:name="_Toc57019982"/>
      <w:bookmarkStart w:id="32" w:name="_Toc56782509"/>
      <w:bookmarkStart w:id="33" w:name="_Toc56764991"/>
      <w:bookmarkStart w:id="34" w:name="_Toc62333115"/>
      <w:bookmarkStart w:id="35" w:name="_Toc57723546"/>
      <w:bookmarkStart w:id="36" w:name="_Toc62377899"/>
      <w:bookmarkStart w:id="37" w:name="_Toc64475481"/>
      <w:r>
        <w:rPr>
          <w:rFonts w:hint="eastAsia"/>
        </w:rPr>
        <w:t>规范性引用文件</w:t>
      </w:r>
      <w:bookmarkEnd w:id="27"/>
      <w:bookmarkEnd w:id="28"/>
      <w:bookmarkEnd w:id="29"/>
      <w:bookmarkEnd w:id="30"/>
      <w:bookmarkEnd w:id="31"/>
      <w:bookmarkEnd w:id="32"/>
      <w:bookmarkEnd w:id="33"/>
      <w:bookmarkEnd w:id="34"/>
      <w:bookmarkEnd w:id="35"/>
      <w:bookmarkEnd w:id="36"/>
      <w:bookmarkEnd w:id="37"/>
    </w:p>
    <w:p w:rsidR="00F52371" w:rsidRDefault="001475E4">
      <w:pPr>
        <w:pStyle w:val="affe"/>
      </w:pPr>
      <w:r>
        <w:rPr>
          <w:rFonts w:hint="eastAsia"/>
        </w:rPr>
        <w:t>本文件没有规范性引用文件。</w:t>
      </w:r>
    </w:p>
    <w:p w:rsidR="00F52371" w:rsidRDefault="001475E4">
      <w:pPr>
        <w:pStyle w:val="a4"/>
        <w:spacing w:before="312" w:after="312"/>
        <w:ind w:left="0"/>
      </w:pPr>
      <w:bookmarkStart w:id="38" w:name="_Toc56760249"/>
      <w:bookmarkStart w:id="39" w:name="_Toc57019983"/>
      <w:bookmarkStart w:id="40" w:name="_Toc57723547"/>
      <w:bookmarkStart w:id="41" w:name="_Toc62333116"/>
      <w:bookmarkStart w:id="42" w:name="_Toc56782510"/>
      <w:bookmarkStart w:id="43" w:name="_Toc56782486"/>
      <w:bookmarkStart w:id="44" w:name="_Toc64475482"/>
      <w:bookmarkStart w:id="45" w:name="_Toc62377900"/>
      <w:bookmarkStart w:id="46" w:name="_Toc56764992"/>
      <w:bookmarkStart w:id="47" w:name="_Toc57276180"/>
      <w:bookmarkStart w:id="48" w:name="_Toc57274831"/>
      <w:bookmarkEnd w:id="38"/>
      <w:r>
        <w:rPr>
          <w:rFonts w:hint="eastAsia"/>
        </w:rPr>
        <w:t>术语与定义</w:t>
      </w:r>
      <w:bookmarkEnd w:id="39"/>
      <w:bookmarkEnd w:id="40"/>
      <w:bookmarkEnd w:id="41"/>
      <w:bookmarkEnd w:id="42"/>
      <w:bookmarkEnd w:id="43"/>
      <w:bookmarkEnd w:id="44"/>
      <w:bookmarkEnd w:id="45"/>
      <w:bookmarkEnd w:id="46"/>
      <w:bookmarkEnd w:id="47"/>
      <w:bookmarkEnd w:id="48"/>
    </w:p>
    <w:p w:rsidR="00F52371" w:rsidRDefault="001475E4">
      <w:pPr>
        <w:pStyle w:val="affe"/>
      </w:pPr>
      <w:r>
        <w:rPr>
          <w:rFonts w:hint="eastAsia"/>
        </w:rPr>
        <w:t>下列术语和定义适用于本文件。</w:t>
      </w:r>
    </w:p>
    <w:p w:rsidR="00F52371" w:rsidRDefault="00F52371">
      <w:pPr>
        <w:pStyle w:val="a5"/>
        <w:spacing w:before="156" w:after="156"/>
      </w:pPr>
    </w:p>
    <w:p w:rsidR="00F52371" w:rsidRDefault="001475E4">
      <w:pPr>
        <w:pStyle w:val="a5"/>
        <w:numPr>
          <w:ilvl w:val="0"/>
          <w:numId w:val="0"/>
        </w:numPr>
        <w:spacing w:before="156" w:after="156"/>
        <w:ind w:firstLineChars="200" w:firstLine="420"/>
      </w:pPr>
      <w:r>
        <w:rPr>
          <w:rFonts w:hint="eastAsia"/>
        </w:rPr>
        <w:t>公益性</w:t>
      </w:r>
    </w:p>
    <w:p w:rsidR="00F52371" w:rsidRDefault="001475E4">
      <w:pPr>
        <w:pStyle w:val="affe"/>
      </w:pPr>
      <w:r>
        <w:rPr>
          <w:rFonts w:hint="eastAsia"/>
        </w:rPr>
        <w:t>满足符合社会公共利益，不以营利为目的，由国家机关举办或者其他组织利用国有资产举办的，追求平等，强调非经济价值取向的特征。</w:t>
      </w:r>
    </w:p>
    <w:p w:rsidR="00F52371" w:rsidRDefault="001475E4">
      <w:pPr>
        <w:pStyle w:val="a4"/>
        <w:spacing w:before="312" w:after="312"/>
        <w:ind w:left="0"/>
      </w:pPr>
      <w:bookmarkStart w:id="49" w:name="_Toc62333117"/>
      <w:bookmarkStart w:id="50" w:name="_Toc64475483"/>
      <w:bookmarkStart w:id="51" w:name="_Toc62377901"/>
      <w:r>
        <w:rPr>
          <w:rFonts w:hint="eastAsia"/>
        </w:rPr>
        <w:t>总体要求</w:t>
      </w:r>
      <w:bookmarkStart w:id="52" w:name="_Toc56782512"/>
      <w:bookmarkStart w:id="53" w:name="_Toc56782488"/>
      <w:bookmarkStart w:id="54" w:name="_Toc57276182"/>
      <w:bookmarkStart w:id="55" w:name="_Toc56764994"/>
      <w:bookmarkStart w:id="56" w:name="_Toc57274833"/>
      <w:bookmarkStart w:id="57" w:name="_Toc56760251"/>
      <w:bookmarkStart w:id="58" w:name="_Toc57019985"/>
      <w:bookmarkEnd w:id="49"/>
      <w:bookmarkEnd w:id="50"/>
      <w:bookmarkEnd w:id="51"/>
    </w:p>
    <w:p w:rsidR="00F52371" w:rsidRDefault="001475E4">
      <w:pPr>
        <w:pStyle w:val="a5"/>
        <w:spacing w:before="156" w:after="156"/>
      </w:pPr>
      <w:r>
        <w:rPr>
          <w:rFonts w:hint="eastAsia"/>
        </w:rPr>
        <w:t>保障公益</w:t>
      </w:r>
    </w:p>
    <w:p w:rsidR="00F52371" w:rsidRDefault="001475E4">
      <w:pPr>
        <w:pStyle w:val="afffb"/>
        <w:ind w:left="0"/>
      </w:pPr>
      <w:r>
        <w:rPr>
          <w:rFonts w:hint="eastAsia"/>
        </w:rPr>
        <w:t>应统筹使用各学段教职工编制，实行动态管理，引导义务教育优质均衡发展。</w:t>
      </w:r>
    </w:p>
    <w:p w:rsidR="00F52371" w:rsidRDefault="001475E4">
      <w:pPr>
        <w:pStyle w:val="afffb"/>
        <w:ind w:left="0"/>
      </w:pPr>
      <w:r>
        <w:rPr>
          <w:rFonts w:hint="eastAsia"/>
        </w:rPr>
        <w:t>应合</w:t>
      </w:r>
      <w:proofErr w:type="gramStart"/>
      <w:r>
        <w:rPr>
          <w:rFonts w:hint="eastAsia"/>
        </w:rPr>
        <w:t>规</w:t>
      </w:r>
      <w:proofErr w:type="gramEnd"/>
      <w:r>
        <w:rPr>
          <w:rFonts w:hint="eastAsia"/>
        </w:rPr>
        <w:t>、有效使用教育经费，实现生均教育费用逐步增长。</w:t>
      </w:r>
    </w:p>
    <w:p w:rsidR="00F52371" w:rsidRDefault="001475E4">
      <w:pPr>
        <w:pStyle w:val="afffb"/>
        <w:ind w:left="0"/>
      </w:pPr>
      <w:r>
        <w:rPr>
          <w:rFonts w:hint="eastAsia"/>
        </w:rPr>
        <w:t>应保障学校的基本建设用地及所需物资，提供所需场地、仪器、设备等。</w:t>
      </w:r>
    </w:p>
    <w:p w:rsidR="00F52371" w:rsidRDefault="001475E4">
      <w:pPr>
        <w:pStyle w:val="a5"/>
        <w:spacing w:before="156" w:after="156"/>
      </w:pPr>
      <w:r>
        <w:rPr>
          <w:rFonts w:hint="eastAsia"/>
        </w:rPr>
        <w:t>服务公益</w:t>
      </w:r>
    </w:p>
    <w:p w:rsidR="00F52371" w:rsidRDefault="001475E4">
      <w:pPr>
        <w:pStyle w:val="afffb"/>
        <w:ind w:left="0"/>
      </w:pPr>
      <w:r>
        <w:rPr>
          <w:rFonts w:hint="eastAsia"/>
        </w:rPr>
        <w:t>应以德育为先，遵循学生身心发展规律，体现全员、全过程、全方位的育人思想。</w:t>
      </w:r>
    </w:p>
    <w:p w:rsidR="00F52371" w:rsidRDefault="001475E4">
      <w:pPr>
        <w:pStyle w:val="afffb"/>
        <w:ind w:left="0"/>
      </w:pPr>
      <w:r>
        <w:rPr>
          <w:rFonts w:hint="eastAsia"/>
        </w:rPr>
        <w:t>严格执行各项招生政策，义务制教育单位应实行人籍一致；学前教育、义务制教育单位应保障所在区域内适龄</w:t>
      </w:r>
      <w:r>
        <w:rPr>
          <w:rFonts w:hint="eastAsia"/>
        </w:rPr>
        <w:t>学生能得到平等教育、无差异化教育；特殊教育服务应满足当地需求。</w:t>
      </w:r>
    </w:p>
    <w:p w:rsidR="00F52371" w:rsidRDefault="001475E4">
      <w:pPr>
        <w:pStyle w:val="afffb"/>
        <w:ind w:left="0"/>
      </w:pPr>
      <w:r>
        <w:rPr>
          <w:rFonts w:hint="eastAsia"/>
        </w:rPr>
        <w:t>应开展骨干教师培养，年度教师培训足时足额，培训经费使用规范合理。</w:t>
      </w:r>
    </w:p>
    <w:p w:rsidR="00F52371" w:rsidRDefault="001475E4">
      <w:pPr>
        <w:pStyle w:val="afffb"/>
        <w:ind w:left="0"/>
      </w:pPr>
      <w:r>
        <w:rPr>
          <w:rFonts w:hint="eastAsia"/>
        </w:rPr>
        <w:t>应开展心理健康教育和心理健康咨询服务，对家庭经济困难学生或学有困难和行为有偏差学生开展救助帮扶。</w:t>
      </w:r>
    </w:p>
    <w:p w:rsidR="00F52371" w:rsidRDefault="001475E4">
      <w:pPr>
        <w:pStyle w:val="afffb"/>
        <w:ind w:left="0"/>
      </w:pPr>
      <w:r>
        <w:rPr>
          <w:rFonts w:hint="eastAsia"/>
        </w:rPr>
        <w:t>应开展校园安全建设，实施校园安防信息化；开展对外公益性活动，如开设社区学校、家长课堂培训，职业学校开展产教融合、校企合作等活动。</w:t>
      </w:r>
    </w:p>
    <w:p w:rsidR="00F52371" w:rsidRDefault="001475E4">
      <w:pPr>
        <w:pStyle w:val="a5"/>
        <w:spacing w:before="156" w:after="156"/>
      </w:pPr>
      <w:r>
        <w:rPr>
          <w:rFonts w:hint="eastAsia"/>
        </w:rPr>
        <w:t>效益公益</w:t>
      </w:r>
    </w:p>
    <w:p w:rsidR="00F52371" w:rsidRDefault="001475E4">
      <w:pPr>
        <w:pStyle w:val="afffb"/>
        <w:ind w:left="0"/>
      </w:pPr>
      <w:r>
        <w:rPr>
          <w:rFonts w:hint="eastAsia"/>
        </w:rPr>
        <w:lastRenderedPageBreak/>
        <w:t>教育质量监测评估结果是评价教育单位公益性的重要组成部分，应接受教育行政部门组织的教育质量监测评估。</w:t>
      </w:r>
    </w:p>
    <w:p w:rsidR="00F52371" w:rsidRDefault="001475E4">
      <w:pPr>
        <w:pStyle w:val="afffb"/>
        <w:ind w:left="0"/>
      </w:pPr>
      <w:r>
        <w:rPr>
          <w:rFonts w:hint="eastAsia"/>
        </w:rPr>
        <w:t>教育工作或教育事业发展取得的表彰奖励，以及所属个人获得的荣誉是各教育单位综合实力的体现，综合实力决定其教育效益的高低，应开展争先创优创新。</w:t>
      </w:r>
    </w:p>
    <w:p w:rsidR="00F52371" w:rsidRDefault="001475E4">
      <w:pPr>
        <w:pStyle w:val="afffb"/>
        <w:ind w:left="0"/>
      </w:pPr>
      <w:r>
        <w:rPr>
          <w:rFonts w:hint="eastAsia"/>
        </w:rPr>
        <w:t>社会公众对教育质量、服务的满意度可直接反应教育单位公益性强弱，应每年向社会（学生</w:t>
      </w:r>
      <w:r>
        <w:rPr>
          <w:rFonts w:hint="eastAsia"/>
        </w:rPr>
        <w:t>/</w:t>
      </w:r>
      <w:r>
        <w:rPr>
          <w:rFonts w:hint="eastAsia"/>
        </w:rPr>
        <w:t>家长）开展教育服务满意度调查。</w:t>
      </w:r>
    </w:p>
    <w:p w:rsidR="00F52371" w:rsidRDefault="001475E4">
      <w:pPr>
        <w:pStyle w:val="a5"/>
        <w:spacing w:before="156" w:after="156"/>
      </w:pPr>
      <w:r>
        <w:rPr>
          <w:rFonts w:hint="eastAsia"/>
        </w:rPr>
        <w:t>影响公益</w:t>
      </w:r>
    </w:p>
    <w:p w:rsidR="00F52371" w:rsidRDefault="001475E4">
      <w:pPr>
        <w:pStyle w:val="afffb"/>
        <w:ind w:left="0"/>
      </w:pPr>
      <w:r>
        <w:rPr>
          <w:rFonts w:hint="eastAsia"/>
        </w:rPr>
        <w:t>规范办学管理，坚持“立德树人、五育并举”的办学教育方针，不准许发生重大安全事故、教学事故、群体性重大事件、侵害学生案件或学生欺凌事件等。</w:t>
      </w:r>
    </w:p>
    <w:p w:rsidR="00F52371" w:rsidRDefault="001475E4">
      <w:pPr>
        <w:pStyle w:val="afffb"/>
        <w:ind w:left="0"/>
      </w:pPr>
      <w:r>
        <w:rPr>
          <w:rFonts w:hint="eastAsia"/>
        </w:rPr>
        <w:t>规范教学管理，提供与教学目标相符的教育服务，按教学大纲要求开齐开足课程，不准许违规招生、收费、补课或举办学科竞</w:t>
      </w:r>
      <w:r>
        <w:rPr>
          <w:rFonts w:hint="eastAsia"/>
        </w:rPr>
        <w:t>赛辅导班等。</w:t>
      </w:r>
    </w:p>
    <w:p w:rsidR="00F52371" w:rsidRDefault="001475E4">
      <w:pPr>
        <w:pStyle w:val="afffb"/>
        <w:ind w:left="0"/>
      </w:pPr>
      <w:r>
        <w:rPr>
          <w:rFonts w:hint="eastAsia"/>
        </w:rPr>
        <w:t>规范教师管理，开展师德师风建设，履行教书育人的使命和责任，不准许教职工有偿补课或违规兼职，</w:t>
      </w:r>
      <w:r>
        <w:rPr>
          <w:rFonts w:asciiTheme="minorEastAsia" w:eastAsiaTheme="minorEastAsia" w:hAnsiTheme="minorEastAsia" w:hint="eastAsia"/>
        </w:rPr>
        <w:t>不准许发生合同欺诈、学历造假、论文抄袭等学术不端行为等。</w:t>
      </w:r>
    </w:p>
    <w:p w:rsidR="00F52371" w:rsidRDefault="001475E4">
      <w:pPr>
        <w:pStyle w:val="a4"/>
        <w:spacing w:before="312" w:after="312"/>
        <w:ind w:left="0"/>
      </w:pPr>
      <w:bookmarkStart w:id="59" w:name="_Toc62377902"/>
      <w:bookmarkStart w:id="60" w:name="_Toc62333118"/>
      <w:bookmarkStart w:id="61" w:name="_Toc64475484"/>
      <w:bookmarkEnd w:id="52"/>
      <w:bookmarkEnd w:id="53"/>
      <w:bookmarkEnd w:id="54"/>
      <w:bookmarkEnd w:id="55"/>
      <w:bookmarkEnd w:id="56"/>
      <w:bookmarkEnd w:id="57"/>
      <w:bookmarkEnd w:id="58"/>
      <w:r>
        <w:rPr>
          <w:rFonts w:hint="eastAsia"/>
        </w:rPr>
        <w:t>评价指标体系构成</w:t>
      </w:r>
      <w:bookmarkEnd w:id="59"/>
      <w:bookmarkEnd w:id="60"/>
      <w:bookmarkEnd w:id="61"/>
    </w:p>
    <w:p w:rsidR="00F52371" w:rsidRDefault="001475E4">
      <w:pPr>
        <w:pStyle w:val="affe"/>
      </w:pPr>
      <w:r>
        <w:rPr>
          <w:rFonts w:hint="eastAsia"/>
        </w:rPr>
        <w:t>评价指标体系由保障公益、服务公益、</w:t>
      </w:r>
      <w:proofErr w:type="gramStart"/>
      <w:r>
        <w:rPr>
          <w:rFonts w:hint="eastAsia"/>
        </w:rPr>
        <w:t>效益公益</w:t>
      </w:r>
      <w:proofErr w:type="gramEnd"/>
      <w:r>
        <w:rPr>
          <w:rFonts w:hint="eastAsia"/>
        </w:rPr>
        <w:t>和影响公益</w:t>
      </w:r>
      <w:r>
        <w:rPr>
          <w:rFonts w:hint="eastAsia"/>
        </w:rPr>
        <w:t>4</w:t>
      </w:r>
      <w:r>
        <w:rPr>
          <w:rFonts w:hint="eastAsia"/>
        </w:rPr>
        <w:t>个部分构成，评价指标体系按照附录</w:t>
      </w:r>
      <w:r>
        <w:t>A</w:t>
      </w:r>
      <w:r>
        <w:rPr>
          <w:rFonts w:hint="eastAsia"/>
        </w:rPr>
        <w:t>的规定。</w:t>
      </w:r>
    </w:p>
    <w:p w:rsidR="00F52371" w:rsidRDefault="001475E4">
      <w:pPr>
        <w:pStyle w:val="a4"/>
        <w:spacing w:before="312" w:after="312"/>
        <w:ind w:left="0"/>
      </w:pPr>
      <w:bookmarkStart w:id="62" w:name="_Toc62333119"/>
      <w:bookmarkStart w:id="63" w:name="_Toc62377903"/>
      <w:bookmarkStart w:id="64" w:name="_Toc64475485"/>
      <w:r>
        <w:rPr>
          <w:rFonts w:hint="eastAsia"/>
        </w:rPr>
        <w:t>评价</w:t>
      </w:r>
      <w:bookmarkEnd w:id="62"/>
      <w:bookmarkEnd w:id="63"/>
      <w:r>
        <w:rPr>
          <w:rFonts w:hint="eastAsia"/>
        </w:rPr>
        <w:t>和改进</w:t>
      </w:r>
      <w:bookmarkEnd w:id="64"/>
    </w:p>
    <w:p w:rsidR="00F52371" w:rsidRDefault="001475E4">
      <w:pPr>
        <w:pStyle w:val="a5"/>
        <w:spacing w:before="156" w:after="156"/>
      </w:pPr>
      <w:r>
        <w:rPr>
          <w:rFonts w:hint="eastAsia"/>
        </w:rPr>
        <w:t>评价</w:t>
      </w:r>
    </w:p>
    <w:p w:rsidR="00F52371" w:rsidRDefault="001475E4">
      <w:pPr>
        <w:pStyle w:val="afffb"/>
        <w:spacing w:before="0" w:after="0"/>
        <w:ind w:left="0"/>
      </w:pPr>
      <w:r>
        <w:rPr>
          <w:rFonts w:hint="eastAsia"/>
        </w:rPr>
        <w:t>教育公益性评价以一个教学年度为评价周期。</w:t>
      </w:r>
    </w:p>
    <w:p w:rsidR="00F52371" w:rsidRDefault="001475E4">
      <w:pPr>
        <w:pStyle w:val="afffb"/>
        <w:spacing w:before="0" w:after="0"/>
        <w:ind w:left="0"/>
      </w:pPr>
      <w:r>
        <w:rPr>
          <w:rFonts w:hint="eastAsia"/>
        </w:rPr>
        <w:t>评价程序包括自我评价、综合评价、等级评定、结果公告。</w:t>
      </w:r>
    </w:p>
    <w:p w:rsidR="00F52371" w:rsidRDefault="001475E4">
      <w:pPr>
        <w:pStyle w:val="afffb"/>
        <w:spacing w:before="0" w:after="0"/>
        <w:ind w:left="0"/>
      </w:pPr>
      <w:r>
        <w:rPr>
          <w:rFonts w:hint="eastAsia"/>
        </w:rPr>
        <w:t>各教育单位在学年结束后，按照附录</w:t>
      </w:r>
      <w:r>
        <w:t>A</w:t>
      </w:r>
      <w:r>
        <w:rPr>
          <w:rFonts w:hint="eastAsia"/>
        </w:rPr>
        <w:t>的规定开展自我评价和社会满意度评价，并将自我评价结果和相关佐证材料报送教育行政部门。</w:t>
      </w:r>
    </w:p>
    <w:p w:rsidR="00F52371" w:rsidRDefault="001475E4">
      <w:pPr>
        <w:pStyle w:val="afffb"/>
        <w:spacing w:before="0" w:after="0"/>
        <w:ind w:left="0"/>
      </w:pPr>
      <w:r>
        <w:rPr>
          <w:rFonts w:hint="eastAsia"/>
        </w:rPr>
        <w:t>登记管理机关函告并会同教育行政部门开展公益性评价，评价按照附录</w:t>
      </w:r>
      <w:r>
        <w:t>A</w:t>
      </w:r>
      <w:r>
        <w:rPr>
          <w:rFonts w:hint="eastAsia"/>
        </w:rPr>
        <w:t>的规定，部分内容可通过公共数据平台直接采信当年度教育行政部门的评价结果，必要时，可开展实地核查。</w:t>
      </w:r>
    </w:p>
    <w:p w:rsidR="00F52371" w:rsidRDefault="001475E4">
      <w:pPr>
        <w:pStyle w:val="afffb"/>
        <w:spacing w:before="0" w:after="0"/>
        <w:ind w:left="0"/>
      </w:pPr>
      <w:r>
        <w:rPr>
          <w:rFonts w:hint="eastAsia"/>
        </w:rPr>
        <w:t>登记管理机关按照附录</w:t>
      </w:r>
      <w:r>
        <w:t>A</w:t>
      </w:r>
      <w:r>
        <w:rPr>
          <w:rFonts w:hint="eastAsia"/>
        </w:rPr>
        <w:t>测算各项评价指标评价结果，确定公益性等级，评价等级分为：</w:t>
      </w:r>
    </w:p>
    <w:p w:rsidR="00F52371" w:rsidRDefault="001475E4">
      <w:pPr>
        <w:pStyle w:val="afffb"/>
        <w:numPr>
          <w:ilvl w:val="0"/>
          <w:numId w:val="18"/>
        </w:numPr>
        <w:spacing w:before="0" w:after="0"/>
        <w:ind w:left="874"/>
      </w:pPr>
      <w:r>
        <w:rPr>
          <w:rFonts w:hint="eastAsia"/>
        </w:rPr>
        <w:t>公益性强（</w:t>
      </w:r>
      <w:r>
        <w:rPr>
          <w:rFonts w:hint="eastAsia"/>
        </w:rPr>
        <w:t>90</w:t>
      </w:r>
      <w:r>
        <w:rPr>
          <w:rFonts w:hint="eastAsia"/>
        </w:rPr>
        <w:t>分以上），</w:t>
      </w:r>
    </w:p>
    <w:p w:rsidR="00F52371" w:rsidRDefault="001475E4">
      <w:pPr>
        <w:pStyle w:val="afffb"/>
        <w:numPr>
          <w:ilvl w:val="0"/>
          <w:numId w:val="18"/>
        </w:numPr>
        <w:spacing w:before="0" w:after="0"/>
        <w:ind w:left="874"/>
      </w:pPr>
      <w:r>
        <w:rPr>
          <w:rFonts w:hint="eastAsia"/>
        </w:rPr>
        <w:t>公益性较强（</w:t>
      </w:r>
      <w:r>
        <w:rPr>
          <w:rFonts w:hint="eastAsia"/>
        </w:rPr>
        <w:t>80</w:t>
      </w:r>
      <w:r>
        <w:rPr>
          <w:rFonts w:hint="eastAsia"/>
        </w:rPr>
        <w:t>～</w:t>
      </w:r>
      <w:r>
        <w:rPr>
          <w:rFonts w:hint="eastAsia"/>
        </w:rPr>
        <w:t>89</w:t>
      </w:r>
      <w:r>
        <w:rPr>
          <w:rFonts w:hint="eastAsia"/>
        </w:rPr>
        <w:t>分），</w:t>
      </w:r>
    </w:p>
    <w:p w:rsidR="00F52371" w:rsidRDefault="001475E4">
      <w:pPr>
        <w:pStyle w:val="afffb"/>
        <w:numPr>
          <w:ilvl w:val="0"/>
          <w:numId w:val="18"/>
        </w:numPr>
        <w:spacing w:before="0" w:after="0"/>
        <w:ind w:left="874"/>
      </w:pPr>
      <w:r>
        <w:rPr>
          <w:rFonts w:hint="eastAsia"/>
        </w:rPr>
        <w:t>公益性一般（</w:t>
      </w:r>
      <w:r>
        <w:rPr>
          <w:rFonts w:hint="eastAsia"/>
        </w:rPr>
        <w:t>65</w:t>
      </w:r>
      <w:r>
        <w:rPr>
          <w:rFonts w:hint="eastAsia"/>
        </w:rPr>
        <w:t>～</w:t>
      </w:r>
      <w:r>
        <w:rPr>
          <w:rFonts w:hint="eastAsia"/>
        </w:rPr>
        <w:t>79</w:t>
      </w:r>
      <w:r>
        <w:rPr>
          <w:rFonts w:hint="eastAsia"/>
        </w:rPr>
        <w:t>分），</w:t>
      </w:r>
    </w:p>
    <w:p w:rsidR="00F52371" w:rsidRDefault="001475E4">
      <w:pPr>
        <w:pStyle w:val="afffb"/>
        <w:numPr>
          <w:ilvl w:val="0"/>
          <w:numId w:val="18"/>
        </w:numPr>
        <w:spacing w:before="0" w:after="0"/>
        <w:ind w:left="874"/>
      </w:pPr>
      <w:r>
        <w:rPr>
          <w:rFonts w:hint="eastAsia"/>
        </w:rPr>
        <w:t>公益性较弱（低于</w:t>
      </w:r>
      <w:r>
        <w:rPr>
          <w:rFonts w:hint="eastAsia"/>
        </w:rPr>
        <w:t>65</w:t>
      </w:r>
      <w:r>
        <w:rPr>
          <w:rFonts w:hint="eastAsia"/>
        </w:rPr>
        <w:t>分）。</w:t>
      </w:r>
    </w:p>
    <w:p w:rsidR="00F52371" w:rsidRDefault="001475E4">
      <w:pPr>
        <w:pStyle w:val="afffb"/>
        <w:spacing w:before="0" w:after="0"/>
        <w:ind w:left="0"/>
      </w:pPr>
      <w:r>
        <w:rPr>
          <w:rFonts w:hint="eastAsia"/>
        </w:rPr>
        <w:t>登记管理机关通过政府网站向社会公告各教育单位公益性等级评价结果。</w:t>
      </w:r>
    </w:p>
    <w:p w:rsidR="00F52371" w:rsidRDefault="001475E4">
      <w:pPr>
        <w:pStyle w:val="a5"/>
        <w:spacing w:before="156" w:after="156"/>
      </w:pPr>
      <w:r>
        <w:rPr>
          <w:rFonts w:hint="eastAsia"/>
        </w:rPr>
        <w:t>改进</w:t>
      </w:r>
    </w:p>
    <w:p w:rsidR="00F52371" w:rsidRDefault="001475E4">
      <w:pPr>
        <w:pStyle w:val="afffb"/>
        <w:spacing w:before="0" w:after="0"/>
        <w:ind w:left="0"/>
      </w:pPr>
      <w:r>
        <w:rPr>
          <w:rFonts w:hint="eastAsia"/>
        </w:rPr>
        <w:t>公益性一般或公益性较弱的教育单位，应对存在问题进行分析和整改，并将产生问题原因和整改结果报教育行政部门和登记管理机关。</w:t>
      </w:r>
    </w:p>
    <w:p w:rsidR="00F52371" w:rsidRDefault="001475E4">
      <w:pPr>
        <w:pStyle w:val="afffb"/>
        <w:spacing w:before="0" w:after="0"/>
        <w:ind w:left="0"/>
        <w:sectPr w:rsidR="00F52371">
          <w:pgSz w:w="11906" w:h="16838"/>
          <w:pgMar w:top="567" w:right="1134" w:bottom="1134" w:left="1418" w:header="1418" w:footer="1134" w:gutter="0"/>
          <w:pgNumType w:start="1"/>
          <w:cols w:space="425"/>
          <w:formProt w:val="0"/>
          <w:docGrid w:type="lines" w:linePitch="312"/>
        </w:sectPr>
      </w:pPr>
      <w:r>
        <w:rPr>
          <w:rFonts w:hint="eastAsia"/>
        </w:rPr>
        <w:t>教育行政部门和登记管理机关应对教育单位的整改情况进行监督，并将公益性评价结果应用于教育公益性提升工作。</w:t>
      </w:r>
    </w:p>
    <w:p w:rsidR="00F52371" w:rsidRDefault="00F52371">
      <w:pPr>
        <w:pStyle w:val="aa"/>
        <w:rPr>
          <w:color w:val="auto"/>
        </w:rPr>
      </w:pPr>
    </w:p>
    <w:p w:rsidR="00F52371" w:rsidRDefault="00F52371">
      <w:pPr>
        <w:pStyle w:val="af5"/>
        <w:rPr>
          <w:color w:val="auto"/>
        </w:rPr>
      </w:pPr>
    </w:p>
    <w:p w:rsidR="00F52371" w:rsidRDefault="001475E4">
      <w:pPr>
        <w:pStyle w:val="af8"/>
      </w:pPr>
      <w:r>
        <w:br/>
      </w:r>
      <w:bookmarkStart w:id="65" w:name="_Toc57723552"/>
      <w:bookmarkStart w:id="66" w:name="_Toc62333120"/>
      <w:bookmarkStart w:id="67" w:name="_Toc62377904"/>
      <w:bookmarkStart w:id="68" w:name="_Toc64475486"/>
      <w:r>
        <w:rPr>
          <w:rFonts w:hint="eastAsia"/>
        </w:rPr>
        <w:t>（规范性）</w:t>
      </w:r>
      <w:r>
        <w:br/>
      </w:r>
      <w:bookmarkEnd w:id="65"/>
      <w:r>
        <w:rPr>
          <w:rFonts w:hint="eastAsia"/>
        </w:rPr>
        <w:t>评价指标</w:t>
      </w:r>
      <w:bookmarkEnd w:id="66"/>
      <w:bookmarkEnd w:id="67"/>
      <w:bookmarkEnd w:id="68"/>
    </w:p>
    <w:p w:rsidR="00F52371" w:rsidRDefault="001475E4">
      <w:pPr>
        <w:pStyle w:val="af6"/>
        <w:spacing w:before="156" w:after="156"/>
      </w:pPr>
      <w:r>
        <w:rPr>
          <w:rFonts w:hint="eastAsia"/>
        </w:rPr>
        <w:t>评价指标</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1"/>
        <w:gridCol w:w="4275"/>
        <w:gridCol w:w="970"/>
        <w:gridCol w:w="1521"/>
        <w:gridCol w:w="1586"/>
        <w:gridCol w:w="1789"/>
        <w:gridCol w:w="1425"/>
        <w:gridCol w:w="1759"/>
      </w:tblGrid>
      <w:tr w:rsidR="00F52371">
        <w:trPr>
          <w:cantSplit/>
          <w:trHeight w:val="454"/>
          <w:jc w:val="center"/>
        </w:trPr>
        <w:tc>
          <w:tcPr>
            <w:tcW w:w="1271" w:type="dxa"/>
            <w:vMerge w:val="restart"/>
            <w:vAlign w:val="center"/>
          </w:tcPr>
          <w:p w:rsidR="00F52371" w:rsidRDefault="001475E4">
            <w:pPr>
              <w:widowControl/>
              <w:jc w:val="center"/>
              <w:outlineLvl w:val="0"/>
              <w:rPr>
                <w:rFonts w:ascii="宋体" w:hAnsi="宋体" w:cs="宋体"/>
                <w:sz w:val="18"/>
                <w:szCs w:val="18"/>
              </w:rPr>
            </w:pPr>
            <w:r>
              <w:rPr>
                <w:rFonts w:ascii="宋体" w:hAnsi="宋体" w:cs="宋体" w:hint="eastAsia"/>
                <w:sz w:val="18"/>
                <w:szCs w:val="18"/>
              </w:rPr>
              <w:t>一级指标</w:t>
            </w:r>
          </w:p>
        </w:tc>
        <w:tc>
          <w:tcPr>
            <w:tcW w:w="5245" w:type="dxa"/>
            <w:gridSpan w:val="2"/>
            <w:vMerge w:val="restart"/>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二级指标</w:t>
            </w:r>
          </w:p>
        </w:tc>
        <w:tc>
          <w:tcPr>
            <w:tcW w:w="6321" w:type="dxa"/>
            <w:gridSpan w:val="4"/>
          </w:tcPr>
          <w:p w:rsidR="00F52371" w:rsidRDefault="001475E4">
            <w:pPr>
              <w:adjustRightInd w:val="0"/>
              <w:spacing w:line="320" w:lineRule="exact"/>
              <w:jc w:val="center"/>
              <w:rPr>
                <w:rFonts w:ascii="宋体" w:hAnsi="宋体" w:cs="宋体"/>
                <w:sz w:val="18"/>
                <w:szCs w:val="18"/>
              </w:rPr>
            </w:pPr>
            <w:proofErr w:type="gramStart"/>
            <w:r>
              <w:rPr>
                <w:rFonts w:ascii="宋体" w:hAnsi="宋体" w:cs="宋体" w:hint="eastAsia"/>
                <w:sz w:val="18"/>
                <w:szCs w:val="18"/>
              </w:rPr>
              <w:t>分值占</w:t>
            </w:r>
            <w:proofErr w:type="gramEnd"/>
            <w:r>
              <w:rPr>
                <w:rFonts w:ascii="宋体" w:hAnsi="宋体" w:cs="宋体" w:hint="eastAsia"/>
                <w:sz w:val="18"/>
                <w:szCs w:val="18"/>
              </w:rPr>
              <w:t>比</w:t>
            </w:r>
          </w:p>
        </w:tc>
        <w:tc>
          <w:tcPr>
            <w:tcW w:w="1759" w:type="dxa"/>
            <w:vMerge w:val="restart"/>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备注</w:t>
            </w:r>
          </w:p>
        </w:tc>
      </w:tr>
      <w:tr w:rsidR="00F52371">
        <w:trPr>
          <w:cantSplit/>
          <w:trHeight w:val="454"/>
          <w:jc w:val="center"/>
        </w:trPr>
        <w:tc>
          <w:tcPr>
            <w:tcW w:w="1271" w:type="dxa"/>
            <w:vMerge/>
            <w:vAlign w:val="center"/>
          </w:tcPr>
          <w:p w:rsidR="00F52371" w:rsidRDefault="00F52371">
            <w:pPr>
              <w:widowControl/>
              <w:jc w:val="center"/>
              <w:outlineLvl w:val="0"/>
              <w:rPr>
                <w:rFonts w:ascii="宋体" w:hAnsi="宋体" w:cs="宋体"/>
                <w:sz w:val="18"/>
                <w:szCs w:val="18"/>
              </w:rPr>
            </w:pPr>
          </w:p>
        </w:tc>
        <w:tc>
          <w:tcPr>
            <w:tcW w:w="5245" w:type="dxa"/>
            <w:gridSpan w:val="2"/>
            <w:vMerge/>
            <w:vAlign w:val="center"/>
          </w:tcPr>
          <w:p w:rsidR="00F52371" w:rsidRDefault="00F52371">
            <w:pPr>
              <w:adjustRightInd w:val="0"/>
              <w:spacing w:line="320" w:lineRule="exact"/>
              <w:jc w:val="center"/>
              <w:rPr>
                <w:rFonts w:ascii="宋体" w:hAnsi="宋体" w:cs="宋体"/>
                <w:sz w:val="18"/>
                <w:szCs w:val="18"/>
              </w:rPr>
            </w:pPr>
          </w:p>
        </w:tc>
        <w:tc>
          <w:tcPr>
            <w:tcW w:w="1521" w:type="dxa"/>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100%</w:t>
            </w:r>
          </w:p>
        </w:tc>
        <w:tc>
          <w:tcPr>
            <w:tcW w:w="1586" w:type="dxa"/>
          </w:tcPr>
          <w:p w:rsidR="00F52371" w:rsidRDefault="001475E4">
            <w:pPr>
              <w:adjustRightInd w:val="0"/>
              <w:spacing w:line="320" w:lineRule="exact"/>
              <w:jc w:val="center"/>
              <w:rPr>
                <w:rFonts w:ascii="宋体" w:hAnsi="宋体" w:cs="宋体"/>
                <w:sz w:val="18"/>
                <w:szCs w:val="18"/>
              </w:rPr>
            </w:pPr>
            <w:r>
              <w:rPr>
                <w:rFonts w:ascii="宋体" w:hAnsi="宋体" w:cs="宋体"/>
                <w:sz w:val="18"/>
                <w:szCs w:val="18"/>
              </w:rPr>
              <w:t>80%</w:t>
            </w:r>
          </w:p>
        </w:tc>
        <w:tc>
          <w:tcPr>
            <w:tcW w:w="1789" w:type="dxa"/>
            <w:vAlign w:val="center"/>
          </w:tcPr>
          <w:p w:rsidR="00F52371" w:rsidRDefault="001475E4">
            <w:pPr>
              <w:adjustRightInd w:val="0"/>
              <w:spacing w:line="320" w:lineRule="exact"/>
              <w:jc w:val="center"/>
              <w:rPr>
                <w:rFonts w:ascii="宋体" w:hAnsi="宋体" w:cs="宋体"/>
                <w:sz w:val="18"/>
                <w:szCs w:val="18"/>
              </w:rPr>
            </w:pPr>
            <w:r>
              <w:rPr>
                <w:rFonts w:ascii="宋体" w:hAnsi="宋体" w:cs="宋体"/>
                <w:sz w:val="18"/>
                <w:szCs w:val="18"/>
              </w:rPr>
              <w:t>60%</w:t>
            </w:r>
          </w:p>
        </w:tc>
        <w:tc>
          <w:tcPr>
            <w:tcW w:w="1425" w:type="dxa"/>
            <w:vAlign w:val="center"/>
          </w:tcPr>
          <w:p w:rsidR="00F52371" w:rsidRDefault="001475E4">
            <w:pPr>
              <w:adjustRightInd w:val="0"/>
              <w:spacing w:line="320" w:lineRule="exact"/>
              <w:jc w:val="center"/>
              <w:rPr>
                <w:rFonts w:ascii="宋体" w:hAnsi="宋体" w:cs="宋体"/>
                <w:sz w:val="18"/>
                <w:szCs w:val="18"/>
              </w:rPr>
            </w:pPr>
            <w:r>
              <w:rPr>
                <w:rFonts w:ascii="宋体" w:hAnsi="宋体" w:cs="宋体"/>
                <w:sz w:val="18"/>
                <w:szCs w:val="18"/>
              </w:rPr>
              <w:t>40%</w:t>
            </w:r>
          </w:p>
        </w:tc>
        <w:tc>
          <w:tcPr>
            <w:tcW w:w="1759" w:type="dxa"/>
            <w:vMerge/>
          </w:tcPr>
          <w:p w:rsidR="00F52371" w:rsidRDefault="00F52371">
            <w:pPr>
              <w:adjustRightInd w:val="0"/>
              <w:spacing w:line="320" w:lineRule="exact"/>
              <w:jc w:val="center"/>
              <w:rPr>
                <w:rFonts w:ascii="宋体" w:hAnsi="宋体" w:cs="宋体"/>
                <w:sz w:val="18"/>
                <w:szCs w:val="18"/>
              </w:rPr>
            </w:pPr>
          </w:p>
        </w:tc>
      </w:tr>
      <w:tr w:rsidR="00F52371">
        <w:trPr>
          <w:cantSplit/>
          <w:trHeight w:val="454"/>
          <w:jc w:val="center"/>
        </w:trPr>
        <w:tc>
          <w:tcPr>
            <w:tcW w:w="1271" w:type="dxa"/>
            <w:vMerge w:val="restart"/>
            <w:shd w:val="clear" w:color="auto" w:fill="auto"/>
            <w:vAlign w:val="center"/>
          </w:tcPr>
          <w:p w:rsidR="00F52371" w:rsidRDefault="001475E4">
            <w:pPr>
              <w:widowControl/>
              <w:jc w:val="center"/>
              <w:outlineLvl w:val="0"/>
              <w:rPr>
                <w:rFonts w:ascii="宋体" w:hAnsi="宋体" w:cs="宋体"/>
                <w:sz w:val="18"/>
                <w:szCs w:val="18"/>
              </w:rPr>
            </w:pPr>
            <w:r>
              <w:rPr>
                <w:rFonts w:ascii="宋体" w:hAnsi="宋体" w:cs="宋体" w:hint="eastAsia"/>
                <w:sz w:val="18"/>
                <w:szCs w:val="18"/>
              </w:rPr>
              <w:t>保障公益</w:t>
            </w:r>
          </w:p>
          <w:p w:rsidR="00F52371" w:rsidRDefault="001475E4">
            <w:pPr>
              <w:widowControl/>
              <w:jc w:val="center"/>
              <w:outlineLvl w:val="0"/>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20</w:t>
            </w:r>
            <w:r>
              <w:rPr>
                <w:rFonts w:ascii="宋体" w:hAnsi="宋体" w:cs="宋体" w:hint="eastAsia"/>
                <w:sz w:val="18"/>
                <w:szCs w:val="18"/>
              </w:rPr>
              <w:t>分）</w:t>
            </w:r>
          </w:p>
        </w:tc>
        <w:tc>
          <w:tcPr>
            <w:tcW w:w="4275" w:type="dxa"/>
            <w:vMerge w:val="restart"/>
            <w:vAlign w:val="center"/>
          </w:tcPr>
          <w:p w:rsidR="00F52371" w:rsidRDefault="001475E4">
            <w:pPr>
              <w:adjustRightInd w:val="0"/>
              <w:spacing w:line="320" w:lineRule="exact"/>
              <w:jc w:val="center"/>
              <w:rPr>
                <w:rFonts w:ascii="宋体" w:hAnsi="宋体" w:cs="宋体"/>
                <w:sz w:val="18"/>
                <w:szCs w:val="18"/>
              </w:rPr>
            </w:pPr>
            <w:r>
              <w:rPr>
                <w:rFonts w:asciiTheme="minorEastAsia" w:eastAsiaTheme="minorEastAsia" w:hAnsiTheme="minorEastAsia" w:cs="仿宋_GB2312" w:hint="eastAsia"/>
                <w:sz w:val="18"/>
                <w:szCs w:val="18"/>
              </w:rPr>
              <w:t>生师比</w:t>
            </w:r>
          </w:p>
        </w:tc>
        <w:tc>
          <w:tcPr>
            <w:tcW w:w="970" w:type="dxa"/>
            <w:vMerge w:val="restart"/>
            <w:vAlign w:val="center"/>
          </w:tcPr>
          <w:p w:rsidR="00F52371" w:rsidRDefault="001475E4">
            <w:pPr>
              <w:adjustRightInd w:val="0"/>
              <w:spacing w:line="320" w:lineRule="exact"/>
              <w:jc w:val="center"/>
              <w:rPr>
                <w:rFonts w:asciiTheme="minorEastAsia" w:eastAsiaTheme="minorEastAsia" w:hAnsiTheme="minorEastAsia" w:cs="仿宋_GB2312"/>
                <w:sz w:val="18"/>
                <w:szCs w:val="18"/>
                <w:shd w:val="clear" w:color="FFFFFF" w:fill="D9D9D9"/>
              </w:rPr>
            </w:pPr>
            <w:r>
              <w:rPr>
                <w:rFonts w:asciiTheme="minorEastAsia" w:eastAsiaTheme="minorEastAsia" w:hAnsiTheme="minorEastAsia" w:cs="仿宋_GB2312" w:hint="eastAsia"/>
                <w:sz w:val="18"/>
                <w:szCs w:val="18"/>
              </w:rPr>
              <w:t>3</w:t>
            </w:r>
            <w:r>
              <w:rPr>
                <w:rFonts w:asciiTheme="minorEastAsia" w:eastAsiaTheme="minorEastAsia" w:hAnsiTheme="minorEastAsia" w:cs="仿宋_GB2312" w:hint="eastAsia"/>
                <w:sz w:val="18"/>
                <w:szCs w:val="18"/>
              </w:rPr>
              <w:t>分</w:t>
            </w:r>
          </w:p>
        </w:tc>
        <w:tc>
          <w:tcPr>
            <w:tcW w:w="1521" w:type="dxa"/>
            <w:vAlign w:val="center"/>
          </w:tcPr>
          <w:p w:rsidR="00F52371" w:rsidRDefault="001475E4">
            <w:pPr>
              <w:adjustRightInd w:val="0"/>
              <w:spacing w:line="360" w:lineRule="auto"/>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12</w:t>
            </w:r>
            <w:r>
              <w:rPr>
                <w:rFonts w:asciiTheme="minorEastAsia" w:eastAsiaTheme="minorEastAsia" w:hAnsiTheme="minorEastAsia" w:cs="仿宋_GB2312" w:hint="eastAsia"/>
                <w:sz w:val="18"/>
                <w:szCs w:val="18"/>
              </w:rPr>
              <w:t>～</w:t>
            </w:r>
            <w:r>
              <w:rPr>
                <w:rFonts w:asciiTheme="minorEastAsia" w:eastAsiaTheme="minorEastAsia" w:hAnsiTheme="minorEastAsia" w:cs="仿宋_GB2312" w:hint="eastAsia"/>
                <w:sz w:val="18"/>
                <w:szCs w:val="18"/>
              </w:rPr>
              <w:t>1</w:t>
            </w:r>
            <w:r>
              <w:rPr>
                <w:rFonts w:asciiTheme="minorEastAsia" w:eastAsiaTheme="minorEastAsia" w:hAnsiTheme="minorEastAsia" w:cs="仿宋_GB2312"/>
                <w:sz w:val="18"/>
                <w:szCs w:val="18"/>
              </w:rPr>
              <w:t>3</w:t>
            </w:r>
          </w:p>
        </w:tc>
        <w:tc>
          <w:tcPr>
            <w:tcW w:w="1586" w:type="dxa"/>
            <w:vAlign w:val="center"/>
          </w:tcPr>
          <w:p w:rsidR="00F52371" w:rsidRDefault="001475E4">
            <w:pPr>
              <w:adjustRightInd w:val="0"/>
              <w:spacing w:line="32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w:t>
            </w:r>
            <w:r>
              <w:rPr>
                <w:rFonts w:asciiTheme="minorEastAsia" w:eastAsiaTheme="minorEastAsia" w:hAnsiTheme="minorEastAsia" w:cs="仿宋_GB2312"/>
                <w:sz w:val="18"/>
                <w:szCs w:val="18"/>
              </w:rPr>
              <w:t>1</w:t>
            </w:r>
            <w:r>
              <w:rPr>
                <w:rFonts w:asciiTheme="minorEastAsia" w:eastAsiaTheme="minorEastAsia" w:hAnsiTheme="minorEastAsia" w:cs="仿宋_GB2312" w:hint="eastAsia"/>
                <w:sz w:val="18"/>
                <w:szCs w:val="18"/>
              </w:rPr>
              <w:t>～</w:t>
            </w:r>
            <w:r>
              <w:rPr>
                <w:rFonts w:asciiTheme="minorEastAsia" w:eastAsiaTheme="minorEastAsia" w:hAnsiTheme="minorEastAsia" w:cs="仿宋_GB2312" w:hint="eastAsia"/>
                <w:sz w:val="18"/>
                <w:szCs w:val="18"/>
              </w:rPr>
              <w:t>12/1</w:t>
            </w:r>
            <w:r>
              <w:rPr>
                <w:rFonts w:asciiTheme="minorEastAsia" w:eastAsiaTheme="minorEastAsia" w:hAnsiTheme="minorEastAsia" w:cs="仿宋_GB2312"/>
                <w:sz w:val="18"/>
                <w:szCs w:val="18"/>
              </w:rPr>
              <w:t>3</w:t>
            </w:r>
            <w:r>
              <w:rPr>
                <w:rFonts w:asciiTheme="minorEastAsia" w:eastAsiaTheme="minorEastAsia" w:hAnsiTheme="minorEastAsia" w:cs="仿宋_GB2312" w:hint="eastAsia"/>
                <w:sz w:val="18"/>
                <w:szCs w:val="18"/>
              </w:rPr>
              <w:t>～</w:t>
            </w:r>
            <w:r>
              <w:rPr>
                <w:rFonts w:asciiTheme="minorEastAsia" w:eastAsiaTheme="minorEastAsia" w:hAnsiTheme="minorEastAsia" w:cs="仿宋_GB2312" w:hint="eastAsia"/>
                <w:sz w:val="18"/>
                <w:szCs w:val="18"/>
              </w:rPr>
              <w:t>14</w:t>
            </w:r>
          </w:p>
        </w:tc>
        <w:tc>
          <w:tcPr>
            <w:tcW w:w="1789" w:type="dxa"/>
            <w:vAlign w:val="center"/>
          </w:tcPr>
          <w:p w:rsidR="00F52371" w:rsidRDefault="001475E4">
            <w:pPr>
              <w:adjustRightInd w:val="0"/>
              <w:spacing w:line="32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10</w:t>
            </w:r>
            <w:r>
              <w:rPr>
                <w:rFonts w:asciiTheme="minorEastAsia" w:eastAsiaTheme="minorEastAsia" w:hAnsiTheme="minorEastAsia" w:cs="仿宋_GB2312" w:hint="eastAsia"/>
                <w:sz w:val="18"/>
                <w:szCs w:val="18"/>
              </w:rPr>
              <w:t>～</w:t>
            </w:r>
            <w:r>
              <w:rPr>
                <w:rFonts w:asciiTheme="minorEastAsia" w:eastAsiaTheme="minorEastAsia" w:hAnsiTheme="minorEastAsia" w:cs="仿宋_GB2312" w:hint="eastAsia"/>
                <w:sz w:val="18"/>
                <w:szCs w:val="18"/>
              </w:rPr>
              <w:t>11/14</w:t>
            </w:r>
            <w:r>
              <w:rPr>
                <w:rFonts w:asciiTheme="minorEastAsia" w:eastAsiaTheme="minorEastAsia" w:hAnsiTheme="minorEastAsia" w:cs="仿宋_GB2312" w:hint="eastAsia"/>
                <w:sz w:val="18"/>
                <w:szCs w:val="18"/>
              </w:rPr>
              <w:t>～</w:t>
            </w:r>
            <w:r>
              <w:rPr>
                <w:rFonts w:asciiTheme="minorEastAsia" w:eastAsiaTheme="minorEastAsia" w:hAnsiTheme="minorEastAsia" w:cs="仿宋_GB2312" w:hint="eastAsia"/>
                <w:sz w:val="18"/>
                <w:szCs w:val="18"/>
              </w:rPr>
              <w:t>15</w:t>
            </w:r>
          </w:p>
        </w:tc>
        <w:tc>
          <w:tcPr>
            <w:tcW w:w="1425" w:type="dxa"/>
            <w:vAlign w:val="center"/>
          </w:tcPr>
          <w:p w:rsidR="00F52371" w:rsidRDefault="001475E4">
            <w:pPr>
              <w:adjustRightInd w:val="0"/>
              <w:spacing w:line="32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w:t>
            </w:r>
            <w:r>
              <w:rPr>
                <w:rFonts w:asciiTheme="minorEastAsia" w:eastAsiaTheme="minorEastAsia" w:hAnsiTheme="minorEastAsia" w:cs="仿宋_GB2312" w:hint="eastAsia"/>
                <w:sz w:val="18"/>
                <w:szCs w:val="18"/>
              </w:rPr>
              <w:t>10/</w:t>
            </w:r>
            <w:r>
              <w:rPr>
                <w:rFonts w:asciiTheme="minorEastAsia" w:eastAsiaTheme="minorEastAsia" w:hAnsiTheme="minorEastAsia" w:cs="仿宋_GB2312" w:hint="eastAsia"/>
                <w:sz w:val="18"/>
                <w:szCs w:val="18"/>
              </w:rPr>
              <w:t>＞</w:t>
            </w:r>
            <w:r>
              <w:rPr>
                <w:rFonts w:asciiTheme="minorEastAsia" w:eastAsiaTheme="minorEastAsia" w:hAnsiTheme="minorEastAsia" w:cs="仿宋_GB2312" w:hint="eastAsia"/>
                <w:sz w:val="18"/>
                <w:szCs w:val="18"/>
              </w:rPr>
              <w:t>15</w:t>
            </w:r>
          </w:p>
        </w:tc>
        <w:tc>
          <w:tcPr>
            <w:tcW w:w="1759" w:type="dxa"/>
            <w:vAlign w:val="center"/>
          </w:tcPr>
          <w:p w:rsidR="00F52371" w:rsidRDefault="001475E4">
            <w:pPr>
              <w:adjustRightInd w:val="0"/>
              <w:spacing w:line="32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高中</w:t>
            </w:r>
            <w:r>
              <w:rPr>
                <w:rFonts w:asciiTheme="minorEastAsia" w:eastAsiaTheme="minorEastAsia" w:hAnsiTheme="minorEastAsia" w:cs="仿宋_GB2312" w:hint="eastAsia"/>
                <w:sz w:val="18"/>
                <w:szCs w:val="18"/>
              </w:rPr>
              <w:t>12.5:1</w:t>
            </w:r>
          </w:p>
        </w:tc>
      </w:tr>
      <w:tr w:rsidR="00F52371">
        <w:trPr>
          <w:cantSplit/>
          <w:trHeight w:val="454"/>
          <w:jc w:val="center"/>
        </w:trPr>
        <w:tc>
          <w:tcPr>
            <w:tcW w:w="1271" w:type="dxa"/>
            <w:vMerge/>
            <w:shd w:val="clear" w:color="auto" w:fill="auto"/>
            <w:vAlign w:val="center"/>
          </w:tcPr>
          <w:p w:rsidR="00F52371" w:rsidRDefault="00F52371">
            <w:pPr>
              <w:widowControl/>
              <w:jc w:val="center"/>
              <w:outlineLvl w:val="0"/>
              <w:rPr>
                <w:rFonts w:ascii="宋体" w:hAnsi="宋体" w:cs="宋体"/>
                <w:sz w:val="18"/>
                <w:szCs w:val="18"/>
              </w:rPr>
            </w:pPr>
          </w:p>
        </w:tc>
        <w:tc>
          <w:tcPr>
            <w:tcW w:w="4275" w:type="dxa"/>
            <w:vMerge/>
            <w:vAlign w:val="center"/>
          </w:tcPr>
          <w:p w:rsidR="00F52371" w:rsidRDefault="00F52371">
            <w:pPr>
              <w:adjustRightInd w:val="0"/>
              <w:spacing w:line="320" w:lineRule="exact"/>
              <w:jc w:val="center"/>
              <w:rPr>
                <w:rFonts w:asciiTheme="minorEastAsia" w:eastAsiaTheme="minorEastAsia" w:hAnsiTheme="minorEastAsia" w:cs="仿宋_GB2312"/>
                <w:sz w:val="18"/>
                <w:szCs w:val="18"/>
              </w:rPr>
            </w:pPr>
          </w:p>
        </w:tc>
        <w:tc>
          <w:tcPr>
            <w:tcW w:w="970" w:type="dxa"/>
            <w:vMerge/>
            <w:vAlign w:val="center"/>
          </w:tcPr>
          <w:p w:rsidR="00F52371" w:rsidRDefault="00F52371">
            <w:pPr>
              <w:adjustRightInd w:val="0"/>
              <w:spacing w:line="320" w:lineRule="exact"/>
              <w:jc w:val="center"/>
              <w:rPr>
                <w:rFonts w:asciiTheme="minorEastAsia" w:eastAsiaTheme="minorEastAsia" w:hAnsiTheme="minorEastAsia" w:cs="仿宋_GB2312"/>
                <w:sz w:val="18"/>
                <w:szCs w:val="18"/>
                <w:shd w:val="clear" w:color="FFFFFF" w:fill="D9D9D9"/>
              </w:rPr>
            </w:pPr>
          </w:p>
        </w:tc>
        <w:tc>
          <w:tcPr>
            <w:tcW w:w="1521" w:type="dxa"/>
            <w:vAlign w:val="center"/>
          </w:tcPr>
          <w:p w:rsidR="00F52371" w:rsidRDefault="001475E4">
            <w:pPr>
              <w:adjustRightInd w:val="0"/>
              <w:spacing w:line="360" w:lineRule="auto"/>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13</w:t>
            </w:r>
            <w:r>
              <w:rPr>
                <w:rFonts w:asciiTheme="minorEastAsia" w:eastAsiaTheme="minorEastAsia" w:hAnsiTheme="minorEastAsia" w:cs="仿宋_GB2312" w:hint="eastAsia"/>
                <w:sz w:val="18"/>
                <w:szCs w:val="18"/>
              </w:rPr>
              <w:t>～</w:t>
            </w:r>
            <w:r>
              <w:rPr>
                <w:rFonts w:asciiTheme="minorEastAsia" w:eastAsiaTheme="minorEastAsia" w:hAnsiTheme="minorEastAsia" w:cs="仿宋_GB2312" w:hint="eastAsia"/>
                <w:sz w:val="18"/>
                <w:szCs w:val="18"/>
              </w:rPr>
              <w:t>1</w:t>
            </w:r>
            <w:r>
              <w:rPr>
                <w:rFonts w:asciiTheme="minorEastAsia" w:eastAsiaTheme="minorEastAsia" w:hAnsiTheme="minorEastAsia" w:cs="仿宋_GB2312"/>
                <w:sz w:val="18"/>
                <w:szCs w:val="18"/>
              </w:rPr>
              <w:t>4</w:t>
            </w:r>
          </w:p>
        </w:tc>
        <w:tc>
          <w:tcPr>
            <w:tcW w:w="1586" w:type="dxa"/>
            <w:vAlign w:val="center"/>
          </w:tcPr>
          <w:p w:rsidR="00F52371" w:rsidRDefault="001475E4">
            <w:pPr>
              <w:adjustRightInd w:val="0"/>
              <w:spacing w:line="32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12</w:t>
            </w:r>
            <w:r>
              <w:rPr>
                <w:rFonts w:asciiTheme="minorEastAsia" w:eastAsiaTheme="minorEastAsia" w:hAnsiTheme="minorEastAsia" w:cs="仿宋_GB2312" w:hint="eastAsia"/>
                <w:sz w:val="18"/>
                <w:szCs w:val="18"/>
              </w:rPr>
              <w:t>～</w:t>
            </w:r>
            <w:r>
              <w:rPr>
                <w:rFonts w:asciiTheme="minorEastAsia" w:eastAsiaTheme="minorEastAsia" w:hAnsiTheme="minorEastAsia" w:cs="仿宋_GB2312" w:hint="eastAsia"/>
                <w:sz w:val="18"/>
                <w:szCs w:val="18"/>
              </w:rPr>
              <w:t>13/14</w:t>
            </w:r>
            <w:r>
              <w:rPr>
                <w:rFonts w:asciiTheme="minorEastAsia" w:eastAsiaTheme="minorEastAsia" w:hAnsiTheme="minorEastAsia" w:cs="仿宋_GB2312" w:hint="eastAsia"/>
                <w:sz w:val="18"/>
                <w:szCs w:val="18"/>
              </w:rPr>
              <w:t>～</w:t>
            </w:r>
            <w:r>
              <w:rPr>
                <w:rFonts w:asciiTheme="minorEastAsia" w:eastAsiaTheme="minorEastAsia" w:hAnsiTheme="minorEastAsia" w:cs="仿宋_GB2312" w:hint="eastAsia"/>
                <w:sz w:val="18"/>
                <w:szCs w:val="18"/>
              </w:rPr>
              <w:t>15</w:t>
            </w:r>
          </w:p>
        </w:tc>
        <w:tc>
          <w:tcPr>
            <w:tcW w:w="1789" w:type="dxa"/>
            <w:vAlign w:val="center"/>
          </w:tcPr>
          <w:p w:rsidR="00F52371" w:rsidRDefault="001475E4">
            <w:pPr>
              <w:adjustRightInd w:val="0"/>
              <w:spacing w:line="32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11</w:t>
            </w:r>
            <w:r>
              <w:rPr>
                <w:rFonts w:asciiTheme="minorEastAsia" w:eastAsiaTheme="minorEastAsia" w:hAnsiTheme="minorEastAsia" w:cs="仿宋_GB2312" w:hint="eastAsia"/>
                <w:sz w:val="18"/>
                <w:szCs w:val="18"/>
              </w:rPr>
              <w:t>～</w:t>
            </w:r>
            <w:r>
              <w:rPr>
                <w:rFonts w:asciiTheme="minorEastAsia" w:eastAsiaTheme="minorEastAsia" w:hAnsiTheme="minorEastAsia" w:cs="仿宋_GB2312" w:hint="eastAsia"/>
                <w:sz w:val="18"/>
                <w:szCs w:val="18"/>
              </w:rPr>
              <w:t>12/15</w:t>
            </w:r>
            <w:r>
              <w:rPr>
                <w:rFonts w:asciiTheme="minorEastAsia" w:eastAsiaTheme="minorEastAsia" w:hAnsiTheme="minorEastAsia" w:cs="仿宋_GB2312" w:hint="eastAsia"/>
                <w:sz w:val="18"/>
                <w:szCs w:val="18"/>
              </w:rPr>
              <w:t>～</w:t>
            </w:r>
            <w:r>
              <w:rPr>
                <w:rFonts w:asciiTheme="minorEastAsia" w:eastAsiaTheme="minorEastAsia" w:hAnsiTheme="minorEastAsia" w:cs="仿宋_GB2312" w:hint="eastAsia"/>
                <w:sz w:val="18"/>
                <w:szCs w:val="18"/>
              </w:rPr>
              <w:t>16</w:t>
            </w:r>
          </w:p>
        </w:tc>
        <w:tc>
          <w:tcPr>
            <w:tcW w:w="1425" w:type="dxa"/>
            <w:vAlign w:val="center"/>
          </w:tcPr>
          <w:p w:rsidR="00F52371" w:rsidRDefault="001475E4">
            <w:pPr>
              <w:adjustRightInd w:val="0"/>
              <w:spacing w:line="32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w:t>
            </w:r>
            <w:r>
              <w:rPr>
                <w:rFonts w:asciiTheme="minorEastAsia" w:eastAsiaTheme="minorEastAsia" w:hAnsiTheme="minorEastAsia" w:cs="仿宋_GB2312" w:hint="eastAsia"/>
                <w:sz w:val="18"/>
                <w:szCs w:val="18"/>
              </w:rPr>
              <w:t>11/</w:t>
            </w:r>
            <w:r>
              <w:rPr>
                <w:rFonts w:asciiTheme="minorEastAsia" w:eastAsiaTheme="minorEastAsia" w:hAnsiTheme="minorEastAsia" w:cs="仿宋_GB2312" w:hint="eastAsia"/>
                <w:sz w:val="18"/>
                <w:szCs w:val="18"/>
              </w:rPr>
              <w:t>＞</w:t>
            </w:r>
            <w:r>
              <w:rPr>
                <w:rFonts w:asciiTheme="minorEastAsia" w:eastAsiaTheme="minorEastAsia" w:hAnsiTheme="minorEastAsia" w:cs="仿宋_GB2312" w:hint="eastAsia"/>
                <w:sz w:val="18"/>
                <w:szCs w:val="18"/>
              </w:rPr>
              <w:t>16</w:t>
            </w:r>
          </w:p>
        </w:tc>
        <w:tc>
          <w:tcPr>
            <w:tcW w:w="1759" w:type="dxa"/>
            <w:vAlign w:val="center"/>
          </w:tcPr>
          <w:p w:rsidR="00F52371" w:rsidRDefault="001475E4">
            <w:pPr>
              <w:adjustRightInd w:val="0"/>
              <w:spacing w:line="32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初中</w:t>
            </w:r>
            <w:r>
              <w:rPr>
                <w:rFonts w:asciiTheme="minorEastAsia" w:eastAsiaTheme="minorEastAsia" w:hAnsiTheme="minorEastAsia" w:cs="仿宋_GB2312" w:hint="eastAsia"/>
                <w:sz w:val="18"/>
                <w:szCs w:val="18"/>
              </w:rPr>
              <w:t>13.5:1</w:t>
            </w:r>
          </w:p>
        </w:tc>
      </w:tr>
      <w:tr w:rsidR="00F52371">
        <w:trPr>
          <w:cantSplit/>
          <w:trHeight w:val="454"/>
          <w:jc w:val="center"/>
        </w:trPr>
        <w:tc>
          <w:tcPr>
            <w:tcW w:w="1271" w:type="dxa"/>
            <w:vMerge/>
            <w:shd w:val="clear" w:color="auto" w:fill="auto"/>
            <w:vAlign w:val="center"/>
          </w:tcPr>
          <w:p w:rsidR="00F52371" w:rsidRDefault="00F52371">
            <w:pPr>
              <w:widowControl/>
              <w:jc w:val="center"/>
              <w:outlineLvl w:val="0"/>
              <w:rPr>
                <w:rFonts w:ascii="宋体" w:hAnsi="宋体" w:cs="宋体"/>
                <w:sz w:val="18"/>
                <w:szCs w:val="18"/>
              </w:rPr>
            </w:pPr>
          </w:p>
        </w:tc>
        <w:tc>
          <w:tcPr>
            <w:tcW w:w="4275" w:type="dxa"/>
            <w:vMerge/>
            <w:vAlign w:val="center"/>
          </w:tcPr>
          <w:p w:rsidR="00F52371" w:rsidRDefault="00F52371">
            <w:pPr>
              <w:adjustRightInd w:val="0"/>
              <w:spacing w:line="320" w:lineRule="exact"/>
              <w:jc w:val="center"/>
              <w:rPr>
                <w:rFonts w:asciiTheme="minorEastAsia" w:eastAsiaTheme="minorEastAsia" w:hAnsiTheme="minorEastAsia" w:cs="仿宋_GB2312"/>
                <w:sz w:val="18"/>
                <w:szCs w:val="18"/>
              </w:rPr>
            </w:pPr>
          </w:p>
        </w:tc>
        <w:tc>
          <w:tcPr>
            <w:tcW w:w="970" w:type="dxa"/>
            <w:vMerge/>
            <w:vAlign w:val="center"/>
          </w:tcPr>
          <w:p w:rsidR="00F52371" w:rsidRDefault="00F52371">
            <w:pPr>
              <w:adjustRightInd w:val="0"/>
              <w:spacing w:line="320" w:lineRule="exact"/>
              <w:jc w:val="center"/>
              <w:rPr>
                <w:rFonts w:asciiTheme="minorEastAsia" w:eastAsiaTheme="minorEastAsia" w:hAnsiTheme="minorEastAsia" w:cs="仿宋_GB2312"/>
                <w:sz w:val="18"/>
                <w:szCs w:val="18"/>
                <w:shd w:val="clear" w:color="FFFFFF" w:fill="D9D9D9"/>
              </w:rPr>
            </w:pPr>
          </w:p>
        </w:tc>
        <w:tc>
          <w:tcPr>
            <w:tcW w:w="1521" w:type="dxa"/>
            <w:vAlign w:val="center"/>
          </w:tcPr>
          <w:p w:rsidR="00F52371" w:rsidRDefault="001475E4">
            <w:pPr>
              <w:adjustRightInd w:val="0"/>
              <w:spacing w:line="360" w:lineRule="auto"/>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18.5</w:t>
            </w:r>
            <w:r>
              <w:rPr>
                <w:rFonts w:asciiTheme="minorEastAsia" w:eastAsiaTheme="minorEastAsia" w:hAnsiTheme="minorEastAsia" w:cs="仿宋_GB2312" w:hint="eastAsia"/>
                <w:sz w:val="18"/>
                <w:szCs w:val="18"/>
              </w:rPr>
              <w:t>～</w:t>
            </w:r>
            <w:r>
              <w:rPr>
                <w:rFonts w:asciiTheme="minorEastAsia" w:eastAsiaTheme="minorEastAsia" w:hAnsiTheme="minorEastAsia" w:cs="仿宋_GB2312" w:hint="eastAsia"/>
                <w:sz w:val="18"/>
                <w:szCs w:val="18"/>
              </w:rPr>
              <w:t>19.5</w:t>
            </w:r>
          </w:p>
        </w:tc>
        <w:tc>
          <w:tcPr>
            <w:tcW w:w="1586" w:type="dxa"/>
            <w:vAlign w:val="center"/>
          </w:tcPr>
          <w:p w:rsidR="00F52371" w:rsidRDefault="001475E4">
            <w:pPr>
              <w:adjustRightInd w:val="0"/>
              <w:spacing w:line="32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17</w:t>
            </w:r>
            <w:r>
              <w:rPr>
                <w:rFonts w:asciiTheme="minorEastAsia" w:eastAsiaTheme="minorEastAsia" w:hAnsiTheme="minorEastAsia" w:cs="仿宋_GB2312" w:hint="eastAsia"/>
                <w:sz w:val="18"/>
                <w:szCs w:val="18"/>
              </w:rPr>
              <w:t>～</w:t>
            </w:r>
            <w:r>
              <w:rPr>
                <w:rFonts w:asciiTheme="minorEastAsia" w:eastAsiaTheme="minorEastAsia" w:hAnsiTheme="minorEastAsia" w:cs="仿宋_GB2312" w:hint="eastAsia"/>
                <w:sz w:val="18"/>
                <w:szCs w:val="18"/>
              </w:rPr>
              <w:t>18.5/19.5</w:t>
            </w:r>
            <w:r>
              <w:rPr>
                <w:rFonts w:asciiTheme="minorEastAsia" w:eastAsiaTheme="minorEastAsia" w:hAnsiTheme="minorEastAsia" w:cs="仿宋_GB2312" w:hint="eastAsia"/>
                <w:sz w:val="18"/>
                <w:szCs w:val="18"/>
              </w:rPr>
              <w:t>～</w:t>
            </w:r>
            <w:r>
              <w:rPr>
                <w:rFonts w:asciiTheme="minorEastAsia" w:eastAsiaTheme="minorEastAsia" w:hAnsiTheme="minorEastAsia" w:cs="仿宋_GB2312" w:hint="eastAsia"/>
                <w:sz w:val="18"/>
                <w:szCs w:val="18"/>
              </w:rPr>
              <w:t>20</w:t>
            </w:r>
          </w:p>
        </w:tc>
        <w:tc>
          <w:tcPr>
            <w:tcW w:w="1789" w:type="dxa"/>
            <w:vAlign w:val="center"/>
          </w:tcPr>
          <w:p w:rsidR="00F52371" w:rsidRDefault="001475E4">
            <w:pPr>
              <w:adjustRightInd w:val="0"/>
              <w:spacing w:line="32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16</w:t>
            </w:r>
            <w:r>
              <w:rPr>
                <w:rFonts w:asciiTheme="minorEastAsia" w:eastAsiaTheme="minorEastAsia" w:hAnsiTheme="minorEastAsia" w:cs="仿宋_GB2312" w:hint="eastAsia"/>
                <w:sz w:val="18"/>
                <w:szCs w:val="18"/>
              </w:rPr>
              <w:t>～</w:t>
            </w:r>
            <w:r>
              <w:rPr>
                <w:rFonts w:asciiTheme="minorEastAsia" w:eastAsiaTheme="minorEastAsia" w:hAnsiTheme="minorEastAsia" w:cs="仿宋_GB2312" w:hint="eastAsia"/>
                <w:sz w:val="18"/>
                <w:szCs w:val="18"/>
              </w:rPr>
              <w:t>17/20</w:t>
            </w:r>
            <w:r>
              <w:rPr>
                <w:rFonts w:asciiTheme="minorEastAsia" w:eastAsiaTheme="minorEastAsia" w:hAnsiTheme="minorEastAsia" w:cs="仿宋_GB2312" w:hint="eastAsia"/>
                <w:sz w:val="18"/>
                <w:szCs w:val="18"/>
              </w:rPr>
              <w:t>～</w:t>
            </w:r>
            <w:r>
              <w:rPr>
                <w:rFonts w:asciiTheme="minorEastAsia" w:eastAsiaTheme="minorEastAsia" w:hAnsiTheme="minorEastAsia" w:cs="仿宋_GB2312" w:hint="eastAsia"/>
                <w:sz w:val="18"/>
                <w:szCs w:val="18"/>
              </w:rPr>
              <w:t>21</w:t>
            </w:r>
          </w:p>
        </w:tc>
        <w:tc>
          <w:tcPr>
            <w:tcW w:w="1425" w:type="dxa"/>
            <w:vAlign w:val="center"/>
          </w:tcPr>
          <w:p w:rsidR="00F52371" w:rsidRDefault="001475E4">
            <w:pPr>
              <w:adjustRightInd w:val="0"/>
              <w:spacing w:line="32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w:t>
            </w:r>
            <w:r>
              <w:rPr>
                <w:rFonts w:asciiTheme="minorEastAsia" w:eastAsiaTheme="minorEastAsia" w:hAnsiTheme="minorEastAsia" w:cs="仿宋_GB2312" w:hint="eastAsia"/>
                <w:sz w:val="18"/>
                <w:szCs w:val="18"/>
              </w:rPr>
              <w:t>16/</w:t>
            </w:r>
            <w:r>
              <w:rPr>
                <w:rFonts w:asciiTheme="minorEastAsia" w:eastAsiaTheme="minorEastAsia" w:hAnsiTheme="minorEastAsia" w:cs="仿宋_GB2312" w:hint="eastAsia"/>
                <w:sz w:val="18"/>
                <w:szCs w:val="18"/>
              </w:rPr>
              <w:t>＞</w:t>
            </w:r>
            <w:r>
              <w:rPr>
                <w:rFonts w:asciiTheme="minorEastAsia" w:eastAsiaTheme="minorEastAsia" w:hAnsiTheme="minorEastAsia" w:cs="仿宋_GB2312" w:hint="eastAsia"/>
                <w:sz w:val="18"/>
                <w:szCs w:val="18"/>
              </w:rPr>
              <w:t>21</w:t>
            </w:r>
          </w:p>
        </w:tc>
        <w:tc>
          <w:tcPr>
            <w:tcW w:w="1759" w:type="dxa"/>
            <w:vAlign w:val="center"/>
          </w:tcPr>
          <w:p w:rsidR="00F52371" w:rsidRDefault="001475E4">
            <w:pPr>
              <w:adjustRightInd w:val="0"/>
              <w:spacing w:line="32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小学</w:t>
            </w:r>
            <w:r>
              <w:rPr>
                <w:rFonts w:asciiTheme="minorEastAsia" w:eastAsiaTheme="minorEastAsia" w:hAnsiTheme="minorEastAsia" w:cs="仿宋_GB2312" w:hint="eastAsia"/>
                <w:sz w:val="18"/>
                <w:szCs w:val="18"/>
              </w:rPr>
              <w:t>19.0:1</w:t>
            </w:r>
          </w:p>
        </w:tc>
      </w:tr>
      <w:tr w:rsidR="00F52371">
        <w:trPr>
          <w:cantSplit/>
          <w:trHeight w:val="454"/>
          <w:jc w:val="center"/>
        </w:trPr>
        <w:tc>
          <w:tcPr>
            <w:tcW w:w="1271" w:type="dxa"/>
            <w:vMerge/>
            <w:shd w:val="clear" w:color="auto" w:fill="auto"/>
            <w:vAlign w:val="center"/>
          </w:tcPr>
          <w:p w:rsidR="00F52371" w:rsidRDefault="00F52371">
            <w:pPr>
              <w:widowControl/>
              <w:jc w:val="center"/>
              <w:outlineLvl w:val="0"/>
              <w:rPr>
                <w:rFonts w:ascii="宋体" w:hAnsi="宋体" w:cs="宋体"/>
                <w:sz w:val="18"/>
                <w:szCs w:val="18"/>
              </w:rPr>
            </w:pPr>
          </w:p>
        </w:tc>
        <w:tc>
          <w:tcPr>
            <w:tcW w:w="4275" w:type="dxa"/>
            <w:vMerge/>
            <w:vAlign w:val="center"/>
          </w:tcPr>
          <w:p w:rsidR="00F52371" w:rsidRDefault="00F52371">
            <w:pPr>
              <w:adjustRightInd w:val="0"/>
              <w:spacing w:line="320" w:lineRule="exact"/>
              <w:jc w:val="center"/>
              <w:rPr>
                <w:rFonts w:asciiTheme="minorEastAsia" w:eastAsiaTheme="minorEastAsia" w:hAnsiTheme="minorEastAsia" w:cs="仿宋_GB2312"/>
                <w:sz w:val="18"/>
                <w:szCs w:val="18"/>
              </w:rPr>
            </w:pPr>
          </w:p>
        </w:tc>
        <w:tc>
          <w:tcPr>
            <w:tcW w:w="970" w:type="dxa"/>
            <w:vMerge/>
            <w:vAlign w:val="center"/>
          </w:tcPr>
          <w:p w:rsidR="00F52371" w:rsidRDefault="00F52371">
            <w:pPr>
              <w:adjustRightInd w:val="0"/>
              <w:spacing w:line="320" w:lineRule="exact"/>
              <w:jc w:val="center"/>
              <w:rPr>
                <w:rFonts w:asciiTheme="minorEastAsia" w:eastAsiaTheme="minorEastAsia" w:hAnsiTheme="minorEastAsia" w:cs="仿宋_GB2312"/>
                <w:sz w:val="18"/>
                <w:szCs w:val="18"/>
                <w:shd w:val="clear" w:color="FFFFFF" w:fill="D9D9D9"/>
              </w:rPr>
            </w:pPr>
          </w:p>
        </w:tc>
        <w:tc>
          <w:tcPr>
            <w:tcW w:w="1521" w:type="dxa"/>
            <w:vAlign w:val="center"/>
          </w:tcPr>
          <w:p w:rsidR="00F52371" w:rsidRDefault="001475E4">
            <w:pPr>
              <w:adjustRightInd w:val="0"/>
              <w:spacing w:line="360" w:lineRule="auto"/>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w:t>
            </w:r>
            <w:r>
              <w:rPr>
                <w:rFonts w:asciiTheme="minorEastAsia" w:eastAsiaTheme="minorEastAsia" w:hAnsiTheme="minorEastAsia" w:cs="仿宋_GB2312" w:hint="eastAsia"/>
                <w:sz w:val="18"/>
                <w:szCs w:val="18"/>
              </w:rPr>
              <w:t>教</w:t>
            </w:r>
            <w:r>
              <w:rPr>
                <w:rFonts w:asciiTheme="minorEastAsia" w:eastAsiaTheme="minorEastAsia" w:hAnsiTheme="minorEastAsia" w:cs="仿宋_GB2312" w:hint="eastAsia"/>
                <w:sz w:val="18"/>
                <w:szCs w:val="18"/>
              </w:rPr>
              <w:t>1</w:t>
            </w:r>
            <w:r>
              <w:rPr>
                <w:rFonts w:asciiTheme="minorEastAsia" w:eastAsiaTheme="minorEastAsia" w:hAnsiTheme="minorEastAsia" w:cs="仿宋_GB2312" w:hint="eastAsia"/>
                <w:sz w:val="18"/>
                <w:szCs w:val="18"/>
              </w:rPr>
              <w:t>保</w:t>
            </w:r>
          </w:p>
        </w:tc>
        <w:tc>
          <w:tcPr>
            <w:tcW w:w="4800" w:type="dxa"/>
            <w:gridSpan w:val="3"/>
            <w:vAlign w:val="center"/>
          </w:tcPr>
          <w:p w:rsidR="00F52371" w:rsidRDefault="001475E4">
            <w:pPr>
              <w:adjustRightInd w:val="0"/>
              <w:spacing w:line="32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不合格</w:t>
            </w:r>
          </w:p>
        </w:tc>
        <w:tc>
          <w:tcPr>
            <w:tcW w:w="1759" w:type="dxa"/>
            <w:vAlign w:val="center"/>
          </w:tcPr>
          <w:p w:rsidR="00F52371" w:rsidRDefault="001475E4">
            <w:pPr>
              <w:adjustRightInd w:val="0"/>
              <w:spacing w:line="26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幼儿园</w:t>
            </w:r>
          </w:p>
          <w:p w:rsidR="00F52371" w:rsidRDefault="001475E4">
            <w:pPr>
              <w:adjustRightInd w:val="0"/>
              <w:spacing w:line="26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不合格不得分</w:t>
            </w:r>
          </w:p>
        </w:tc>
      </w:tr>
      <w:tr w:rsidR="00F52371">
        <w:trPr>
          <w:cantSplit/>
          <w:trHeight w:val="454"/>
          <w:jc w:val="center"/>
        </w:trPr>
        <w:tc>
          <w:tcPr>
            <w:tcW w:w="1271" w:type="dxa"/>
            <w:vMerge/>
            <w:shd w:val="clear" w:color="auto" w:fill="auto"/>
            <w:vAlign w:val="center"/>
          </w:tcPr>
          <w:p w:rsidR="00F52371" w:rsidRDefault="00F52371">
            <w:pPr>
              <w:widowControl/>
              <w:jc w:val="center"/>
              <w:outlineLvl w:val="0"/>
              <w:rPr>
                <w:rFonts w:ascii="宋体" w:hAnsi="宋体" w:cs="宋体"/>
                <w:sz w:val="18"/>
                <w:szCs w:val="18"/>
              </w:rPr>
            </w:pPr>
          </w:p>
        </w:tc>
        <w:tc>
          <w:tcPr>
            <w:tcW w:w="4275" w:type="dxa"/>
            <w:vMerge w:val="restart"/>
            <w:vAlign w:val="center"/>
          </w:tcPr>
          <w:p w:rsidR="00F52371" w:rsidRDefault="001475E4">
            <w:pPr>
              <w:jc w:val="center"/>
            </w:pPr>
            <w:r>
              <w:rPr>
                <w:rFonts w:asciiTheme="minorEastAsia" w:eastAsiaTheme="minorEastAsia" w:hAnsiTheme="minorEastAsia" w:cs="仿宋_GB2312" w:hint="eastAsia"/>
                <w:sz w:val="18"/>
                <w:szCs w:val="18"/>
              </w:rPr>
              <w:t>专任教师</w:t>
            </w:r>
            <w:proofErr w:type="gramStart"/>
            <w:r>
              <w:rPr>
                <w:rFonts w:asciiTheme="minorEastAsia" w:eastAsiaTheme="minorEastAsia" w:hAnsiTheme="minorEastAsia" w:cs="仿宋_GB2312" w:hint="eastAsia"/>
                <w:sz w:val="18"/>
                <w:szCs w:val="18"/>
              </w:rPr>
              <w:t>占单位</w:t>
            </w:r>
            <w:proofErr w:type="gramEnd"/>
            <w:r>
              <w:rPr>
                <w:rFonts w:asciiTheme="minorEastAsia" w:eastAsiaTheme="minorEastAsia" w:hAnsiTheme="minorEastAsia" w:cs="仿宋_GB2312" w:hint="eastAsia"/>
                <w:sz w:val="18"/>
                <w:szCs w:val="18"/>
              </w:rPr>
              <w:t>总人数的比例</w:t>
            </w:r>
          </w:p>
        </w:tc>
        <w:tc>
          <w:tcPr>
            <w:tcW w:w="970" w:type="dxa"/>
            <w:vMerge w:val="restart"/>
            <w:vAlign w:val="center"/>
          </w:tcPr>
          <w:p w:rsidR="00F52371" w:rsidRDefault="001475E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w:t>
            </w:r>
            <w:r>
              <w:rPr>
                <w:rFonts w:asciiTheme="minorEastAsia" w:eastAsiaTheme="minorEastAsia" w:hAnsiTheme="minorEastAsia" w:cs="仿宋_GB2312" w:hint="eastAsia"/>
                <w:sz w:val="18"/>
                <w:szCs w:val="18"/>
              </w:rPr>
              <w:t>分</w:t>
            </w:r>
          </w:p>
        </w:tc>
        <w:tc>
          <w:tcPr>
            <w:tcW w:w="1521" w:type="dxa"/>
            <w:vAlign w:val="center"/>
          </w:tcPr>
          <w:p w:rsidR="00F52371" w:rsidRDefault="001475E4">
            <w:pPr>
              <w:adjustRightInd w:val="0"/>
              <w:spacing w:line="32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w:t>
            </w:r>
            <w:r>
              <w:rPr>
                <w:rFonts w:asciiTheme="minorEastAsia" w:eastAsiaTheme="minorEastAsia" w:hAnsiTheme="minorEastAsia" w:cs="仿宋_GB2312"/>
                <w:sz w:val="18"/>
                <w:szCs w:val="18"/>
              </w:rPr>
              <w:t>95%</w:t>
            </w:r>
          </w:p>
        </w:tc>
        <w:tc>
          <w:tcPr>
            <w:tcW w:w="1586" w:type="dxa"/>
            <w:vAlign w:val="center"/>
          </w:tcPr>
          <w:p w:rsidR="00F52371" w:rsidRDefault="001475E4">
            <w:pPr>
              <w:adjustRightInd w:val="0"/>
              <w:spacing w:line="32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w:t>
            </w:r>
            <w:r>
              <w:rPr>
                <w:rFonts w:asciiTheme="minorEastAsia" w:eastAsiaTheme="minorEastAsia" w:hAnsiTheme="minorEastAsia" w:cs="仿宋_GB2312"/>
                <w:sz w:val="18"/>
                <w:szCs w:val="18"/>
              </w:rPr>
              <w:t>90%</w:t>
            </w:r>
            <w:r>
              <w:rPr>
                <w:rFonts w:asciiTheme="minorEastAsia" w:eastAsiaTheme="minorEastAsia" w:hAnsiTheme="minorEastAsia" w:cs="仿宋_GB2312" w:hint="eastAsia"/>
                <w:sz w:val="18"/>
                <w:szCs w:val="18"/>
              </w:rPr>
              <w:t>～</w:t>
            </w:r>
            <w:r>
              <w:rPr>
                <w:rFonts w:asciiTheme="minorEastAsia" w:eastAsiaTheme="minorEastAsia" w:hAnsiTheme="minorEastAsia" w:cs="仿宋_GB2312"/>
                <w:sz w:val="18"/>
                <w:szCs w:val="18"/>
              </w:rPr>
              <w:t>95%</w:t>
            </w:r>
          </w:p>
        </w:tc>
        <w:tc>
          <w:tcPr>
            <w:tcW w:w="1789" w:type="dxa"/>
            <w:vAlign w:val="center"/>
          </w:tcPr>
          <w:p w:rsidR="00F52371" w:rsidRDefault="001475E4">
            <w:pPr>
              <w:adjustRightInd w:val="0"/>
              <w:spacing w:line="32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w:t>
            </w:r>
            <w:r>
              <w:rPr>
                <w:rFonts w:asciiTheme="minorEastAsia" w:eastAsiaTheme="minorEastAsia" w:hAnsiTheme="minorEastAsia" w:cs="仿宋_GB2312"/>
                <w:sz w:val="18"/>
                <w:szCs w:val="18"/>
              </w:rPr>
              <w:t>85%</w:t>
            </w:r>
            <w:r>
              <w:rPr>
                <w:rFonts w:asciiTheme="minorEastAsia" w:eastAsiaTheme="minorEastAsia" w:hAnsiTheme="minorEastAsia" w:cs="仿宋_GB2312" w:hint="eastAsia"/>
                <w:sz w:val="18"/>
                <w:szCs w:val="18"/>
              </w:rPr>
              <w:t>～</w:t>
            </w:r>
            <w:r>
              <w:rPr>
                <w:rFonts w:asciiTheme="minorEastAsia" w:eastAsiaTheme="minorEastAsia" w:hAnsiTheme="minorEastAsia" w:cs="仿宋_GB2312"/>
                <w:sz w:val="18"/>
                <w:szCs w:val="18"/>
              </w:rPr>
              <w:t>90%</w:t>
            </w:r>
          </w:p>
        </w:tc>
        <w:tc>
          <w:tcPr>
            <w:tcW w:w="1425" w:type="dxa"/>
            <w:vAlign w:val="center"/>
          </w:tcPr>
          <w:p w:rsidR="00F52371" w:rsidRDefault="001475E4">
            <w:pPr>
              <w:adjustRightInd w:val="0"/>
              <w:spacing w:line="32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w:t>
            </w:r>
            <w:r>
              <w:rPr>
                <w:rFonts w:asciiTheme="minorEastAsia" w:eastAsiaTheme="minorEastAsia" w:hAnsiTheme="minorEastAsia" w:cs="仿宋_GB2312" w:hint="eastAsia"/>
                <w:sz w:val="18"/>
                <w:szCs w:val="18"/>
              </w:rPr>
              <w:t>85</w:t>
            </w:r>
            <w:r>
              <w:rPr>
                <w:rFonts w:asciiTheme="minorEastAsia" w:eastAsiaTheme="minorEastAsia" w:hAnsiTheme="minorEastAsia" w:cs="仿宋_GB2312"/>
                <w:sz w:val="18"/>
                <w:szCs w:val="18"/>
              </w:rPr>
              <w:t>%</w:t>
            </w:r>
          </w:p>
        </w:tc>
        <w:tc>
          <w:tcPr>
            <w:tcW w:w="1759" w:type="dxa"/>
          </w:tcPr>
          <w:p w:rsidR="00F52371" w:rsidRDefault="001475E4">
            <w:pPr>
              <w:adjustRightInd w:val="0"/>
              <w:spacing w:line="32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中小学</w:t>
            </w:r>
          </w:p>
        </w:tc>
      </w:tr>
      <w:tr w:rsidR="00F52371">
        <w:trPr>
          <w:cantSplit/>
          <w:trHeight w:val="454"/>
          <w:jc w:val="center"/>
        </w:trPr>
        <w:tc>
          <w:tcPr>
            <w:tcW w:w="1271" w:type="dxa"/>
            <w:vMerge/>
            <w:shd w:val="clear" w:color="auto" w:fill="auto"/>
            <w:vAlign w:val="center"/>
          </w:tcPr>
          <w:p w:rsidR="00F52371" w:rsidRDefault="00F52371">
            <w:pPr>
              <w:widowControl/>
              <w:jc w:val="center"/>
              <w:outlineLvl w:val="0"/>
              <w:rPr>
                <w:rFonts w:ascii="宋体" w:hAnsi="宋体" w:cs="宋体"/>
                <w:sz w:val="18"/>
                <w:szCs w:val="18"/>
              </w:rPr>
            </w:pPr>
          </w:p>
        </w:tc>
        <w:tc>
          <w:tcPr>
            <w:tcW w:w="4275" w:type="dxa"/>
            <w:vMerge/>
            <w:vAlign w:val="center"/>
          </w:tcPr>
          <w:p w:rsidR="00F52371" w:rsidRDefault="00F52371">
            <w:pPr>
              <w:jc w:val="center"/>
              <w:rPr>
                <w:rFonts w:asciiTheme="minorEastAsia" w:eastAsiaTheme="minorEastAsia" w:hAnsiTheme="minorEastAsia" w:cs="仿宋_GB2312"/>
                <w:sz w:val="18"/>
                <w:szCs w:val="18"/>
              </w:rPr>
            </w:pPr>
          </w:p>
        </w:tc>
        <w:tc>
          <w:tcPr>
            <w:tcW w:w="970" w:type="dxa"/>
            <w:vMerge/>
            <w:vAlign w:val="center"/>
          </w:tcPr>
          <w:p w:rsidR="00F52371" w:rsidRDefault="00F52371">
            <w:pPr>
              <w:jc w:val="center"/>
              <w:rPr>
                <w:rFonts w:asciiTheme="minorEastAsia" w:eastAsiaTheme="minorEastAsia" w:hAnsiTheme="minorEastAsia" w:cs="仿宋_GB2312"/>
                <w:sz w:val="18"/>
                <w:szCs w:val="18"/>
              </w:rPr>
            </w:pPr>
          </w:p>
        </w:tc>
        <w:tc>
          <w:tcPr>
            <w:tcW w:w="1521" w:type="dxa"/>
            <w:vAlign w:val="center"/>
          </w:tcPr>
          <w:p w:rsidR="00F52371" w:rsidRDefault="001475E4">
            <w:pPr>
              <w:adjustRightInd w:val="0"/>
              <w:spacing w:line="32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w:t>
            </w:r>
            <w:r>
              <w:rPr>
                <w:rFonts w:asciiTheme="minorEastAsia" w:eastAsiaTheme="minorEastAsia" w:hAnsiTheme="minorEastAsia" w:cs="仿宋_GB2312"/>
                <w:sz w:val="18"/>
                <w:szCs w:val="18"/>
              </w:rPr>
              <w:t>65%</w:t>
            </w:r>
          </w:p>
        </w:tc>
        <w:tc>
          <w:tcPr>
            <w:tcW w:w="1586" w:type="dxa"/>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60%</w:t>
            </w:r>
            <w:r>
              <w:rPr>
                <w:rFonts w:ascii="宋体" w:hAnsi="宋体" w:cs="宋体" w:hint="eastAsia"/>
                <w:sz w:val="18"/>
                <w:szCs w:val="18"/>
              </w:rPr>
              <w:t>～</w:t>
            </w:r>
            <w:r>
              <w:rPr>
                <w:rFonts w:ascii="宋体" w:hAnsi="宋体" w:cs="宋体"/>
                <w:sz w:val="18"/>
                <w:szCs w:val="18"/>
              </w:rPr>
              <w:t>65%</w:t>
            </w:r>
          </w:p>
        </w:tc>
        <w:tc>
          <w:tcPr>
            <w:tcW w:w="1789" w:type="dxa"/>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55%</w:t>
            </w:r>
            <w:r>
              <w:rPr>
                <w:rFonts w:ascii="宋体" w:hAnsi="宋体" w:cs="宋体" w:hint="eastAsia"/>
                <w:sz w:val="18"/>
                <w:szCs w:val="18"/>
              </w:rPr>
              <w:t>～</w:t>
            </w:r>
            <w:r>
              <w:rPr>
                <w:rFonts w:ascii="宋体" w:hAnsi="宋体" w:cs="宋体"/>
                <w:sz w:val="18"/>
                <w:szCs w:val="18"/>
              </w:rPr>
              <w:t>60%</w:t>
            </w:r>
          </w:p>
        </w:tc>
        <w:tc>
          <w:tcPr>
            <w:tcW w:w="1425" w:type="dxa"/>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55</w:t>
            </w:r>
            <w:r>
              <w:rPr>
                <w:rFonts w:ascii="宋体" w:hAnsi="宋体" w:cs="宋体"/>
                <w:sz w:val="18"/>
                <w:szCs w:val="18"/>
              </w:rPr>
              <w:t>%</w:t>
            </w:r>
          </w:p>
        </w:tc>
        <w:tc>
          <w:tcPr>
            <w:tcW w:w="1759" w:type="dxa"/>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幼儿园</w:t>
            </w:r>
          </w:p>
        </w:tc>
      </w:tr>
      <w:tr w:rsidR="00F52371">
        <w:trPr>
          <w:cantSplit/>
          <w:trHeight w:val="454"/>
          <w:jc w:val="center"/>
        </w:trPr>
        <w:tc>
          <w:tcPr>
            <w:tcW w:w="1271" w:type="dxa"/>
            <w:vMerge/>
            <w:shd w:val="clear" w:color="auto" w:fill="auto"/>
            <w:vAlign w:val="center"/>
          </w:tcPr>
          <w:p w:rsidR="00F52371" w:rsidRDefault="00F52371">
            <w:pPr>
              <w:widowControl/>
              <w:jc w:val="center"/>
              <w:outlineLvl w:val="0"/>
              <w:rPr>
                <w:rFonts w:ascii="宋体" w:hAnsi="宋体" w:cs="宋体"/>
                <w:sz w:val="18"/>
                <w:szCs w:val="18"/>
              </w:rPr>
            </w:pPr>
          </w:p>
        </w:tc>
        <w:tc>
          <w:tcPr>
            <w:tcW w:w="4275" w:type="dxa"/>
            <w:vAlign w:val="center"/>
          </w:tcPr>
          <w:p w:rsidR="00F52371" w:rsidRDefault="001475E4">
            <w:pPr>
              <w:jc w:val="center"/>
              <w:rPr>
                <w:rFonts w:ascii="宋体" w:hAnsi="宋体"/>
                <w:sz w:val="18"/>
                <w:szCs w:val="18"/>
              </w:rPr>
            </w:pPr>
            <w:r>
              <w:rPr>
                <w:rFonts w:asciiTheme="minorEastAsia" w:eastAsiaTheme="minorEastAsia" w:hAnsiTheme="minorEastAsia" w:cs="仿宋_GB2312" w:hint="eastAsia"/>
                <w:sz w:val="18"/>
                <w:szCs w:val="18"/>
              </w:rPr>
              <w:t>生均教育经费支出</w:t>
            </w:r>
          </w:p>
        </w:tc>
        <w:tc>
          <w:tcPr>
            <w:tcW w:w="970" w:type="dxa"/>
            <w:vAlign w:val="center"/>
          </w:tcPr>
          <w:p w:rsidR="00F52371" w:rsidRDefault="001475E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5</w:t>
            </w:r>
            <w:r>
              <w:rPr>
                <w:rFonts w:asciiTheme="minorEastAsia" w:eastAsiaTheme="minorEastAsia" w:hAnsiTheme="minorEastAsia" w:cs="仿宋_GB2312" w:hint="eastAsia"/>
                <w:sz w:val="18"/>
                <w:szCs w:val="18"/>
              </w:rPr>
              <w:t>分</w:t>
            </w:r>
          </w:p>
        </w:tc>
        <w:tc>
          <w:tcPr>
            <w:tcW w:w="1521" w:type="dxa"/>
            <w:vAlign w:val="center"/>
          </w:tcPr>
          <w:p w:rsidR="00F52371" w:rsidRDefault="001475E4">
            <w:pPr>
              <w:adjustRightInd w:val="0"/>
              <w:spacing w:line="32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w:t>
            </w:r>
            <w:r>
              <w:rPr>
                <w:rFonts w:asciiTheme="minorEastAsia" w:eastAsiaTheme="minorEastAsia" w:hAnsiTheme="minorEastAsia" w:cs="仿宋_GB2312"/>
                <w:sz w:val="18"/>
                <w:szCs w:val="18"/>
              </w:rPr>
              <w:t>5</w:t>
            </w:r>
            <w:r>
              <w:rPr>
                <w:rFonts w:asciiTheme="minorEastAsia" w:eastAsiaTheme="minorEastAsia" w:hAnsiTheme="minorEastAsia" w:cs="仿宋_GB2312" w:hint="eastAsia"/>
                <w:sz w:val="18"/>
                <w:szCs w:val="18"/>
              </w:rPr>
              <w:t>万元</w:t>
            </w:r>
          </w:p>
        </w:tc>
        <w:tc>
          <w:tcPr>
            <w:tcW w:w="1586" w:type="dxa"/>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1</w:t>
            </w:r>
            <w:r>
              <w:rPr>
                <w:rFonts w:ascii="宋体" w:hAnsi="宋体" w:cs="宋体" w:hint="eastAsia"/>
                <w:sz w:val="18"/>
                <w:szCs w:val="18"/>
              </w:rPr>
              <w:t>万元～</w:t>
            </w:r>
            <w:r>
              <w:rPr>
                <w:rFonts w:ascii="宋体" w:hAnsi="宋体" w:cs="宋体" w:hint="eastAsia"/>
                <w:sz w:val="18"/>
                <w:szCs w:val="18"/>
              </w:rPr>
              <w:t>5</w:t>
            </w:r>
            <w:r>
              <w:rPr>
                <w:rFonts w:ascii="宋体" w:hAnsi="宋体" w:cs="宋体" w:hint="eastAsia"/>
                <w:sz w:val="18"/>
                <w:szCs w:val="18"/>
              </w:rPr>
              <w:t>万元</w:t>
            </w:r>
          </w:p>
        </w:tc>
        <w:tc>
          <w:tcPr>
            <w:tcW w:w="1789" w:type="dxa"/>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0.1</w:t>
            </w:r>
            <w:r>
              <w:rPr>
                <w:rFonts w:ascii="宋体" w:hAnsi="宋体" w:cs="宋体" w:hint="eastAsia"/>
                <w:sz w:val="18"/>
                <w:szCs w:val="18"/>
              </w:rPr>
              <w:t>万元～</w:t>
            </w:r>
            <w:r>
              <w:rPr>
                <w:rFonts w:ascii="宋体" w:hAnsi="宋体" w:cs="宋体" w:hint="eastAsia"/>
                <w:sz w:val="18"/>
                <w:szCs w:val="18"/>
              </w:rPr>
              <w:t>1</w:t>
            </w:r>
            <w:r>
              <w:rPr>
                <w:rFonts w:ascii="宋体" w:hAnsi="宋体" w:cs="宋体" w:hint="eastAsia"/>
                <w:sz w:val="18"/>
                <w:szCs w:val="18"/>
              </w:rPr>
              <w:t>万元</w:t>
            </w:r>
          </w:p>
        </w:tc>
        <w:tc>
          <w:tcPr>
            <w:tcW w:w="1425" w:type="dxa"/>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0.</w:t>
            </w:r>
            <w:r>
              <w:rPr>
                <w:rFonts w:ascii="宋体" w:hAnsi="宋体" w:cs="宋体"/>
                <w:sz w:val="18"/>
                <w:szCs w:val="18"/>
              </w:rPr>
              <w:t>1</w:t>
            </w:r>
            <w:r>
              <w:rPr>
                <w:rFonts w:ascii="宋体" w:hAnsi="宋体" w:cs="宋体" w:hint="eastAsia"/>
                <w:sz w:val="18"/>
                <w:szCs w:val="18"/>
              </w:rPr>
              <w:t>万元</w:t>
            </w:r>
          </w:p>
        </w:tc>
        <w:tc>
          <w:tcPr>
            <w:tcW w:w="1759" w:type="dxa"/>
          </w:tcPr>
          <w:p w:rsidR="00F52371" w:rsidRDefault="00F52371">
            <w:pPr>
              <w:adjustRightInd w:val="0"/>
              <w:spacing w:line="320" w:lineRule="exact"/>
              <w:jc w:val="center"/>
              <w:rPr>
                <w:rFonts w:ascii="宋体" w:hAnsi="宋体" w:cs="宋体"/>
                <w:sz w:val="18"/>
                <w:szCs w:val="18"/>
              </w:rPr>
            </w:pPr>
          </w:p>
        </w:tc>
      </w:tr>
      <w:tr w:rsidR="00F52371">
        <w:trPr>
          <w:cantSplit/>
          <w:trHeight w:val="454"/>
          <w:jc w:val="center"/>
        </w:trPr>
        <w:tc>
          <w:tcPr>
            <w:tcW w:w="1271" w:type="dxa"/>
            <w:vMerge/>
            <w:shd w:val="clear" w:color="auto" w:fill="auto"/>
            <w:vAlign w:val="center"/>
          </w:tcPr>
          <w:p w:rsidR="00F52371" w:rsidRDefault="00F52371">
            <w:pPr>
              <w:widowControl/>
              <w:jc w:val="center"/>
              <w:outlineLvl w:val="0"/>
              <w:rPr>
                <w:rFonts w:ascii="宋体" w:hAnsi="宋体" w:cs="宋体"/>
                <w:sz w:val="18"/>
                <w:szCs w:val="18"/>
              </w:rPr>
            </w:pPr>
          </w:p>
        </w:tc>
        <w:tc>
          <w:tcPr>
            <w:tcW w:w="4275" w:type="dxa"/>
            <w:vAlign w:val="center"/>
          </w:tcPr>
          <w:p w:rsidR="00F52371" w:rsidRDefault="001475E4">
            <w:pPr>
              <w:jc w:val="center"/>
              <w:rPr>
                <w:rFonts w:ascii="宋体" w:hAnsi="宋体"/>
                <w:sz w:val="18"/>
                <w:szCs w:val="18"/>
              </w:rPr>
            </w:pPr>
            <w:r>
              <w:rPr>
                <w:rFonts w:asciiTheme="minorEastAsia" w:eastAsiaTheme="minorEastAsia" w:hAnsiTheme="minorEastAsia" w:cs="仿宋_GB2312" w:hint="eastAsia"/>
                <w:sz w:val="18"/>
                <w:szCs w:val="18"/>
              </w:rPr>
              <w:t>教育经费支出年增长率</w:t>
            </w:r>
          </w:p>
        </w:tc>
        <w:tc>
          <w:tcPr>
            <w:tcW w:w="970" w:type="dxa"/>
            <w:vAlign w:val="center"/>
          </w:tcPr>
          <w:p w:rsidR="00F52371" w:rsidRDefault="001475E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w:t>
            </w:r>
            <w:r>
              <w:rPr>
                <w:rFonts w:asciiTheme="minorEastAsia" w:eastAsiaTheme="minorEastAsia" w:hAnsiTheme="minorEastAsia" w:cs="仿宋_GB2312" w:hint="eastAsia"/>
                <w:sz w:val="18"/>
                <w:szCs w:val="18"/>
              </w:rPr>
              <w:t>分</w:t>
            </w:r>
          </w:p>
        </w:tc>
        <w:tc>
          <w:tcPr>
            <w:tcW w:w="1521" w:type="dxa"/>
            <w:vAlign w:val="center"/>
          </w:tcPr>
          <w:p w:rsidR="00F52371" w:rsidRDefault="001475E4">
            <w:pPr>
              <w:adjustRightInd w:val="0"/>
              <w:spacing w:line="32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w:t>
            </w:r>
            <w:r>
              <w:rPr>
                <w:rFonts w:asciiTheme="minorEastAsia" w:eastAsiaTheme="minorEastAsia" w:hAnsiTheme="minorEastAsia" w:cs="仿宋_GB2312"/>
                <w:sz w:val="18"/>
                <w:szCs w:val="18"/>
              </w:rPr>
              <w:t>20</w:t>
            </w:r>
            <w:r>
              <w:rPr>
                <w:rFonts w:asciiTheme="minorEastAsia" w:eastAsiaTheme="minorEastAsia" w:hAnsiTheme="minorEastAsia" w:cs="仿宋_GB2312" w:hint="eastAsia"/>
                <w:sz w:val="18"/>
                <w:szCs w:val="18"/>
              </w:rPr>
              <w:t>%</w:t>
            </w:r>
          </w:p>
        </w:tc>
        <w:tc>
          <w:tcPr>
            <w:tcW w:w="1586" w:type="dxa"/>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15%</w:t>
            </w:r>
            <w:r>
              <w:rPr>
                <w:rFonts w:ascii="宋体" w:hAnsi="宋体" w:cs="宋体" w:hint="eastAsia"/>
                <w:sz w:val="18"/>
                <w:szCs w:val="18"/>
              </w:rPr>
              <w:t>～</w:t>
            </w:r>
            <w:r>
              <w:rPr>
                <w:rFonts w:ascii="宋体" w:hAnsi="宋体" w:cs="宋体" w:hint="eastAsia"/>
                <w:sz w:val="18"/>
                <w:szCs w:val="18"/>
              </w:rPr>
              <w:t>20</w:t>
            </w:r>
            <w:r>
              <w:rPr>
                <w:rFonts w:ascii="宋体" w:hAnsi="宋体" w:cs="宋体"/>
                <w:sz w:val="18"/>
                <w:szCs w:val="18"/>
              </w:rPr>
              <w:t>%</w:t>
            </w:r>
          </w:p>
        </w:tc>
        <w:tc>
          <w:tcPr>
            <w:tcW w:w="1789" w:type="dxa"/>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1</w:t>
            </w:r>
            <w:r>
              <w:rPr>
                <w:rFonts w:ascii="宋体" w:hAnsi="宋体" w:cs="宋体"/>
                <w:sz w:val="18"/>
                <w:szCs w:val="18"/>
              </w:rPr>
              <w:t>0%</w:t>
            </w:r>
            <w:r>
              <w:rPr>
                <w:rFonts w:ascii="宋体" w:hAnsi="宋体" w:cs="宋体" w:hint="eastAsia"/>
                <w:sz w:val="18"/>
                <w:szCs w:val="18"/>
              </w:rPr>
              <w:t>～</w:t>
            </w:r>
            <w:r>
              <w:rPr>
                <w:rFonts w:ascii="宋体" w:hAnsi="宋体" w:cs="宋体" w:hint="eastAsia"/>
                <w:sz w:val="18"/>
                <w:szCs w:val="18"/>
              </w:rPr>
              <w:t>15</w:t>
            </w:r>
            <w:r>
              <w:rPr>
                <w:rFonts w:ascii="宋体" w:hAnsi="宋体" w:cs="宋体"/>
                <w:sz w:val="18"/>
                <w:szCs w:val="18"/>
              </w:rPr>
              <w:t>%</w:t>
            </w:r>
          </w:p>
        </w:tc>
        <w:tc>
          <w:tcPr>
            <w:tcW w:w="1425" w:type="dxa"/>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0%</w:t>
            </w:r>
            <w:r>
              <w:rPr>
                <w:rFonts w:ascii="宋体" w:hAnsi="宋体" w:cs="宋体" w:hint="eastAsia"/>
                <w:sz w:val="18"/>
                <w:szCs w:val="18"/>
              </w:rPr>
              <w:t>～</w:t>
            </w:r>
            <w:r>
              <w:rPr>
                <w:rFonts w:ascii="宋体" w:hAnsi="宋体" w:cs="宋体" w:hint="eastAsia"/>
                <w:sz w:val="18"/>
                <w:szCs w:val="18"/>
              </w:rPr>
              <w:t>10</w:t>
            </w:r>
            <w:r>
              <w:rPr>
                <w:rFonts w:ascii="宋体" w:hAnsi="宋体" w:cs="宋体"/>
                <w:sz w:val="18"/>
                <w:szCs w:val="18"/>
              </w:rPr>
              <w:t>%</w:t>
            </w:r>
          </w:p>
        </w:tc>
        <w:tc>
          <w:tcPr>
            <w:tcW w:w="1759" w:type="dxa"/>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 xml:space="preserve"> </w:t>
            </w:r>
            <w:r>
              <w:rPr>
                <w:rFonts w:ascii="宋体" w:hAnsi="宋体" w:cs="宋体" w:hint="eastAsia"/>
                <w:sz w:val="18"/>
                <w:szCs w:val="18"/>
              </w:rPr>
              <w:t>≤</w:t>
            </w:r>
            <w:r>
              <w:rPr>
                <w:rFonts w:ascii="宋体" w:hAnsi="宋体" w:cs="宋体" w:hint="eastAsia"/>
                <w:sz w:val="18"/>
                <w:szCs w:val="18"/>
              </w:rPr>
              <w:t>0</w:t>
            </w:r>
            <w:r>
              <w:rPr>
                <w:rFonts w:ascii="宋体" w:hAnsi="宋体" w:cs="宋体"/>
                <w:sz w:val="18"/>
                <w:szCs w:val="18"/>
              </w:rPr>
              <w:t>%</w:t>
            </w:r>
            <w:r>
              <w:rPr>
                <w:rFonts w:ascii="宋体" w:hAnsi="宋体" w:cs="宋体" w:hint="eastAsia"/>
                <w:sz w:val="18"/>
                <w:szCs w:val="18"/>
              </w:rPr>
              <w:t>不得分</w:t>
            </w:r>
          </w:p>
        </w:tc>
      </w:tr>
      <w:tr w:rsidR="00F52371">
        <w:trPr>
          <w:cantSplit/>
          <w:trHeight w:val="454"/>
          <w:jc w:val="center"/>
        </w:trPr>
        <w:tc>
          <w:tcPr>
            <w:tcW w:w="1271" w:type="dxa"/>
            <w:vMerge/>
            <w:shd w:val="clear" w:color="auto" w:fill="auto"/>
            <w:vAlign w:val="center"/>
          </w:tcPr>
          <w:p w:rsidR="00F52371" w:rsidRDefault="00F52371">
            <w:pPr>
              <w:widowControl/>
              <w:jc w:val="center"/>
              <w:outlineLvl w:val="0"/>
              <w:rPr>
                <w:rFonts w:ascii="宋体" w:hAnsi="宋体" w:cs="宋体"/>
                <w:sz w:val="18"/>
                <w:szCs w:val="18"/>
              </w:rPr>
            </w:pPr>
          </w:p>
        </w:tc>
        <w:tc>
          <w:tcPr>
            <w:tcW w:w="4275" w:type="dxa"/>
            <w:vAlign w:val="center"/>
          </w:tcPr>
          <w:p w:rsidR="00F52371" w:rsidRDefault="001475E4">
            <w:pPr>
              <w:jc w:val="center"/>
              <w:rPr>
                <w:rFonts w:ascii="宋体" w:hAnsi="宋体"/>
                <w:sz w:val="18"/>
                <w:szCs w:val="18"/>
              </w:rPr>
            </w:pPr>
            <w:r>
              <w:rPr>
                <w:rFonts w:asciiTheme="minorEastAsia" w:eastAsiaTheme="minorEastAsia" w:hAnsiTheme="minorEastAsia" w:cs="仿宋_GB2312" w:hint="eastAsia"/>
                <w:sz w:val="18"/>
                <w:szCs w:val="18"/>
              </w:rPr>
              <w:t>生均校舍面积</w:t>
            </w:r>
          </w:p>
        </w:tc>
        <w:tc>
          <w:tcPr>
            <w:tcW w:w="970" w:type="dxa"/>
            <w:vAlign w:val="center"/>
          </w:tcPr>
          <w:p w:rsidR="00F52371" w:rsidRDefault="001475E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3</w:t>
            </w:r>
            <w:r>
              <w:rPr>
                <w:rFonts w:asciiTheme="minorEastAsia" w:eastAsiaTheme="minorEastAsia" w:hAnsiTheme="minorEastAsia" w:cs="仿宋_GB2312" w:hint="eastAsia"/>
                <w:sz w:val="18"/>
                <w:szCs w:val="18"/>
              </w:rPr>
              <w:t>分</w:t>
            </w:r>
          </w:p>
        </w:tc>
        <w:tc>
          <w:tcPr>
            <w:tcW w:w="1521" w:type="dxa"/>
            <w:vAlign w:val="center"/>
          </w:tcPr>
          <w:p w:rsidR="00F52371" w:rsidRDefault="001475E4">
            <w:pPr>
              <w:adjustRightInd w:val="0"/>
              <w:spacing w:line="32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w:t>
            </w:r>
            <w:r>
              <w:rPr>
                <w:rFonts w:asciiTheme="minorEastAsia" w:eastAsiaTheme="minorEastAsia" w:hAnsiTheme="minorEastAsia" w:cs="仿宋_GB2312" w:hint="eastAsia"/>
                <w:sz w:val="18"/>
                <w:szCs w:val="18"/>
              </w:rPr>
              <w:t>18 m</w:t>
            </w:r>
            <w:r>
              <w:rPr>
                <w:rFonts w:ascii="宋体" w:hAnsi="宋体" w:cs="宋体" w:hint="eastAsia"/>
                <w:sz w:val="18"/>
                <w:szCs w:val="18"/>
                <w:vertAlign w:val="superscript"/>
              </w:rPr>
              <w:t>2</w:t>
            </w:r>
          </w:p>
        </w:tc>
        <w:tc>
          <w:tcPr>
            <w:tcW w:w="1586" w:type="dxa"/>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5</w:t>
            </w:r>
            <w:r>
              <w:rPr>
                <w:rFonts w:ascii="宋体" w:hAnsi="宋体" w:cs="宋体" w:hint="eastAsia"/>
                <w:sz w:val="18"/>
                <w:szCs w:val="18"/>
              </w:rPr>
              <w:t xml:space="preserve"> m</w:t>
            </w:r>
            <w:r>
              <w:rPr>
                <w:rFonts w:ascii="宋体" w:hAnsi="宋体" w:cs="宋体" w:hint="eastAsia"/>
                <w:sz w:val="18"/>
                <w:szCs w:val="18"/>
                <w:vertAlign w:val="superscript"/>
              </w:rPr>
              <w:t>2</w:t>
            </w:r>
            <w:r>
              <w:rPr>
                <w:rFonts w:ascii="宋体" w:hAnsi="宋体" w:cs="宋体" w:hint="eastAsia"/>
                <w:sz w:val="18"/>
                <w:szCs w:val="18"/>
              </w:rPr>
              <w:t>～</w:t>
            </w:r>
            <w:r>
              <w:rPr>
                <w:rFonts w:ascii="宋体" w:hAnsi="宋体" w:cs="宋体" w:hint="eastAsia"/>
                <w:sz w:val="18"/>
                <w:szCs w:val="18"/>
              </w:rPr>
              <w:t>1</w:t>
            </w:r>
            <w:r>
              <w:rPr>
                <w:rFonts w:ascii="宋体" w:hAnsi="宋体" w:cs="宋体"/>
                <w:sz w:val="18"/>
                <w:szCs w:val="18"/>
              </w:rPr>
              <w:t>8</w:t>
            </w:r>
            <w:r>
              <w:rPr>
                <w:rFonts w:ascii="宋体" w:hAnsi="宋体" w:cs="宋体" w:hint="eastAsia"/>
                <w:sz w:val="18"/>
                <w:szCs w:val="18"/>
              </w:rPr>
              <w:t xml:space="preserve"> m</w:t>
            </w:r>
            <w:r>
              <w:rPr>
                <w:rFonts w:ascii="宋体" w:hAnsi="宋体" w:cs="宋体" w:hint="eastAsia"/>
                <w:sz w:val="18"/>
                <w:szCs w:val="18"/>
                <w:vertAlign w:val="superscript"/>
              </w:rPr>
              <w:t>2</w:t>
            </w:r>
          </w:p>
        </w:tc>
        <w:tc>
          <w:tcPr>
            <w:tcW w:w="1789" w:type="dxa"/>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12 m</w:t>
            </w:r>
            <w:r>
              <w:rPr>
                <w:rFonts w:ascii="宋体" w:hAnsi="宋体" w:cs="宋体" w:hint="eastAsia"/>
                <w:sz w:val="18"/>
                <w:szCs w:val="18"/>
                <w:vertAlign w:val="superscript"/>
              </w:rPr>
              <w:t>2</w:t>
            </w:r>
            <w:r>
              <w:rPr>
                <w:rFonts w:ascii="宋体" w:hAnsi="宋体" w:cs="宋体" w:hint="eastAsia"/>
                <w:sz w:val="18"/>
                <w:szCs w:val="18"/>
              </w:rPr>
              <w:t>～</w:t>
            </w:r>
            <w:r>
              <w:rPr>
                <w:rFonts w:ascii="宋体" w:hAnsi="宋体" w:cs="宋体" w:hint="eastAsia"/>
                <w:sz w:val="18"/>
                <w:szCs w:val="18"/>
              </w:rPr>
              <w:t>1</w:t>
            </w:r>
            <w:r>
              <w:rPr>
                <w:rFonts w:ascii="宋体" w:hAnsi="宋体" w:cs="宋体"/>
                <w:sz w:val="18"/>
                <w:szCs w:val="18"/>
              </w:rPr>
              <w:t>5</w:t>
            </w:r>
            <w:r>
              <w:rPr>
                <w:rFonts w:ascii="宋体" w:hAnsi="宋体" w:cs="宋体" w:hint="eastAsia"/>
                <w:sz w:val="18"/>
                <w:szCs w:val="18"/>
              </w:rPr>
              <w:t xml:space="preserve"> m</w:t>
            </w:r>
            <w:r>
              <w:rPr>
                <w:rFonts w:ascii="宋体" w:hAnsi="宋体" w:cs="宋体" w:hint="eastAsia"/>
                <w:sz w:val="18"/>
                <w:szCs w:val="18"/>
                <w:vertAlign w:val="superscript"/>
              </w:rPr>
              <w:t>2</w:t>
            </w:r>
          </w:p>
        </w:tc>
        <w:tc>
          <w:tcPr>
            <w:tcW w:w="1425" w:type="dxa"/>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12</w:t>
            </w:r>
            <w:r>
              <w:rPr>
                <w:rFonts w:ascii="宋体" w:hAnsi="宋体" w:cs="宋体" w:hint="eastAsia"/>
                <w:sz w:val="18"/>
                <w:szCs w:val="18"/>
              </w:rPr>
              <w:t xml:space="preserve"> m</w:t>
            </w:r>
            <w:r>
              <w:rPr>
                <w:rFonts w:ascii="宋体" w:hAnsi="宋体" w:cs="宋体" w:hint="eastAsia"/>
                <w:sz w:val="18"/>
                <w:szCs w:val="18"/>
                <w:vertAlign w:val="superscript"/>
              </w:rPr>
              <w:t>2</w:t>
            </w:r>
          </w:p>
        </w:tc>
        <w:tc>
          <w:tcPr>
            <w:tcW w:w="1759" w:type="dxa"/>
          </w:tcPr>
          <w:p w:rsidR="00F52371" w:rsidRDefault="00F52371">
            <w:pPr>
              <w:adjustRightInd w:val="0"/>
              <w:spacing w:line="320" w:lineRule="exact"/>
              <w:jc w:val="center"/>
              <w:rPr>
                <w:rFonts w:ascii="宋体" w:hAnsi="宋体" w:cs="宋体"/>
                <w:sz w:val="18"/>
                <w:szCs w:val="18"/>
              </w:rPr>
            </w:pPr>
          </w:p>
        </w:tc>
      </w:tr>
      <w:tr w:rsidR="00F52371">
        <w:trPr>
          <w:cantSplit/>
          <w:trHeight w:val="454"/>
          <w:jc w:val="center"/>
        </w:trPr>
        <w:tc>
          <w:tcPr>
            <w:tcW w:w="1271" w:type="dxa"/>
            <w:vMerge/>
            <w:tcBorders>
              <w:bottom w:val="single" w:sz="4" w:space="0" w:color="auto"/>
            </w:tcBorders>
            <w:vAlign w:val="center"/>
          </w:tcPr>
          <w:p w:rsidR="00F52371" w:rsidRDefault="00F52371">
            <w:pPr>
              <w:widowControl/>
              <w:jc w:val="center"/>
              <w:outlineLvl w:val="0"/>
              <w:rPr>
                <w:rFonts w:ascii="宋体" w:hAnsi="宋体" w:cs="宋体"/>
                <w:sz w:val="18"/>
                <w:szCs w:val="18"/>
              </w:rPr>
            </w:pPr>
          </w:p>
        </w:tc>
        <w:tc>
          <w:tcPr>
            <w:tcW w:w="4275" w:type="dxa"/>
            <w:tcBorders>
              <w:top w:val="single" w:sz="4" w:space="0" w:color="auto"/>
              <w:bottom w:val="single" w:sz="4" w:space="0" w:color="auto"/>
            </w:tcBorders>
            <w:vAlign w:val="center"/>
          </w:tcPr>
          <w:p w:rsidR="00F52371" w:rsidRDefault="001475E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生均教育技术装备资产值或教学仪器设备值</w:t>
            </w:r>
          </w:p>
        </w:tc>
        <w:tc>
          <w:tcPr>
            <w:tcW w:w="970" w:type="dxa"/>
            <w:tcBorders>
              <w:top w:val="single" w:sz="4" w:space="0" w:color="auto"/>
              <w:bottom w:val="single" w:sz="4" w:space="0" w:color="auto"/>
            </w:tcBorders>
            <w:vAlign w:val="center"/>
          </w:tcPr>
          <w:p w:rsidR="00F52371" w:rsidRDefault="001475E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3</w:t>
            </w:r>
            <w:r>
              <w:rPr>
                <w:rFonts w:asciiTheme="minorEastAsia" w:eastAsiaTheme="minorEastAsia" w:hAnsiTheme="minorEastAsia" w:cs="仿宋_GB2312" w:hint="eastAsia"/>
                <w:sz w:val="18"/>
                <w:szCs w:val="18"/>
              </w:rPr>
              <w:t>分</w:t>
            </w:r>
          </w:p>
        </w:tc>
        <w:tc>
          <w:tcPr>
            <w:tcW w:w="1521" w:type="dxa"/>
            <w:tcBorders>
              <w:top w:val="single" w:sz="4" w:space="0" w:color="auto"/>
              <w:bottom w:val="single" w:sz="4" w:space="0" w:color="auto"/>
            </w:tcBorders>
            <w:vAlign w:val="center"/>
          </w:tcPr>
          <w:p w:rsidR="00F52371" w:rsidRDefault="001475E4">
            <w:pPr>
              <w:adjustRightInd w:val="0"/>
              <w:spacing w:line="32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w:t>
            </w:r>
            <w:r>
              <w:rPr>
                <w:rFonts w:asciiTheme="minorEastAsia" w:eastAsiaTheme="minorEastAsia" w:hAnsiTheme="minorEastAsia" w:cs="仿宋_GB2312"/>
                <w:sz w:val="18"/>
                <w:szCs w:val="18"/>
              </w:rPr>
              <w:t>5000</w:t>
            </w:r>
            <w:r>
              <w:rPr>
                <w:rFonts w:asciiTheme="minorEastAsia" w:eastAsiaTheme="minorEastAsia" w:hAnsiTheme="minorEastAsia" w:cs="仿宋_GB2312" w:hint="eastAsia"/>
                <w:sz w:val="18"/>
                <w:szCs w:val="18"/>
              </w:rPr>
              <w:t>元</w:t>
            </w:r>
          </w:p>
        </w:tc>
        <w:tc>
          <w:tcPr>
            <w:tcW w:w="1586"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sz w:val="18"/>
                <w:szCs w:val="18"/>
              </w:rPr>
              <w:t>4000</w:t>
            </w:r>
            <w:r>
              <w:rPr>
                <w:rFonts w:ascii="宋体" w:hAnsi="宋体" w:cs="宋体" w:hint="eastAsia"/>
                <w:sz w:val="18"/>
                <w:szCs w:val="18"/>
              </w:rPr>
              <w:t>～</w:t>
            </w:r>
            <w:r>
              <w:rPr>
                <w:rFonts w:ascii="宋体" w:hAnsi="宋体" w:cs="宋体" w:hint="eastAsia"/>
                <w:sz w:val="18"/>
                <w:szCs w:val="18"/>
              </w:rPr>
              <w:t>5000</w:t>
            </w:r>
            <w:r>
              <w:rPr>
                <w:rFonts w:ascii="宋体" w:hAnsi="宋体" w:cs="宋体" w:hint="eastAsia"/>
                <w:sz w:val="18"/>
                <w:szCs w:val="18"/>
              </w:rPr>
              <w:t>元</w:t>
            </w:r>
          </w:p>
        </w:tc>
        <w:tc>
          <w:tcPr>
            <w:tcW w:w="1789"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sz w:val="18"/>
                <w:szCs w:val="18"/>
              </w:rPr>
              <w:t>2500</w:t>
            </w:r>
            <w:r>
              <w:rPr>
                <w:rFonts w:ascii="宋体" w:hAnsi="宋体" w:cs="宋体" w:hint="eastAsia"/>
                <w:sz w:val="18"/>
                <w:szCs w:val="18"/>
              </w:rPr>
              <w:t>～</w:t>
            </w:r>
            <w:r>
              <w:rPr>
                <w:rFonts w:ascii="宋体" w:hAnsi="宋体" w:cs="宋体" w:hint="eastAsia"/>
                <w:sz w:val="18"/>
                <w:szCs w:val="18"/>
              </w:rPr>
              <w:t>4000</w:t>
            </w:r>
            <w:r>
              <w:rPr>
                <w:rFonts w:ascii="宋体" w:hAnsi="宋体" w:cs="宋体" w:hint="eastAsia"/>
                <w:sz w:val="18"/>
                <w:szCs w:val="18"/>
              </w:rPr>
              <w:t>元</w:t>
            </w:r>
          </w:p>
        </w:tc>
        <w:tc>
          <w:tcPr>
            <w:tcW w:w="1425"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sz w:val="18"/>
                <w:szCs w:val="18"/>
              </w:rPr>
              <w:t>1000</w:t>
            </w:r>
            <w:r>
              <w:rPr>
                <w:rFonts w:ascii="宋体" w:hAnsi="宋体" w:cs="宋体" w:hint="eastAsia"/>
                <w:sz w:val="18"/>
                <w:szCs w:val="18"/>
              </w:rPr>
              <w:t>～</w:t>
            </w:r>
            <w:r>
              <w:rPr>
                <w:rFonts w:ascii="宋体" w:hAnsi="宋体" w:cs="宋体" w:hint="eastAsia"/>
                <w:sz w:val="18"/>
                <w:szCs w:val="18"/>
              </w:rPr>
              <w:t>2500</w:t>
            </w:r>
            <w:r>
              <w:rPr>
                <w:rFonts w:ascii="宋体" w:hAnsi="宋体" w:cs="宋体" w:hint="eastAsia"/>
                <w:sz w:val="18"/>
                <w:szCs w:val="18"/>
              </w:rPr>
              <w:t>元</w:t>
            </w:r>
          </w:p>
        </w:tc>
        <w:tc>
          <w:tcPr>
            <w:tcW w:w="1759"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1000</w:t>
            </w:r>
            <w:r>
              <w:rPr>
                <w:rFonts w:ascii="宋体" w:hAnsi="宋体" w:cs="宋体" w:hint="eastAsia"/>
                <w:sz w:val="18"/>
                <w:szCs w:val="18"/>
              </w:rPr>
              <w:t>元不得分</w:t>
            </w:r>
          </w:p>
        </w:tc>
      </w:tr>
    </w:tbl>
    <w:p w:rsidR="00F52371" w:rsidRDefault="00F52371">
      <w:pPr>
        <w:pStyle w:val="affe"/>
      </w:pPr>
    </w:p>
    <w:p w:rsidR="00F52371" w:rsidRDefault="001475E4">
      <w:pPr>
        <w:pStyle w:val="af6"/>
        <w:numPr>
          <w:ilvl w:val="1"/>
          <w:numId w:val="19"/>
        </w:numPr>
        <w:spacing w:before="156" w:after="156"/>
      </w:pPr>
      <w:r>
        <w:rPr>
          <w:rFonts w:hint="eastAsia"/>
        </w:rPr>
        <w:lastRenderedPageBreak/>
        <w:t>评价指标（续）</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1"/>
        <w:gridCol w:w="4317"/>
        <w:gridCol w:w="735"/>
        <w:gridCol w:w="1875"/>
        <w:gridCol w:w="1714"/>
        <w:gridCol w:w="1425"/>
        <w:gridCol w:w="1543"/>
        <w:gridCol w:w="1716"/>
      </w:tblGrid>
      <w:tr w:rsidR="00F52371">
        <w:trPr>
          <w:cantSplit/>
          <w:trHeight w:val="340"/>
          <w:jc w:val="center"/>
        </w:trPr>
        <w:tc>
          <w:tcPr>
            <w:tcW w:w="1271" w:type="dxa"/>
            <w:vMerge w:val="restart"/>
            <w:tcBorders>
              <w:bottom w:val="single" w:sz="4" w:space="0" w:color="auto"/>
            </w:tcBorders>
            <w:vAlign w:val="center"/>
          </w:tcPr>
          <w:p w:rsidR="00F52371" w:rsidRDefault="001475E4">
            <w:pPr>
              <w:widowControl/>
              <w:jc w:val="center"/>
              <w:outlineLvl w:val="0"/>
              <w:rPr>
                <w:rFonts w:ascii="宋体" w:hAnsi="宋体" w:cs="宋体"/>
                <w:sz w:val="18"/>
                <w:szCs w:val="18"/>
              </w:rPr>
            </w:pPr>
            <w:r>
              <w:rPr>
                <w:rFonts w:ascii="宋体" w:hAnsi="宋体" w:cs="宋体" w:hint="eastAsia"/>
                <w:sz w:val="18"/>
                <w:szCs w:val="18"/>
              </w:rPr>
              <w:t>一级指标</w:t>
            </w:r>
          </w:p>
        </w:tc>
        <w:tc>
          <w:tcPr>
            <w:tcW w:w="5052" w:type="dxa"/>
            <w:gridSpan w:val="2"/>
            <w:vMerge w:val="restart"/>
            <w:tcBorders>
              <w:bottom w:val="single" w:sz="4" w:space="0" w:color="auto"/>
            </w:tcBorders>
            <w:vAlign w:val="center"/>
          </w:tcPr>
          <w:p w:rsidR="00F52371" w:rsidRDefault="001475E4">
            <w:pPr>
              <w:jc w:val="center"/>
              <w:rPr>
                <w:rFonts w:ascii="宋体" w:hAnsi="宋体"/>
                <w:sz w:val="18"/>
                <w:szCs w:val="18"/>
              </w:rPr>
            </w:pPr>
            <w:r>
              <w:rPr>
                <w:rFonts w:ascii="宋体" w:hAnsi="宋体" w:cs="宋体" w:hint="eastAsia"/>
                <w:sz w:val="18"/>
                <w:szCs w:val="18"/>
              </w:rPr>
              <w:t>二级指标</w:t>
            </w:r>
          </w:p>
        </w:tc>
        <w:tc>
          <w:tcPr>
            <w:tcW w:w="6557" w:type="dxa"/>
            <w:gridSpan w:val="4"/>
            <w:tcBorders>
              <w:bottom w:val="single" w:sz="4" w:space="0" w:color="auto"/>
            </w:tcBorders>
          </w:tcPr>
          <w:p w:rsidR="00F52371" w:rsidRDefault="001475E4">
            <w:pPr>
              <w:adjustRightInd w:val="0"/>
              <w:spacing w:line="320" w:lineRule="exact"/>
              <w:jc w:val="center"/>
              <w:rPr>
                <w:rFonts w:ascii="宋体" w:hAnsi="宋体" w:cs="宋体"/>
                <w:sz w:val="18"/>
                <w:szCs w:val="18"/>
              </w:rPr>
            </w:pPr>
            <w:proofErr w:type="gramStart"/>
            <w:r>
              <w:rPr>
                <w:rFonts w:ascii="宋体" w:hAnsi="宋体" w:cs="宋体" w:hint="eastAsia"/>
                <w:sz w:val="18"/>
                <w:szCs w:val="18"/>
              </w:rPr>
              <w:t>分值占</w:t>
            </w:r>
            <w:proofErr w:type="gramEnd"/>
            <w:r>
              <w:rPr>
                <w:rFonts w:ascii="宋体" w:hAnsi="宋体" w:cs="宋体" w:hint="eastAsia"/>
                <w:sz w:val="18"/>
                <w:szCs w:val="18"/>
              </w:rPr>
              <w:t>比</w:t>
            </w:r>
          </w:p>
        </w:tc>
        <w:tc>
          <w:tcPr>
            <w:tcW w:w="1716" w:type="dxa"/>
            <w:vMerge w:val="restart"/>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备注</w:t>
            </w:r>
          </w:p>
        </w:tc>
      </w:tr>
      <w:tr w:rsidR="00F52371">
        <w:trPr>
          <w:cantSplit/>
          <w:trHeight w:val="340"/>
          <w:jc w:val="center"/>
        </w:trPr>
        <w:tc>
          <w:tcPr>
            <w:tcW w:w="1271" w:type="dxa"/>
            <w:vMerge/>
            <w:tcBorders>
              <w:top w:val="single" w:sz="4" w:space="0" w:color="auto"/>
              <w:bottom w:val="single" w:sz="4" w:space="0" w:color="auto"/>
            </w:tcBorders>
            <w:vAlign w:val="center"/>
          </w:tcPr>
          <w:p w:rsidR="00F52371" w:rsidRDefault="00F52371">
            <w:pPr>
              <w:widowControl/>
              <w:jc w:val="center"/>
              <w:outlineLvl w:val="0"/>
              <w:rPr>
                <w:rFonts w:ascii="宋体" w:hAnsi="宋体" w:cs="宋体"/>
                <w:sz w:val="18"/>
                <w:szCs w:val="18"/>
              </w:rPr>
            </w:pPr>
          </w:p>
        </w:tc>
        <w:tc>
          <w:tcPr>
            <w:tcW w:w="5052" w:type="dxa"/>
            <w:gridSpan w:val="2"/>
            <w:vMerge/>
            <w:tcBorders>
              <w:top w:val="single" w:sz="4" w:space="0" w:color="auto"/>
              <w:bottom w:val="single" w:sz="4" w:space="0" w:color="auto"/>
            </w:tcBorders>
            <w:vAlign w:val="center"/>
          </w:tcPr>
          <w:p w:rsidR="00F52371" w:rsidRDefault="00F52371">
            <w:pPr>
              <w:jc w:val="center"/>
              <w:rPr>
                <w:rFonts w:ascii="宋体" w:hAnsi="宋体" w:cs="宋体"/>
                <w:sz w:val="18"/>
                <w:szCs w:val="18"/>
              </w:rPr>
            </w:pPr>
          </w:p>
        </w:tc>
        <w:tc>
          <w:tcPr>
            <w:tcW w:w="1875"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100%</w:t>
            </w:r>
          </w:p>
        </w:tc>
        <w:tc>
          <w:tcPr>
            <w:tcW w:w="1714" w:type="dxa"/>
            <w:tcBorders>
              <w:top w:val="single" w:sz="4" w:space="0" w:color="auto"/>
              <w:bottom w:val="single" w:sz="4" w:space="0" w:color="auto"/>
            </w:tcBorders>
          </w:tcPr>
          <w:p w:rsidR="00F52371" w:rsidRDefault="001475E4">
            <w:pPr>
              <w:adjustRightInd w:val="0"/>
              <w:spacing w:line="320" w:lineRule="exact"/>
              <w:jc w:val="center"/>
              <w:rPr>
                <w:rFonts w:ascii="宋体" w:hAnsi="宋体" w:cs="宋体"/>
                <w:sz w:val="18"/>
                <w:szCs w:val="18"/>
              </w:rPr>
            </w:pPr>
            <w:r>
              <w:rPr>
                <w:rFonts w:ascii="宋体" w:hAnsi="宋体" w:cs="宋体"/>
                <w:sz w:val="18"/>
                <w:szCs w:val="18"/>
              </w:rPr>
              <w:t>80%</w:t>
            </w:r>
          </w:p>
        </w:tc>
        <w:tc>
          <w:tcPr>
            <w:tcW w:w="1425"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sz w:val="18"/>
                <w:szCs w:val="18"/>
              </w:rPr>
              <w:t>60%</w:t>
            </w:r>
          </w:p>
        </w:tc>
        <w:tc>
          <w:tcPr>
            <w:tcW w:w="1543"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sz w:val="18"/>
                <w:szCs w:val="18"/>
              </w:rPr>
              <w:t>40%</w:t>
            </w:r>
          </w:p>
        </w:tc>
        <w:tc>
          <w:tcPr>
            <w:tcW w:w="1716" w:type="dxa"/>
            <w:vMerge/>
            <w:tcBorders>
              <w:bottom w:val="single" w:sz="4" w:space="0" w:color="auto"/>
            </w:tcBorders>
            <w:vAlign w:val="center"/>
          </w:tcPr>
          <w:p w:rsidR="00F52371" w:rsidRDefault="00F52371">
            <w:pPr>
              <w:adjustRightInd w:val="0"/>
              <w:spacing w:line="320" w:lineRule="exact"/>
              <w:jc w:val="center"/>
              <w:rPr>
                <w:rFonts w:ascii="宋体" w:hAnsi="宋体" w:cs="宋体"/>
                <w:sz w:val="18"/>
                <w:szCs w:val="18"/>
              </w:rPr>
            </w:pPr>
          </w:p>
        </w:tc>
      </w:tr>
      <w:tr w:rsidR="00F52371">
        <w:trPr>
          <w:cantSplit/>
          <w:trHeight w:val="340"/>
          <w:jc w:val="center"/>
        </w:trPr>
        <w:tc>
          <w:tcPr>
            <w:tcW w:w="1271" w:type="dxa"/>
            <w:vMerge w:val="restart"/>
            <w:tcBorders>
              <w:top w:val="single" w:sz="4" w:space="0" w:color="auto"/>
            </w:tcBorders>
            <w:vAlign w:val="center"/>
          </w:tcPr>
          <w:p w:rsidR="00F52371" w:rsidRDefault="001475E4">
            <w:pPr>
              <w:widowControl/>
              <w:jc w:val="center"/>
              <w:outlineLvl w:val="0"/>
              <w:rPr>
                <w:rFonts w:ascii="宋体" w:hAnsi="宋体" w:cs="宋体"/>
                <w:sz w:val="18"/>
                <w:szCs w:val="18"/>
              </w:rPr>
            </w:pPr>
            <w:r>
              <w:rPr>
                <w:rFonts w:ascii="宋体" w:hAnsi="宋体" w:cs="宋体" w:hint="eastAsia"/>
                <w:sz w:val="18"/>
                <w:szCs w:val="18"/>
              </w:rPr>
              <w:t>服务公益</w:t>
            </w:r>
          </w:p>
          <w:p w:rsidR="00F52371" w:rsidRDefault="001475E4">
            <w:pPr>
              <w:widowControl/>
              <w:jc w:val="center"/>
              <w:outlineLvl w:val="0"/>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45</w:t>
            </w:r>
            <w:r>
              <w:rPr>
                <w:rFonts w:ascii="宋体" w:hAnsi="宋体" w:cs="宋体" w:hint="eastAsia"/>
                <w:sz w:val="18"/>
                <w:szCs w:val="18"/>
              </w:rPr>
              <w:t>分）</w:t>
            </w:r>
          </w:p>
        </w:tc>
        <w:tc>
          <w:tcPr>
            <w:tcW w:w="4317" w:type="dxa"/>
            <w:tcBorders>
              <w:top w:val="single" w:sz="4" w:space="0" w:color="auto"/>
              <w:bottom w:val="single" w:sz="4" w:space="0" w:color="auto"/>
            </w:tcBorders>
            <w:vAlign w:val="center"/>
          </w:tcPr>
          <w:p w:rsidR="00F52371" w:rsidRDefault="001475E4">
            <w:pPr>
              <w:jc w:val="center"/>
              <w:rPr>
                <w:rFonts w:ascii="宋体" w:hAnsi="宋体"/>
                <w:sz w:val="18"/>
                <w:szCs w:val="18"/>
              </w:rPr>
            </w:pPr>
            <w:r>
              <w:rPr>
                <w:rFonts w:asciiTheme="minorEastAsia" w:eastAsiaTheme="minorEastAsia" w:hAnsiTheme="minorEastAsia" w:cs="仿宋_GB2312" w:hint="eastAsia"/>
                <w:sz w:val="18"/>
                <w:szCs w:val="18"/>
              </w:rPr>
              <w:t>巩固率</w:t>
            </w:r>
          </w:p>
        </w:tc>
        <w:tc>
          <w:tcPr>
            <w:tcW w:w="735" w:type="dxa"/>
            <w:tcBorders>
              <w:top w:val="single" w:sz="4" w:space="0" w:color="auto"/>
              <w:bottom w:val="single" w:sz="4" w:space="0" w:color="auto"/>
            </w:tcBorders>
            <w:vAlign w:val="center"/>
          </w:tcPr>
          <w:p w:rsidR="00F52371" w:rsidRDefault="001475E4">
            <w:pPr>
              <w:jc w:val="center"/>
              <w:rPr>
                <w:rFonts w:ascii="宋体" w:hAnsi="宋体" w:cs="宋体"/>
                <w:sz w:val="18"/>
                <w:szCs w:val="18"/>
              </w:rPr>
            </w:pPr>
            <w:r>
              <w:rPr>
                <w:rFonts w:ascii="宋体" w:hAnsi="宋体" w:cs="宋体" w:hint="eastAsia"/>
                <w:sz w:val="18"/>
                <w:szCs w:val="18"/>
              </w:rPr>
              <w:t>5</w:t>
            </w:r>
            <w:r>
              <w:rPr>
                <w:rFonts w:ascii="宋体" w:hAnsi="宋体" w:cs="宋体" w:hint="eastAsia"/>
                <w:sz w:val="18"/>
                <w:szCs w:val="18"/>
              </w:rPr>
              <w:t>分</w:t>
            </w:r>
          </w:p>
        </w:tc>
        <w:tc>
          <w:tcPr>
            <w:tcW w:w="1875"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00%</w:t>
            </w:r>
          </w:p>
        </w:tc>
        <w:tc>
          <w:tcPr>
            <w:tcW w:w="1714"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99%</w:t>
            </w:r>
            <w:r>
              <w:rPr>
                <w:rFonts w:ascii="宋体" w:hAnsi="宋体" w:cs="宋体" w:hint="eastAsia"/>
                <w:sz w:val="18"/>
                <w:szCs w:val="18"/>
              </w:rPr>
              <w:t>～</w:t>
            </w:r>
            <w:r>
              <w:rPr>
                <w:rFonts w:ascii="宋体" w:hAnsi="宋体" w:cs="宋体" w:hint="eastAsia"/>
                <w:sz w:val="18"/>
                <w:szCs w:val="18"/>
              </w:rPr>
              <w:t>1</w:t>
            </w:r>
            <w:r>
              <w:rPr>
                <w:rFonts w:ascii="宋体" w:hAnsi="宋体" w:cs="宋体"/>
                <w:sz w:val="18"/>
                <w:szCs w:val="18"/>
              </w:rPr>
              <w:t>00%</w:t>
            </w:r>
          </w:p>
        </w:tc>
        <w:tc>
          <w:tcPr>
            <w:tcW w:w="1425"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9</w:t>
            </w:r>
            <w:r>
              <w:rPr>
                <w:rFonts w:ascii="宋体" w:hAnsi="宋体" w:cs="宋体" w:hint="eastAsia"/>
                <w:sz w:val="18"/>
                <w:szCs w:val="18"/>
              </w:rPr>
              <w:t>7</w:t>
            </w:r>
            <w:r>
              <w:rPr>
                <w:rFonts w:ascii="宋体" w:hAnsi="宋体" w:cs="宋体"/>
                <w:sz w:val="18"/>
                <w:szCs w:val="18"/>
              </w:rPr>
              <w:t>%</w:t>
            </w:r>
            <w:r>
              <w:rPr>
                <w:rFonts w:ascii="宋体" w:hAnsi="宋体" w:cs="宋体" w:hint="eastAsia"/>
                <w:sz w:val="18"/>
                <w:szCs w:val="18"/>
              </w:rPr>
              <w:t>～</w:t>
            </w:r>
            <w:r>
              <w:rPr>
                <w:rFonts w:ascii="宋体" w:hAnsi="宋体" w:cs="宋体" w:hint="eastAsia"/>
                <w:sz w:val="18"/>
                <w:szCs w:val="18"/>
              </w:rPr>
              <w:t>99</w:t>
            </w:r>
            <w:r>
              <w:rPr>
                <w:rFonts w:ascii="宋体" w:hAnsi="宋体" w:cs="宋体"/>
                <w:sz w:val="18"/>
                <w:szCs w:val="18"/>
              </w:rPr>
              <w:t>%</w:t>
            </w:r>
          </w:p>
        </w:tc>
        <w:tc>
          <w:tcPr>
            <w:tcW w:w="1543"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不合格</w:t>
            </w:r>
          </w:p>
        </w:tc>
        <w:tc>
          <w:tcPr>
            <w:tcW w:w="1716" w:type="dxa"/>
            <w:tcBorders>
              <w:top w:val="single" w:sz="4" w:space="0" w:color="auto"/>
              <w:bottom w:val="single" w:sz="4" w:space="0" w:color="auto"/>
            </w:tcBorders>
            <w:vAlign w:val="center"/>
          </w:tcPr>
          <w:p w:rsidR="00F52371" w:rsidRDefault="001475E4">
            <w:pPr>
              <w:adjustRightInd w:val="0"/>
              <w:spacing w:line="220" w:lineRule="exact"/>
              <w:jc w:val="center"/>
              <w:rPr>
                <w:rFonts w:ascii="宋体" w:hAnsi="宋体" w:cs="宋体"/>
                <w:sz w:val="18"/>
                <w:szCs w:val="18"/>
              </w:rPr>
            </w:pPr>
            <w:r>
              <w:rPr>
                <w:rFonts w:ascii="宋体" w:hAnsi="宋体" w:cs="宋体" w:hint="eastAsia"/>
                <w:sz w:val="18"/>
                <w:szCs w:val="18"/>
              </w:rPr>
              <w:t>不合格不得分</w:t>
            </w:r>
          </w:p>
        </w:tc>
      </w:tr>
      <w:tr w:rsidR="00F52371">
        <w:trPr>
          <w:cantSplit/>
          <w:trHeight w:val="340"/>
          <w:jc w:val="center"/>
        </w:trPr>
        <w:tc>
          <w:tcPr>
            <w:tcW w:w="1271" w:type="dxa"/>
            <w:vMerge/>
            <w:vAlign w:val="center"/>
          </w:tcPr>
          <w:p w:rsidR="00F52371" w:rsidRDefault="00F52371">
            <w:pPr>
              <w:widowControl/>
              <w:jc w:val="center"/>
              <w:outlineLvl w:val="0"/>
              <w:rPr>
                <w:rFonts w:ascii="宋体" w:hAnsi="宋体" w:cs="宋体"/>
                <w:sz w:val="18"/>
                <w:szCs w:val="18"/>
              </w:rPr>
            </w:pPr>
          </w:p>
        </w:tc>
        <w:tc>
          <w:tcPr>
            <w:tcW w:w="4317" w:type="dxa"/>
            <w:tcBorders>
              <w:top w:val="single" w:sz="4" w:space="0" w:color="auto"/>
              <w:bottom w:val="single" w:sz="4" w:space="0" w:color="auto"/>
            </w:tcBorders>
            <w:vAlign w:val="center"/>
          </w:tcPr>
          <w:p w:rsidR="00F52371" w:rsidRDefault="001475E4">
            <w:pPr>
              <w:jc w:val="center"/>
              <w:rPr>
                <w:rFonts w:ascii="宋体" w:hAnsi="宋体" w:cs="宋体"/>
                <w:sz w:val="18"/>
                <w:szCs w:val="18"/>
              </w:rPr>
            </w:pPr>
            <w:r>
              <w:rPr>
                <w:rFonts w:ascii="宋体" w:hAnsi="宋体" w:cs="宋体" w:hint="eastAsia"/>
                <w:sz w:val="18"/>
                <w:szCs w:val="18"/>
              </w:rPr>
              <w:t>市（区县）末尾</w:t>
            </w:r>
            <w:r>
              <w:rPr>
                <w:rFonts w:ascii="宋体" w:hAnsi="宋体" w:cs="宋体" w:hint="eastAsia"/>
                <w:sz w:val="18"/>
                <w:szCs w:val="18"/>
              </w:rPr>
              <w:t>300</w:t>
            </w:r>
            <w:r>
              <w:rPr>
                <w:rFonts w:ascii="宋体" w:hAnsi="宋体" w:cs="宋体" w:hint="eastAsia"/>
                <w:sz w:val="18"/>
                <w:szCs w:val="18"/>
              </w:rPr>
              <w:t>名学生占比</w:t>
            </w:r>
          </w:p>
        </w:tc>
        <w:tc>
          <w:tcPr>
            <w:tcW w:w="735" w:type="dxa"/>
            <w:tcBorders>
              <w:top w:val="single" w:sz="4" w:space="0" w:color="auto"/>
              <w:bottom w:val="single" w:sz="4" w:space="0" w:color="auto"/>
            </w:tcBorders>
            <w:vAlign w:val="center"/>
          </w:tcPr>
          <w:p w:rsidR="00F52371" w:rsidRDefault="001475E4">
            <w:pPr>
              <w:jc w:val="center"/>
              <w:rPr>
                <w:rFonts w:ascii="宋体" w:hAnsi="宋体" w:cs="宋体"/>
                <w:sz w:val="18"/>
                <w:szCs w:val="18"/>
              </w:rPr>
            </w:pPr>
            <w:r>
              <w:rPr>
                <w:rFonts w:ascii="宋体" w:hAnsi="宋体" w:cs="宋体" w:hint="eastAsia"/>
                <w:sz w:val="18"/>
                <w:szCs w:val="18"/>
              </w:rPr>
              <w:t>6</w:t>
            </w:r>
            <w:r>
              <w:rPr>
                <w:rFonts w:ascii="宋体" w:hAnsi="宋体" w:cs="宋体" w:hint="eastAsia"/>
                <w:sz w:val="18"/>
                <w:szCs w:val="18"/>
              </w:rPr>
              <w:t>分</w:t>
            </w:r>
          </w:p>
        </w:tc>
        <w:tc>
          <w:tcPr>
            <w:tcW w:w="1875"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0%</w:t>
            </w:r>
          </w:p>
        </w:tc>
        <w:tc>
          <w:tcPr>
            <w:tcW w:w="1714"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0%</w:t>
            </w:r>
            <w:r>
              <w:rPr>
                <w:rFonts w:ascii="宋体" w:hAnsi="宋体" w:cs="宋体" w:hint="eastAsia"/>
                <w:sz w:val="18"/>
                <w:szCs w:val="18"/>
              </w:rPr>
              <w:t>～</w:t>
            </w:r>
            <w:r>
              <w:rPr>
                <w:rFonts w:ascii="宋体" w:hAnsi="宋体" w:cs="宋体" w:hint="eastAsia"/>
                <w:sz w:val="18"/>
                <w:szCs w:val="18"/>
              </w:rPr>
              <w:t>3</w:t>
            </w:r>
            <w:r>
              <w:rPr>
                <w:rFonts w:ascii="宋体" w:hAnsi="宋体" w:cs="宋体"/>
                <w:sz w:val="18"/>
                <w:szCs w:val="18"/>
              </w:rPr>
              <w:t>%</w:t>
            </w:r>
          </w:p>
        </w:tc>
        <w:tc>
          <w:tcPr>
            <w:tcW w:w="1425"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3%</w:t>
            </w:r>
            <w:r>
              <w:rPr>
                <w:rFonts w:ascii="宋体" w:hAnsi="宋体" w:cs="宋体" w:hint="eastAsia"/>
                <w:sz w:val="18"/>
                <w:szCs w:val="18"/>
              </w:rPr>
              <w:t>～</w:t>
            </w:r>
            <w:r>
              <w:rPr>
                <w:rFonts w:ascii="宋体" w:hAnsi="宋体" w:cs="宋体" w:hint="eastAsia"/>
                <w:sz w:val="18"/>
                <w:szCs w:val="18"/>
              </w:rPr>
              <w:t>6</w:t>
            </w:r>
            <w:r>
              <w:rPr>
                <w:rFonts w:ascii="宋体" w:hAnsi="宋体" w:cs="宋体"/>
                <w:sz w:val="18"/>
                <w:szCs w:val="18"/>
              </w:rPr>
              <w:t>%</w:t>
            </w:r>
          </w:p>
        </w:tc>
        <w:tc>
          <w:tcPr>
            <w:tcW w:w="1543"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6%</w:t>
            </w:r>
            <w:r>
              <w:rPr>
                <w:rFonts w:ascii="宋体" w:hAnsi="宋体" w:cs="宋体" w:hint="eastAsia"/>
                <w:sz w:val="18"/>
                <w:szCs w:val="18"/>
              </w:rPr>
              <w:t>～</w:t>
            </w:r>
            <w:r>
              <w:rPr>
                <w:rFonts w:ascii="宋体" w:hAnsi="宋体" w:cs="宋体" w:hint="eastAsia"/>
                <w:sz w:val="18"/>
                <w:szCs w:val="18"/>
              </w:rPr>
              <w:t>10</w:t>
            </w:r>
            <w:r>
              <w:rPr>
                <w:rFonts w:ascii="宋体" w:hAnsi="宋体" w:cs="宋体"/>
                <w:sz w:val="18"/>
                <w:szCs w:val="18"/>
              </w:rPr>
              <w:t>%</w:t>
            </w:r>
          </w:p>
        </w:tc>
        <w:tc>
          <w:tcPr>
            <w:tcW w:w="1716"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10</w:t>
            </w:r>
            <w:r>
              <w:rPr>
                <w:rFonts w:ascii="宋体" w:hAnsi="宋体" w:cs="宋体"/>
                <w:sz w:val="18"/>
                <w:szCs w:val="18"/>
              </w:rPr>
              <w:t>%</w:t>
            </w:r>
            <w:r>
              <w:rPr>
                <w:rFonts w:ascii="宋体" w:hAnsi="宋体" w:cs="宋体" w:hint="eastAsia"/>
                <w:sz w:val="18"/>
                <w:szCs w:val="18"/>
              </w:rPr>
              <w:t>不得分</w:t>
            </w:r>
          </w:p>
        </w:tc>
      </w:tr>
      <w:tr w:rsidR="00F52371">
        <w:trPr>
          <w:cantSplit/>
          <w:trHeight w:val="340"/>
          <w:jc w:val="center"/>
        </w:trPr>
        <w:tc>
          <w:tcPr>
            <w:tcW w:w="1271" w:type="dxa"/>
            <w:vMerge/>
            <w:vAlign w:val="center"/>
          </w:tcPr>
          <w:p w:rsidR="00F52371" w:rsidRDefault="00F52371">
            <w:pPr>
              <w:widowControl/>
              <w:jc w:val="center"/>
              <w:outlineLvl w:val="0"/>
              <w:rPr>
                <w:rFonts w:ascii="宋体" w:hAnsi="宋体" w:cs="宋体"/>
                <w:sz w:val="18"/>
                <w:szCs w:val="18"/>
              </w:rPr>
            </w:pPr>
          </w:p>
        </w:tc>
        <w:tc>
          <w:tcPr>
            <w:tcW w:w="4317" w:type="dxa"/>
            <w:tcBorders>
              <w:top w:val="single" w:sz="4" w:space="0" w:color="auto"/>
              <w:bottom w:val="single" w:sz="4" w:space="0" w:color="auto"/>
            </w:tcBorders>
            <w:vAlign w:val="center"/>
          </w:tcPr>
          <w:p w:rsidR="00F52371" w:rsidRDefault="001475E4">
            <w:pPr>
              <w:jc w:val="center"/>
              <w:rPr>
                <w:rFonts w:ascii="宋体" w:hAnsi="宋体" w:cs="宋体"/>
                <w:sz w:val="18"/>
                <w:szCs w:val="18"/>
              </w:rPr>
            </w:pPr>
            <w:r>
              <w:rPr>
                <w:rFonts w:ascii="宋体" w:hAnsi="宋体" w:cs="宋体" w:hint="eastAsia"/>
                <w:sz w:val="18"/>
                <w:szCs w:val="18"/>
              </w:rPr>
              <w:t>学生体质健康率</w:t>
            </w:r>
          </w:p>
        </w:tc>
        <w:tc>
          <w:tcPr>
            <w:tcW w:w="735" w:type="dxa"/>
            <w:tcBorders>
              <w:top w:val="single" w:sz="4" w:space="0" w:color="auto"/>
              <w:bottom w:val="single" w:sz="4" w:space="0" w:color="auto"/>
            </w:tcBorders>
            <w:vAlign w:val="center"/>
          </w:tcPr>
          <w:p w:rsidR="00F52371" w:rsidRDefault="001475E4">
            <w:pPr>
              <w:jc w:val="center"/>
              <w:rPr>
                <w:rFonts w:ascii="宋体" w:hAnsi="宋体" w:cs="宋体"/>
                <w:sz w:val="18"/>
                <w:szCs w:val="18"/>
              </w:rPr>
            </w:pPr>
            <w:r>
              <w:rPr>
                <w:rFonts w:ascii="宋体" w:hAnsi="宋体" w:cs="宋体" w:hint="eastAsia"/>
                <w:sz w:val="18"/>
                <w:szCs w:val="18"/>
              </w:rPr>
              <w:t>5</w:t>
            </w:r>
            <w:r>
              <w:rPr>
                <w:rFonts w:ascii="宋体" w:hAnsi="宋体" w:cs="宋体" w:hint="eastAsia"/>
                <w:sz w:val="18"/>
                <w:szCs w:val="18"/>
              </w:rPr>
              <w:t>分</w:t>
            </w:r>
          </w:p>
        </w:tc>
        <w:tc>
          <w:tcPr>
            <w:tcW w:w="1875"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98</w:t>
            </w:r>
            <w:r>
              <w:rPr>
                <w:rFonts w:ascii="宋体" w:hAnsi="宋体" w:cs="宋体" w:hint="eastAsia"/>
                <w:sz w:val="18"/>
                <w:szCs w:val="18"/>
              </w:rPr>
              <w:t>%</w:t>
            </w:r>
          </w:p>
        </w:tc>
        <w:tc>
          <w:tcPr>
            <w:tcW w:w="1714"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95%</w:t>
            </w:r>
            <w:r>
              <w:rPr>
                <w:rFonts w:ascii="宋体" w:hAnsi="宋体" w:cs="宋体" w:hint="eastAsia"/>
                <w:sz w:val="18"/>
                <w:szCs w:val="18"/>
              </w:rPr>
              <w:t>～</w:t>
            </w:r>
            <w:r>
              <w:rPr>
                <w:rFonts w:ascii="宋体" w:hAnsi="宋体" w:cs="宋体" w:hint="eastAsia"/>
                <w:sz w:val="18"/>
                <w:szCs w:val="18"/>
              </w:rPr>
              <w:t>9</w:t>
            </w:r>
            <w:r>
              <w:rPr>
                <w:rFonts w:ascii="宋体" w:hAnsi="宋体" w:cs="宋体"/>
                <w:sz w:val="18"/>
                <w:szCs w:val="18"/>
              </w:rPr>
              <w:t>8%</w:t>
            </w:r>
          </w:p>
        </w:tc>
        <w:tc>
          <w:tcPr>
            <w:tcW w:w="1425"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90%</w:t>
            </w:r>
            <w:r>
              <w:rPr>
                <w:rFonts w:ascii="宋体" w:hAnsi="宋体" w:cs="宋体" w:hint="eastAsia"/>
                <w:sz w:val="18"/>
                <w:szCs w:val="18"/>
              </w:rPr>
              <w:t>～</w:t>
            </w:r>
            <w:r>
              <w:rPr>
                <w:rFonts w:ascii="宋体" w:hAnsi="宋体" w:cs="宋体" w:hint="eastAsia"/>
                <w:sz w:val="18"/>
                <w:szCs w:val="18"/>
              </w:rPr>
              <w:t>9</w:t>
            </w:r>
            <w:r>
              <w:rPr>
                <w:rFonts w:ascii="宋体" w:hAnsi="宋体" w:cs="宋体"/>
                <w:sz w:val="18"/>
                <w:szCs w:val="18"/>
              </w:rPr>
              <w:t>5%</w:t>
            </w:r>
          </w:p>
        </w:tc>
        <w:tc>
          <w:tcPr>
            <w:tcW w:w="1543"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85%</w:t>
            </w:r>
            <w:r>
              <w:rPr>
                <w:rFonts w:ascii="宋体" w:hAnsi="宋体" w:cs="宋体" w:hint="eastAsia"/>
                <w:sz w:val="18"/>
                <w:szCs w:val="18"/>
              </w:rPr>
              <w:t>～</w:t>
            </w:r>
            <w:r>
              <w:rPr>
                <w:rFonts w:ascii="宋体" w:hAnsi="宋体" w:cs="宋体" w:hint="eastAsia"/>
                <w:sz w:val="18"/>
                <w:szCs w:val="18"/>
              </w:rPr>
              <w:t>9</w:t>
            </w:r>
            <w:r>
              <w:rPr>
                <w:rFonts w:ascii="宋体" w:hAnsi="宋体" w:cs="宋体"/>
                <w:sz w:val="18"/>
                <w:szCs w:val="18"/>
              </w:rPr>
              <w:t>0%</w:t>
            </w:r>
          </w:p>
        </w:tc>
        <w:tc>
          <w:tcPr>
            <w:tcW w:w="1716"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85</w:t>
            </w:r>
            <w:r>
              <w:rPr>
                <w:rFonts w:ascii="宋体" w:hAnsi="宋体" w:cs="宋体"/>
                <w:sz w:val="18"/>
                <w:szCs w:val="18"/>
              </w:rPr>
              <w:t>%</w:t>
            </w:r>
            <w:r>
              <w:rPr>
                <w:rFonts w:ascii="宋体" w:hAnsi="宋体" w:cs="宋体" w:hint="eastAsia"/>
                <w:sz w:val="18"/>
                <w:szCs w:val="18"/>
              </w:rPr>
              <w:t>不得分</w:t>
            </w:r>
          </w:p>
        </w:tc>
      </w:tr>
      <w:tr w:rsidR="00F52371">
        <w:trPr>
          <w:cantSplit/>
          <w:trHeight w:val="340"/>
          <w:jc w:val="center"/>
        </w:trPr>
        <w:tc>
          <w:tcPr>
            <w:tcW w:w="1271" w:type="dxa"/>
            <w:vMerge/>
            <w:vAlign w:val="center"/>
          </w:tcPr>
          <w:p w:rsidR="00F52371" w:rsidRDefault="00F52371">
            <w:pPr>
              <w:widowControl/>
              <w:jc w:val="center"/>
              <w:outlineLvl w:val="0"/>
              <w:rPr>
                <w:rFonts w:ascii="宋体" w:hAnsi="宋体" w:cs="宋体"/>
                <w:sz w:val="18"/>
                <w:szCs w:val="18"/>
              </w:rPr>
            </w:pPr>
          </w:p>
        </w:tc>
        <w:tc>
          <w:tcPr>
            <w:tcW w:w="4317" w:type="dxa"/>
            <w:vMerge w:val="restart"/>
            <w:tcBorders>
              <w:top w:val="single" w:sz="4" w:space="0" w:color="auto"/>
            </w:tcBorders>
            <w:vAlign w:val="center"/>
          </w:tcPr>
          <w:p w:rsidR="00F52371" w:rsidRDefault="001475E4">
            <w:pPr>
              <w:jc w:val="center"/>
              <w:rPr>
                <w:rFonts w:ascii="宋体" w:hAnsi="宋体" w:cs="宋体"/>
                <w:sz w:val="18"/>
                <w:szCs w:val="18"/>
              </w:rPr>
            </w:pPr>
            <w:r>
              <w:rPr>
                <w:rFonts w:ascii="宋体" w:hAnsi="宋体" w:cs="宋体" w:hint="eastAsia"/>
                <w:sz w:val="18"/>
                <w:szCs w:val="18"/>
              </w:rPr>
              <w:t>骨干教师比例</w:t>
            </w:r>
          </w:p>
        </w:tc>
        <w:tc>
          <w:tcPr>
            <w:tcW w:w="735" w:type="dxa"/>
            <w:vMerge w:val="restart"/>
            <w:tcBorders>
              <w:top w:val="single" w:sz="4" w:space="0" w:color="auto"/>
            </w:tcBorders>
            <w:vAlign w:val="center"/>
          </w:tcPr>
          <w:p w:rsidR="00F52371" w:rsidRDefault="001475E4">
            <w:pPr>
              <w:jc w:val="center"/>
              <w:rPr>
                <w:rFonts w:ascii="宋体" w:hAnsi="宋体" w:cs="宋体"/>
                <w:sz w:val="18"/>
                <w:szCs w:val="18"/>
              </w:rPr>
            </w:pPr>
            <w:r>
              <w:rPr>
                <w:rFonts w:ascii="宋体" w:hAnsi="宋体" w:cs="宋体" w:hint="eastAsia"/>
                <w:sz w:val="18"/>
                <w:szCs w:val="18"/>
              </w:rPr>
              <w:t>6</w:t>
            </w:r>
            <w:r>
              <w:rPr>
                <w:rFonts w:ascii="宋体" w:hAnsi="宋体" w:cs="宋体" w:hint="eastAsia"/>
                <w:sz w:val="18"/>
                <w:szCs w:val="18"/>
              </w:rPr>
              <w:t>分</w:t>
            </w:r>
          </w:p>
        </w:tc>
        <w:tc>
          <w:tcPr>
            <w:tcW w:w="1875"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40</w:t>
            </w:r>
            <w:r>
              <w:rPr>
                <w:rFonts w:ascii="宋体" w:hAnsi="宋体" w:cs="宋体"/>
                <w:sz w:val="18"/>
                <w:szCs w:val="18"/>
              </w:rPr>
              <w:t>%</w:t>
            </w:r>
          </w:p>
        </w:tc>
        <w:tc>
          <w:tcPr>
            <w:tcW w:w="1714"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30%</w:t>
            </w:r>
            <w:r>
              <w:rPr>
                <w:rFonts w:ascii="宋体" w:hAnsi="宋体" w:cs="宋体" w:hint="eastAsia"/>
                <w:sz w:val="18"/>
                <w:szCs w:val="18"/>
              </w:rPr>
              <w:t>～</w:t>
            </w:r>
            <w:r>
              <w:rPr>
                <w:rFonts w:ascii="宋体" w:hAnsi="宋体" w:cs="宋体"/>
                <w:sz w:val="18"/>
                <w:szCs w:val="18"/>
              </w:rPr>
              <w:t>40%</w:t>
            </w:r>
          </w:p>
        </w:tc>
        <w:tc>
          <w:tcPr>
            <w:tcW w:w="1425"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2</w:t>
            </w:r>
            <w:r>
              <w:rPr>
                <w:rFonts w:ascii="宋体" w:hAnsi="宋体" w:cs="宋体"/>
                <w:sz w:val="18"/>
                <w:szCs w:val="18"/>
              </w:rPr>
              <w:t>0%</w:t>
            </w:r>
            <w:r>
              <w:rPr>
                <w:rFonts w:ascii="宋体" w:hAnsi="宋体" w:cs="宋体" w:hint="eastAsia"/>
                <w:sz w:val="18"/>
                <w:szCs w:val="18"/>
              </w:rPr>
              <w:t>～</w:t>
            </w:r>
            <w:r>
              <w:rPr>
                <w:rFonts w:ascii="宋体" w:hAnsi="宋体" w:cs="宋体"/>
                <w:sz w:val="18"/>
                <w:szCs w:val="18"/>
              </w:rPr>
              <w:t>30%</w:t>
            </w:r>
          </w:p>
        </w:tc>
        <w:tc>
          <w:tcPr>
            <w:tcW w:w="1543"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2</w:t>
            </w:r>
            <w:r>
              <w:rPr>
                <w:rFonts w:ascii="宋体" w:hAnsi="宋体" w:cs="宋体"/>
                <w:sz w:val="18"/>
                <w:szCs w:val="18"/>
              </w:rPr>
              <w:t>0%</w:t>
            </w:r>
          </w:p>
        </w:tc>
        <w:tc>
          <w:tcPr>
            <w:tcW w:w="1716"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中学</w:t>
            </w:r>
          </w:p>
        </w:tc>
      </w:tr>
      <w:tr w:rsidR="00F52371">
        <w:trPr>
          <w:cantSplit/>
          <w:trHeight w:val="340"/>
          <w:jc w:val="center"/>
        </w:trPr>
        <w:tc>
          <w:tcPr>
            <w:tcW w:w="1271" w:type="dxa"/>
            <w:vMerge/>
            <w:vAlign w:val="center"/>
          </w:tcPr>
          <w:p w:rsidR="00F52371" w:rsidRDefault="00F52371">
            <w:pPr>
              <w:widowControl/>
              <w:jc w:val="center"/>
              <w:outlineLvl w:val="0"/>
              <w:rPr>
                <w:rFonts w:ascii="宋体" w:hAnsi="宋体" w:cs="宋体"/>
                <w:sz w:val="18"/>
                <w:szCs w:val="18"/>
              </w:rPr>
            </w:pPr>
          </w:p>
        </w:tc>
        <w:tc>
          <w:tcPr>
            <w:tcW w:w="4317" w:type="dxa"/>
            <w:vMerge/>
            <w:vAlign w:val="center"/>
          </w:tcPr>
          <w:p w:rsidR="00F52371" w:rsidRDefault="00F52371">
            <w:pPr>
              <w:jc w:val="center"/>
              <w:rPr>
                <w:rFonts w:ascii="宋体" w:hAnsi="宋体" w:cs="宋体"/>
                <w:sz w:val="18"/>
                <w:szCs w:val="18"/>
              </w:rPr>
            </w:pPr>
          </w:p>
        </w:tc>
        <w:tc>
          <w:tcPr>
            <w:tcW w:w="735" w:type="dxa"/>
            <w:vMerge/>
            <w:vAlign w:val="center"/>
          </w:tcPr>
          <w:p w:rsidR="00F52371" w:rsidRDefault="00F52371">
            <w:pPr>
              <w:jc w:val="center"/>
              <w:rPr>
                <w:rFonts w:ascii="宋体" w:hAnsi="宋体" w:cs="宋体"/>
                <w:sz w:val="18"/>
                <w:szCs w:val="18"/>
              </w:rPr>
            </w:pPr>
          </w:p>
        </w:tc>
        <w:tc>
          <w:tcPr>
            <w:tcW w:w="1875"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30</w:t>
            </w:r>
            <w:r>
              <w:rPr>
                <w:rFonts w:ascii="宋体" w:hAnsi="宋体" w:cs="宋体"/>
                <w:sz w:val="18"/>
                <w:szCs w:val="18"/>
              </w:rPr>
              <w:t>%</w:t>
            </w:r>
          </w:p>
        </w:tc>
        <w:tc>
          <w:tcPr>
            <w:tcW w:w="1714"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25%</w:t>
            </w:r>
            <w:r>
              <w:rPr>
                <w:rFonts w:ascii="宋体" w:hAnsi="宋体" w:cs="宋体" w:hint="eastAsia"/>
                <w:sz w:val="18"/>
                <w:szCs w:val="18"/>
              </w:rPr>
              <w:t>～</w:t>
            </w:r>
            <w:r>
              <w:rPr>
                <w:rFonts w:ascii="宋体" w:hAnsi="宋体" w:cs="宋体"/>
                <w:sz w:val="18"/>
                <w:szCs w:val="18"/>
              </w:rPr>
              <w:t>30%</w:t>
            </w:r>
          </w:p>
        </w:tc>
        <w:tc>
          <w:tcPr>
            <w:tcW w:w="1425"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20%</w:t>
            </w:r>
            <w:r>
              <w:rPr>
                <w:rFonts w:ascii="宋体" w:hAnsi="宋体" w:cs="宋体" w:hint="eastAsia"/>
                <w:sz w:val="18"/>
                <w:szCs w:val="18"/>
              </w:rPr>
              <w:t>～</w:t>
            </w:r>
            <w:r>
              <w:rPr>
                <w:rFonts w:ascii="宋体" w:hAnsi="宋体" w:cs="宋体"/>
                <w:sz w:val="18"/>
                <w:szCs w:val="18"/>
              </w:rPr>
              <w:t>25%</w:t>
            </w:r>
          </w:p>
        </w:tc>
        <w:tc>
          <w:tcPr>
            <w:tcW w:w="1543"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20%</w:t>
            </w:r>
          </w:p>
        </w:tc>
        <w:tc>
          <w:tcPr>
            <w:tcW w:w="1716"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小学</w:t>
            </w:r>
          </w:p>
        </w:tc>
      </w:tr>
      <w:tr w:rsidR="00F52371">
        <w:trPr>
          <w:cantSplit/>
          <w:trHeight w:val="340"/>
          <w:jc w:val="center"/>
        </w:trPr>
        <w:tc>
          <w:tcPr>
            <w:tcW w:w="1271" w:type="dxa"/>
            <w:vMerge/>
            <w:vAlign w:val="center"/>
          </w:tcPr>
          <w:p w:rsidR="00F52371" w:rsidRDefault="00F52371">
            <w:pPr>
              <w:widowControl/>
              <w:jc w:val="center"/>
              <w:outlineLvl w:val="0"/>
              <w:rPr>
                <w:rFonts w:ascii="宋体" w:hAnsi="宋体" w:cs="宋体"/>
                <w:sz w:val="18"/>
                <w:szCs w:val="18"/>
              </w:rPr>
            </w:pPr>
          </w:p>
        </w:tc>
        <w:tc>
          <w:tcPr>
            <w:tcW w:w="4317" w:type="dxa"/>
            <w:vMerge/>
            <w:tcBorders>
              <w:bottom w:val="single" w:sz="4" w:space="0" w:color="auto"/>
            </w:tcBorders>
            <w:vAlign w:val="center"/>
          </w:tcPr>
          <w:p w:rsidR="00F52371" w:rsidRDefault="00F52371">
            <w:pPr>
              <w:jc w:val="center"/>
              <w:rPr>
                <w:rFonts w:ascii="宋体" w:hAnsi="宋体" w:cs="宋体"/>
                <w:sz w:val="18"/>
                <w:szCs w:val="18"/>
              </w:rPr>
            </w:pPr>
          </w:p>
        </w:tc>
        <w:tc>
          <w:tcPr>
            <w:tcW w:w="735" w:type="dxa"/>
            <w:vMerge/>
            <w:tcBorders>
              <w:bottom w:val="single" w:sz="4" w:space="0" w:color="auto"/>
            </w:tcBorders>
            <w:vAlign w:val="center"/>
          </w:tcPr>
          <w:p w:rsidR="00F52371" w:rsidRDefault="00F52371">
            <w:pPr>
              <w:jc w:val="center"/>
              <w:rPr>
                <w:rFonts w:ascii="宋体" w:hAnsi="宋体" w:cs="宋体"/>
                <w:sz w:val="18"/>
                <w:szCs w:val="18"/>
              </w:rPr>
            </w:pPr>
          </w:p>
        </w:tc>
        <w:tc>
          <w:tcPr>
            <w:tcW w:w="1875"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15</w:t>
            </w:r>
            <w:r>
              <w:rPr>
                <w:rFonts w:ascii="宋体" w:hAnsi="宋体" w:cs="宋体"/>
                <w:sz w:val="18"/>
                <w:szCs w:val="18"/>
              </w:rPr>
              <w:t>%</w:t>
            </w:r>
          </w:p>
        </w:tc>
        <w:tc>
          <w:tcPr>
            <w:tcW w:w="1714"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10%</w:t>
            </w:r>
            <w:r>
              <w:rPr>
                <w:rFonts w:ascii="宋体" w:hAnsi="宋体" w:cs="宋体" w:hint="eastAsia"/>
                <w:sz w:val="18"/>
                <w:szCs w:val="18"/>
              </w:rPr>
              <w:t>～</w:t>
            </w:r>
            <w:r>
              <w:rPr>
                <w:rFonts w:ascii="宋体" w:hAnsi="宋体" w:cs="宋体"/>
                <w:sz w:val="18"/>
                <w:szCs w:val="18"/>
              </w:rPr>
              <w:t>15%</w:t>
            </w:r>
          </w:p>
        </w:tc>
        <w:tc>
          <w:tcPr>
            <w:tcW w:w="1425"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5%</w:t>
            </w:r>
            <w:r>
              <w:rPr>
                <w:rFonts w:ascii="宋体" w:hAnsi="宋体" w:cs="宋体" w:hint="eastAsia"/>
                <w:sz w:val="18"/>
                <w:szCs w:val="18"/>
              </w:rPr>
              <w:t>～</w:t>
            </w:r>
            <w:r>
              <w:rPr>
                <w:rFonts w:ascii="宋体" w:hAnsi="宋体" w:cs="宋体"/>
                <w:sz w:val="18"/>
                <w:szCs w:val="18"/>
              </w:rPr>
              <w:t>10%</w:t>
            </w:r>
          </w:p>
        </w:tc>
        <w:tc>
          <w:tcPr>
            <w:tcW w:w="1543"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5%</w:t>
            </w:r>
          </w:p>
        </w:tc>
        <w:tc>
          <w:tcPr>
            <w:tcW w:w="1716"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幼儿园</w:t>
            </w:r>
          </w:p>
        </w:tc>
      </w:tr>
      <w:tr w:rsidR="00F52371">
        <w:trPr>
          <w:cantSplit/>
          <w:trHeight w:val="340"/>
          <w:jc w:val="center"/>
        </w:trPr>
        <w:tc>
          <w:tcPr>
            <w:tcW w:w="1271" w:type="dxa"/>
            <w:vMerge/>
            <w:vAlign w:val="center"/>
          </w:tcPr>
          <w:p w:rsidR="00F52371" w:rsidRDefault="00F52371">
            <w:pPr>
              <w:jc w:val="center"/>
              <w:outlineLvl w:val="0"/>
              <w:rPr>
                <w:rFonts w:ascii="宋体" w:hAnsi="宋体" w:cs="宋体"/>
                <w:sz w:val="18"/>
                <w:szCs w:val="18"/>
              </w:rPr>
            </w:pPr>
          </w:p>
        </w:tc>
        <w:tc>
          <w:tcPr>
            <w:tcW w:w="4317" w:type="dxa"/>
            <w:tcBorders>
              <w:top w:val="single" w:sz="4" w:space="0" w:color="auto"/>
              <w:bottom w:val="single" w:sz="4" w:space="0" w:color="auto"/>
            </w:tcBorders>
            <w:vAlign w:val="center"/>
          </w:tcPr>
          <w:p w:rsidR="00F52371" w:rsidRDefault="001475E4">
            <w:pPr>
              <w:jc w:val="center"/>
              <w:rPr>
                <w:rFonts w:ascii="宋体" w:hAnsi="宋体" w:cs="宋体"/>
                <w:sz w:val="18"/>
                <w:szCs w:val="18"/>
              </w:rPr>
            </w:pPr>
            <w:r>
              <w:rPr>
                <w:rFonts w:ascii="宋体" w:hAnsi="宋体" w:cs="宋体" w:hint="eastAsia"/>
                <w:sz w:val="18"/>
                <w:szCs w:val="18"/>
              </w:rPr>
              <w:t>教师培训经费与日常公用经费的占比</w:t>
            </w:r>
          </w:p>
        </w:tc>
        <w:tc>
          <w:tcPr>
            <w:tcW w:w="735" w:type="dxa"/>
            <w:tcBorders>
              <w:top w:val="single" w:sz="4" w:space="0" w:color="auto"/>
              <w:bottom w:val="single" w:sz="4" w:space="0" w:color="auto"/>
            </w:tcBorders>
            <w:vAlign w:val="center"/>
          </w:tcPr>
          <w:p w:rsidR="00F52371" w:rsidRDefault="001475E4">
            <w:pPr>
              <w:jc w:val="center"/>
              <w:rPr>
                <w:rFonts w:ascii="宋体" w:hAnsi="宋体" w:cs="宋体"/>
                <w:sz w:val="18"/>
                <w:szCs w:val="18"/>
              </w:rPr>
            </w:pPr>
            <w:r>
              <w:rPr>
                <w:rFonts w:ascii="宋体" w:hAnsi="宋体" w:cs="宋体" w:hint="eastAsia"/>
                <w:sz w:val="18"/>
                <w:szCs w:val="18"/>
              </w:rPr>
              <w:t>4</w:t>
            </w:r>
            <w:r>
              <w:rPr>
                <w:rFonts w:ascii="宋体" w:hAnsi="宋体" w:cs="宋体" w:hint="eastAsia"/>
                <w:sz w:val="18"/>
                <w:szCs w:val="18"/>
              </w:rPr>
              <w:t>分</w:t>
            </w:r>
          </w:p>
        </w:tc>
        <w:tc>
          <w:tcPr>
            <w:tcW w:w="1875"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11%</w:t>
            </w:r>
          </w:p>
        </w:tc>
        <w:tc>
          <w:tcPr>
            <w:tcW w:w="1714" w:type="dxa"/>
            <w:tcBorders>
              <w:top w:val="single" w:sz="4" w:space="0" w:color="auto"/>
              <w:bottom w:val="single" w:sz="4" w:space="0" w:color="auto"/>
            </w:tcBorders>
            <w:vAlign w:val="center"/>
          </w:tcPr>
          <w:p w:rsidR="00F52371" w:rsidRDefault="001475E4">
            <w:pPr>
              <w:tabs>
                <w:tab w:val="left" w:pos="713"/>
                <w:tab w:val="center" w:pos="987"/>
              </w:tabs>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8%</w:t>
            </w:r>
            <w:r>
              <w:rPr>
                <w:rFonts w:ascii="宋体" w:hAnsi="宋体" w:cs="宋体" w:hint="eastAsia"/>
                <w:sz w:val="18"/>
                <w:szCs w:val="18"/>
              </w:rPr>
              <w:t>～</w:t>
            </w:r>
            <w:r>
              <w:rPr>
                <w:rFonts w:ascii="宋体" w:hAnsi="宋体" w:cs="宋体"/>
                <w:sz w:val="18"/>
                <w:szCs w:val="18"/>
              </w:rPr>
              <w:t>11%</w:t>
            </w:r>
          </w:p>
        </w:tc>
        <w:tc>
          <w:tcPr>
            <w:tcW w:w="1425"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5%</w:t>
            </w:r>
            <w:r>
              <w:rPr>
                <w:rFonts w:ascii="宋体" w:hAnsi="宋体" w:cs="宋体" w:hint="eastAsia"/>
                <w:sz w:val="18"/>
                <w:szCs w:val="18"/>
              </w:rPr>
              <w:t>～</w:t>
            </w:r>
            <w:r>
              <w:rPr>
                <w:rFonts w:ascii="宋体" w:hAnsi="宋体" w:cs="宋体"/>
                <w:sz w:val="18"/>
                <w:szCs w:val="18"/>
              </w:rPr>
              <w:t>8%</w:t>
            </w:r>
          </w:p>
        </w:tc>
        <w:tc>
          <w:tcPr>
            <w:tcW w:w="1543"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5%</w:t>
            </w:r>
          </w:p>
        </w:tc>
        <w:tc>
          <w:tcPr>
            <w:tcW w:w="1716" w:type="dxa"/>
            <w:tcBorders>
              <w:top w:val="single" w:sz="4" w:space="0" w:color="auto"/>
              <w:bottom w:val="single" w:sz="4" w:space="0" w:color="auto"/>
            </w:tcBorders>
          </w:tcPr>
          <w:p w:rsidR="00F52371" w:rsidRDefault="00F52371">
            <w:pPr>
              <w:adjustRightInd w:val="0"/>
              <w:spacing w:line="320" w:lineRule="exact"/>
              <w:jc w:val="center"/>
              <w:rPr>
                <w:rFonts w:ascii="宋体" w:hAnsi="宋体" w:cs="宋体"/>
                <w:sz w:val="18"/>
                <w:szCs w:val="18"/>
              </w:rPr>
            </w:pPr>
          </w:p>
        </w:tc>
      </w:tr>
      <w:tr w:rsidR="00F52371">
        <w:trPr>
          <w:cantSplit/>
          <w:trHeight w:val="340"/>
          <w:jc w:val="center"/>
        </w:trPr>
        <w:tc>
          <w:tcPr>
            <w:tcW w:w="1271" w:type="dxa"/>
            <w:vMerge/>
            <w:vAlign w:val="center"/>
          </w:tcPr>
          <w:p w:rsidR="00F52371" w:rsidRDefault="00F52371">
            <w:pPr>
              <w:widowControl/>
              <w:jc w:val="center"/>
              <w:outlineLvl w:val="0"/>
              <w:rPr>
                <w:rFonts w:ascii="宋体" w:hAnsi="宋体" w:cs="宋体"/>
                <w:sz w:val="18"/>
                <w:szCs w:val="18"/>
              </w:rPr>
            </w:pPr>
          </w:p>
        </w:tc>
        <w:tc>
          <w:tcPr>
            <w:tcW w:w="4317" w:type="dxa"/>
            <w:tcBorders>
              <w:top w:val="single" w:sz="4" w:space="0" w:color="auto"/>
              <w:bottom w:val="single" w:sz="4" w:space="0" w:color="auto"/>
            </w:tcBorders>
            <w:vAlign w:val="center"/>
          </w:tcPr>
          <w:p w:rsidR="00F52371" w:rsidRDefault="001475E4">
            <w:pPr>
              <w:jc w:val="center"/>
              <w:rPr>
                <w:rFonts w:ascii="宋体" w:hAnsi="宋体" w:cs="宋体"/>
                <w:sz w:val="18"/>
                <w:szCs w:val="18"/>
              </w:rPr>
            </w:pPr>
            <w:r>
              <w:rPr>
                <w:rFonts w:ascii="宋体" w:hAnsi="宋体" w:cs="宋体" w:hint="eastAsia"/>
                <w:sz w:val="18"/>
                <w:szCs w:val="18"/>
              </w:rPr>
              <w:t>教师培训人均学时完成率</w:t>
            </w:r>
          </w:p>
        </w:tc>
        <w:tc>
          <w:tcPr>
            <w:tcW w:w="735" w:type="dxa"/>
            <w:tcBorders>
              <w:top w:val="single" w:sz="4" w:space="0" w:color="auto"/>
              <w:bottom w:val="single" w:sz="4" w:space="0" w:color="auto"/>
            </w:tcBorders>
            <w:vAlign w:val="center"/>
          </w:tcPr>
          <w:p w:rsidR="00F52371" w:rsidRDefault="001475E4">
            <w:pPr>
              <w:jc w:val="center"/>
              <w:rPr>
                <w:rFonts w:ascii="宋体" w:hAnsi="宋体" w:cs="宋体"/>
                <w:sz w:val="18"/>
                <w:szCs w:val="18"/>
              </w:rPr>
            </w:pPr>
            <w:r>
              <w:rPr>
                <w:rFonts w:ascii="宋体" w:hAnsi="宋体" w:cs="宋体" w:hint="eastAsia"/>
                <w:sz w:val="18"/>
                <w:szCs w:val="18"/>
              </w:rPr>
              <w:t>4</w:t>
            </w:r>
            <w:r>
              <w:rPr>
                <w:rFonts w:ascii="宋体" w:hAnsi="宋体" w:cs="宋体" w:hint="eastAsia"/>
                <w:sz w:val="18"/>
                <w:szCs w:val="18"/>
              </w:rPr>
              <w:t>分</w:t>
            </w:r>
          </w:p>
        </w:tc>
        <w:tc>
          <w:tcPr>
            <w:tcW w:w="1875"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sz w:val="18"/>
                <w:szCs w:val="18"/>
              </w:rPr>
              <w:t>100%</w:t>
            </w:r>
          </w:p>
        </w:tc>
        <w:tc>
          <w:tcPr>
            <w:tcW w:w="1714"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95%</w:t>
            </w:r>
            <w:r>
              <w:rPr>
                <w:rFonts w:ascii="宋体" w:hAnsi="宋体" w:cs="宋体" w:hint="eastAsia"/>
                <w:sz w:val="18"/>
                <w:szCs w:val="18"/>
              </w:rPr>
              <w:t>～</w:t>
            </w:r>
            <w:r>
              <w:rPr>
                <w:rFonts w:ascii="宋体" w:hAnsi="宋体" w:cs="宋体" w:hint="eastAsia"/>
                <w:sz w:val="18"/>
                <w:szCs w:val="18"/>
              </w:rPr>
              <w:t>1</w:t>
            </w:r>
            <w:r>
              <w:rPr>
                <w:rFonts w:ascii="宋体" w:hAnsi="宋体" w:cs="宋体"/>
                <w:sz w:val="18"/>
                <w:szCs w:val="18"/>
              </w:rPr>
              <w:t>00%</w:t>
            </w:r>
          </w:p>
        </w:tc>
        <w:tc>
          <w:tcPr>
            <w:tcW w:w="1425"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90%</w:t>
            </w:r>
            <w:r>
              <w:rPr>
                <w:rFonts w:ascii="宋体" w:hAnsi="宋体" w:cs="宋体" w:hint="eastAsia"/>
                <w:sz w:val="18"/>
                <w:szCs w:val="18"/>
              </w:rPr>
              <w:t>～</w:t>
            </w:r>
            <w:r>
              <w:rPr>
                <w:rFonts w:ascii="宋体" w:hAnsi="宋体" w:cs="宋体" w:hint="eastAsia"/>
                <w:sz w:val="18"/>
                <w:szCs w:val="18"/>
              </w:rPr>
              <w:t>9</w:t>
            </w:r>
            <w:r>
              <w:rPr>
                <w:rFonts w:ascii="宋体" w:hAnsi="宋体" w:cs="宋体"/>
                <w:sz w:val="18"/>
                <w:szCs w:val="18"/>
              </w:rPr>
              <w:t>5%</w:t>
            </w:r>
          </w:p>
        </w:tc>
        <w:tc>
          <w:tcPr>
            <w:tcW w:w="1543"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90%</w:t>
            </w:r>
          </w:p>
        </w:tc>
        <w:tc>
          <w:tcPr>
            <w:tcW w:w="1716" w:type="dxa"/>
            <w:tcBorders>
              <w:top w:val="single" w:sz="4" w:space="0" w:color="auto"/>
              <w:bottom w:val="single" w:sz="4" w:space="0" w:color="auto"/>
            </w:tcBorders>
            <w:vAlign w:val="center"/>
          </w:tcPr>
          <w:p w:rsidR="00F52371" w:rsidRDefault="00F52371">
            <w:pPr>
              <w:adjustRightInd w:val="0"/>
              <w:spacing w:line="320" w:lineRule="exact"/>
              <w:jc w:val="center"/>
              <w:rPr>
                <w:rFonts w:ascii="宋体" w:hAnsi="宋体" w:cs="宋体"/>
                <w:sz w:val="18"/>
                <w:szCs w:val="18"/>
              </w:rPr>
            </w:pPr>
          </w:p>
        </w:tc>
      </w:tr>
      <w:tr w:rsidR="00F52371">
        <w:trPr>
          <w:cantSplit/>
          <w:trHeight w:val="340"/>
          <w:jc w:val="center"/>
        </w:trPr>
        <w:tc>
          <w:tcPr>
            <w:tcW w:w="1271" w:type="dxa"/>
            <w:vMerge/>
            <w:vAlign w:val="center"/>
          </w:tcPr>
          <w:p w:rsidR="00F52371" w:rsidRDefault="00F52371">
            <w:pPr>
              <w:widowControl/>
              <w:jc w:val="center"/>
              <w:outlineLvl w:val="0"/>
              <w:rPr>
                <w:rFonts w:ascii="宋体" w:hAnsi="宋体" w:cs="宋体"/>
                <w:sz w:val="18"/>
                <w:szCs w:val="18"/>
              </w:rPr>
            </w:pPr>
          </w:p>
        </w:tc>
        <w:tc>
          <w:tcPr>
            <w:tcW w:w="4317" w:type="dxa"/>
            <w:vMerge w:val="restart"/>
            <w:tcBorders>
              <w:top w:val="single" w:sz="4" w:space="0" w:color="auto"/>
            </w:tcBorders>
            <w:vAlign w:val="center"/>
          </w:tcPr>
          <w:p w:rsidR="00F52371" w:rsidRDefault="001475E4">
            <w:pPr>
              <w:jc w:val="center"/>
              <w:rPr>
                <w:rFonts w:ascii="宋体" w:hAnsi="宋体" w:cs="宋体"/>
                <w:sz w:val="18"/>
                <w:szCs w:val="18"/>
              </w:rPr>
            </w:pPr>
            <w:r>
              <w:rPr>
                <w:rFonts w:ascii="宋体" w:hAnsi="宋体" w:cs="宋体" w:hint="eastAsia"/>
                <w:sz w:val="18"/>
                <w:szCs w:val="18"/>
              </w:rPr>
              <w:t>心理健康教师持证率（</w:t>
            </w:r>
            <w:r>
              <w:rPr>
                <w:rFonts w:ascii="宋体" w:hAnsi="宋体" w:cs="宋体" w:hint="eastAsia"/>
                <w:sz w:val="18"/>
                <w:szCs w:val="18"/>
              </w:rPr>
              <w:t>C</w:t>
            </w:r>
            <w:r>
              <w:rPr>
                <w:rFonts w:ascii="宋体" w:hAnsi="宋体" w:cs="宋体" w:hint="eastAsia"/>
                <w:sz w:val="18"/>
                <w:szCs w:val="18"/>
              </w:rPr>
              <w:t>级）</w:t>
            </w:r>
          </w:p>
        </w:tc>
        <w:tc>
          <w:tcPr>
            <w:tcW w:w="735" w:type="dxa"/>
            <w:vMerge w:val="restart"/>
            <w:tcBorders>
              <w:top w:val="single" w:sz="4" w:space="0" w:color="auto"/>
            </w:tcBorders>
            <w:vAlign w:val="center"/>
          </w:tcPr>
          <w:p w:rsidR="00F52371" w:rsidRDefault="001475E4">
            <w:pPr>
              <w:jc w:val="center"/>
              <w:rPr>
                <w:rFonts w:ascii="宋体" w:hAnsi="宋体" w:cs="宋体"/>
                <w:sz w:val="18"/>
                <w:szCs w:val="18"/>
              </w:rPr>
            </w:pPr>
            <w:r>
              <w:rPr>
                <w:rFonts w:ascii="宋体" w:hAnsi="宋体" w:cs="宋体" w:hint="eastAsia"/>
                <w:sz w:val="18"/>
                <w:szCs w:val="18"/>
              </w:rPr>
              <w:t>3</w:t>
            </w:r>
            <w:r>
              <w:rPr>
                <w:rFonts w:ascii="宋体" w:hAnsi="宋体" w:cs="宋体" w:hint="eastAsia"/>
                <w:sz w:val="18"/>
                <w:szCs w:val="18"/>
              </w:rPr>
              <w:t>分</w:t>
            </w:r>
          </w:p>
        </w:tc>
        <w:tc>
          <w:tcPr>
            <w:tcW w:w="1875"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95%</w:t>
            </w:r>
          </w:p>
        </w:tc>
        <w:tc>
          <w:tcPr>
            <w:tcW w:w="1714"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85%</w:t>
            </w:r>
            <w:r>
              <w:rPr>
                <w:rFonts w:ascii="宋体" w:hAnsi="宋体" w:cs="宋体" w:hint="eastAsia"/>
                <w:sz w:val="18"/>
                <w:szCs w:val="18"/>
              </w:rPr>
              <w:t>～</w:t>
            </w:r>
            <w:r>
              <w:rPr>
                <w:rFonts w:ascii="宋体" w:hAnsi="宋体" w:cs="宋体" w:hint="eastAsia"/>
                <w:sz w:val="18"/>
                <w:szCs w:val="18"/>
              </w:rPr>
              <w:t>95</w:t>
            </w:r>
            <w:r>
              <w:rPr>
                <w:rFonts w:ascii="宋体" w:hAnsi="宋体" w:cs="宋体"/>
                <w:sz w:val="18"/>
                <w:szCs w:val="18"/>
              </w:rPr>
              <w:t>%</w:t>
            </w:r>
          </w:p>
        </w:tc>
        <w:tc>
          <w:tcPr>
            <w:tcW w:w="1425"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85%</w:t>
            </w:r>
            <w:r>
              <w:rPr>
                <w:rFonts w:ascii="宋体" w:hAnsi="宋体" w:cs="宋体" w:hint="eastAsia"/>
                <w:sz w:val="18"/>
                <w:szCs w:val="18"/>
              </w:rPr>
              <w:t>～</w:t>
            </w:r>
            <w:r>
              <w:rPr>
                <w:rFonts w:ascii="宋体" w:hAnsi="宋体" w:cs="宋体" w:hint="eastAsia"/>
                <w:sz w:val="18"/>
                <w:szCs w:val="18"/>
              </w:rPr>
              <w:t>75</w:t>
            </w:r>
            <w:r>
              <w:rPr>
                <w:rFonts w:ascii="宋体" w:hAnsi="宋体" w:cs="宋体"/>
                <w:sz w:val="18"/>
                <w:szCs w:val="18"/>
              </w:rPr>
              <w:t>%</w:t>
            </w:r>
          </w:p>
        </w:tc>
        <w:tc>
          <w:tcPr>
            <w:tcW w:w="1543"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75%</w:t>
            </w:r>
          </w:p>
        </w:tc>
        <w:tc>
          <w:tcPr>
            <w:tcW w:w="1716" w:type="dxa"/>
            <w:tcBorders>
              <w:top w:val="single" w:sz="4" w:space="0" w:color="auto"/>
              <w:bottom w:val="single" w:sz="4" w:space="0" w:color="auto"/>
            </w:tcBorders>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中、小学</w:t>
            </w:r>
          </w:p>
        </w:tc>
      </w:tr>
      <w:tr w:rsidR="00F52371">
        <w:trPr>
          <w:cantSplit/>
          <w:trHeight w:val="340"/>
          <w:jc w:val="center"/>
        </w:trPr>
        <w:tc>
          <w:tcPr>
            <w:tcW w:w="1271" w:type="dxa"/>
            <w:vMerge/>
            <w:vAlign w:val="center"/>
          </w:tcPr>
          <w:p w:rsidR="00F52371" w:rsidRDefault="00F52371">
            <w:pPr>
              <w:widowControl/>
              <w:jc w:val="center"/>
              <w:outlineLvl w:val="0"/>
              <w:rPr>
                <w:rFonts w:ascii="宋体" w:hAnsi="宋体" w:cs="宋体"/>
                <w:sz w:val="18"/>
                <w:szCs w:val="18"/>
              </w:rPr>
            </w:pPr>
          </w:p>
        </w:tc>
        <w:tc>
          <w:tcPr>
            <w:tcW w:w="4317" w:type="dxa"/>
            <w:vMerge/>
            <w:tcBorders>
              <w:bottom w:val="single" w:sz="4" w:space="0" w:color="auto"/>
            </w:tcBorders>
            <w:vAlign w:val="center"/>
          </w:tcPr>
          <w:p w:rsidR="00F52371" w:rsidRDefault="00F52371">
            <w:pPr>
              <w:jc w:val="center"/>
              <w:rPr>
                <w:rFonts w:ascii="宋体" w:hAnsi="宋体" w:cs="宋体"/>
                <w:sz w:val="18"/>
                <w:szCs w:val="18"/>
              </w:rPr>
            </w:pPr>
          </w:p>
        </w:tc>
        <w:tc>
          <w:tcPr>
            <w:tcW w:w="735" w:type="dxa"/>
            <w:vMerge/>
            <w:tcBorders>
              <w:bottom w:val="single" w:sz="4" w:space="0" w:color="auto"/>
            </w:tcBorders>
            <w:vAlign w:val="center"/>
          </w:tcPr>
          <w:p w:rsidR="00F52371" w:rsidRDefault="00F52371">
            <w:pPr>
              <w:jc w:val="center"/>
              <w:rPr>
                <w:rFonts w:ascii="宋体" w:hAnsi="宋体" w:cs="宋体"/>
                <w:sz w:val="18"/>
                <w:szCs w:val="18"/>
              </w:rPr>
            </w:pPr>
          </w:p>
        </w:tc>
        <w:tc>
          <w:tcPr>
            <w:tcW w:w="1875"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20%</w:t>
            </w:r>
          </w:p>
        </w:tc>
        <w:tc>
          <w:tcPr>
            <w:tcW w:w="1714"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15%</w:t>
            </w:r>
            <w:r>
              <w:rPr>
                <w:rFonts w:ascii="宋体" w:hAnsi="宋体" w:cs="宋体" w:hint="eastAsia"/>
                <w:sz w:val="18"/>
                <w:szCs w:val="18"/>
              </w:rPr>
              <w:t>～</w:t>
            </w:r>
            <w:r>
              <w:rPr>
                <w:rFonts w:ascii="宋体" w:hAnsi="宋体" w:cs="宋体" w:hint="eastAsia"/>
                <w:sz w:val="18"/>
                <w:szCs w:val="18"/>
              </w:rPr>
              <w:t>20</w:t>
            </w:r>
            <w:r>
              <w:rPr>
                <w:rFonts w:ascii="宋体" w:hAnsi="宋体" w:cs="宋体"/>
                <w:sz w:val="18"/>
                <w:szCs w:val="18"/>
              </w:rPr>
              <w:t>%</w:t>
            </w:r>
          </w:p>
        </w:tc>
        <w:tc>
          <w:tcPr>
            <w:tcW w:w="1425"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10%</w:t>
            </w:r>
            <w:r>
              <w:rPr>
                <w:rFonts w:ascii="宋体" w:hAnsi="宋体" w:cs="宋体" w:hint="eastAsia"/>
                <w:sz w:val="18"/>
                <w:szCs w:val="18"/>
              </w:rPr>
              <w:t>～</w:t>
            </w:r>
            <w:r>
              <w:rPr>
                <w:rFonts w:ascii="宋体" w:hAnsi="宋体" w:cs="宋体" w:hint="eastAsia"/>
                <w:sz w:val="18"/>
                <w:szCs w:val="18"/>
              </w:rPr>
              <w:t>15</w:t>
            </w:r>
            <w:r>
              <w:rPr>
                <w:rFonts w:ascii="宋体" w:hAnsi="宋体" w:cs="宋体"/>
                <w:sz w:val="18"/>
                <w:szCs w:val="18"/>
              </w:rPr>
              <w:t>%</w:t>
            </w:r>
          </w:p>
        </w:tc>
        <w:tc>
          <w:tcPr>
            <w:tcW w:w="1543"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10%</w:t>
            </w:r>
          </w:p>
        </w:tc>
        <w:tc>
          <w:tcPr>
            <w:tcW w:w="1716" w:type="dxa"/>
            <w:tcBorders>
              <w:top w:val="single" w:sz="4" w:space="0" w:color="auto"/>
              <w:bottom w:val="single" w:sz="4" w:space="0" w:color="auto"/>
            </w:tcBorders>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幼儿园</w:t>
            </w:r>
          </w:p>
        </w:tc>
      </w:tr>
      <w:tr w:rsidR="00F52371">
        <w:trPr>
          <w:cantSplit/>
          <w:trHeight w:val="340"/>
          <w:jc w:val="center"/>
        </w:trPr>
        <w:tc>
          <w:tcPr>
            <w:tcW w:w="1271" w:type="dxa"/>
            <w:vMerge/>
            <w:vAlign w:val="center"/>
          </w:tcPr>
          <w:p w:rsidR="00F52371" w:rsidRDefault="00F52371">
            <w:pPr>
              <w:widowControl/>
              <w:jc w:val="center"/>
              <w:outlineLvl w:val="0"/>
              <w:rPr>
                <w:rFonts w:ascii="宋体" w:hAnsi="宋体" w:cs="宋体"/>
                <w:sz w:val="18"/>
                <w:szCs w:val="18"/>
              </w:rPr>
            </w:pPr>
          </w:p>
        </w:tc>
        <w:tc>
          <w:tcPr>
            <w:tcW w:w="4317" w:type="dxa"/>
            <w:tcBorders>
              <w:top w:val="single" w:sz="4" w:space="0" w:color="auto"/>
              <w:bottom w:val="single" w:sz="4" w:space="0" w:color="auto"/>
            </w:tcBorders>
            <w:vAlign w:val="center"/>
          </w:tcPr>
          <w:p w:rsidR="00F52371" w:rsidRDefault="001475E4">
            <w:pPr>
              <w:jc w:val="center"/>
              <w:rPr>
                <w:rFonts w:ascii="宋体" w:hAnsi="宋体" w:cs="宋体"/>
                <w:sz w:val="18"/>
                <w:szCs w:val="18"/>
              </w:rPr>
            </w:pPr>
            <w:r>
              <w:rPr>
                <w:rFonts w:ascii="宋体" w:hAnsi="宋体" w:cs="宋体" w:hint="eastAsia"/>
                <w:sz w:val="18"/>
                <w:szCs w:val="18"/>
              </w:rPr>
              <w:t>对外开展公益性活动</w:t>
            </w:r>
          </w:p>
        </w:tc>
        <w:tc>
          <w:tcPr>
            <w:tcW w:w="735" w:type="dxa"/>
            <w:tcBorders>
              <w:top w:val="single" w:sz="4" w:space="0" w:color="auto"/>
              <w:bottom w:val="single" w:sz="4" w:space="0" w:color="auto"/>
            </w:tcBorders>
            <w:vAlign w:val="center"/>
          </w:tcPr>
          <w:p w:rsidR="00F52371" w:rsidRDefault="001475E4">
            <w:pPr>
              <w:jc w:val="center"/>
              <w:rPr>
                <w:rFonts w:ascii="宋体" w:hAnsi="宋体" w:cs="宋体"/>
                <w:sz w:val="18"/>
                <w:szCs w:val="18"/>
              </w:rPr>
            </w:pPr>
            <w:r>
              <w:rPr>
                <w:rFonts w:ascii="宋体" w:hAnsi="宋体" w:cs="宋体" w:hint="eastAsia"/>
                <w:sz w:val="18"/>
                <w:szCs w:val="18"/>
              </w:rPr>
              <w:t>5</w:t>
            </w:r>
            <w:r>
              <w:rPr>
                <w:rFonts w:ascii="宋体" w:hAnsi="宋体" w:cs="宋体" w:hint="eastAsia"/>
                <w:sz w:val="18"/>
                <w:szCs w:val="18"/>
              </w:rPr>
              <w:t>分</w:t>
            </w:r>
          </w:p>
        </w:tc>
        <w:tc>
          <w:tcPr>
            <w:tcW w:w="1875"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5</w:t>
            </w:r>
            <w:r>
              <w:rPr>
                <w:rFonts w:ascii="宋体" w:hAnsi="宋体" w:cs="宋体" w:hint="eastAsia"/>
                <w:sz w:val="18"/>
                <w:szCs w:val="18"/>
              </w:rPr>
              <w:t>次</w:t>
            </w:r>
          </w:p>
        </w:tc>
        <w:tc>
          <w:tcPr>
            <w:tcW w:w="1714"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3</w:t>
            </w:r>
            <w:r>
              <w:rPr>
                <w:rFonts w:ascii="宋体" w:hAnsi="宋体" w:cs="宋体" w:hint="eastAsia"/>
                <w:sz w:val="18"/>
                <w:szCs w:val="18"/>
              </w:rPr>
              <w:t>～</w:t>
            </w:r>
            <w:r>
              <w:rPr>
                <w:rFonts w:ascii="宋体" w:hAnsi="宋体" w:cs="宋体" w:hint="eastAsia"/>
                <w:sz w:val="18"/>
                <w:szCs w:val="18"/>
              </w:rPr>
              <w:t>4</w:t>
            </w:r>
            <w:r>
              <w:rPr>
                <w:rFonts w:ascii="宋体" w:hAnsi="宋体" w:cs="宋体" w:hint="eastAsia"/>
                <w:sz w:val="18"/>
                <w:szCs w:val="18"/>
              </w:rPr>
              <w:t>次</w:t>
            </w:r>
          </w:p>
        </w:tc>
        <w:tc>
          <w:tcPr>
            <w:tcW w:w="1425"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次</w:t>
            </w:r>
          </w:p>
        </w:tc>
        <w:tc>
          <w:tcPr>
            <w:tcW w:w="1543"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次</w:t>
            </w:r>
          </w:p>
        </w:tc>
        <w:tc>
          <w:tcPr>
            <w:tcW w:w="1716" w:type="dxa"/>
            <w:tcBorders>
              <w:top w:val="single" w:sz="4" w:space="0" w:color="auto"/>
              <w:bottom w:val="single" w:sz="4" w:space="0" w:color="auto"/>
            </w:tcBorders>
          </w:tcPr>
          <w:p w:rsidR="00F52371" w:rsidRDefault="00F52371">
            <w:pPr>
              <w:adjustRightInd w:val="0"/>
              <w:spacing w:line="320" w:lineRule="exact"/>
              <w:jc w:val="center"/>
              <w:rPr>
                <w:rFonts w:ascii="宋体" w:hAnsi="宋体" w:cs="宋体"/>
                <w:sz w:val="18"/>
                <w:szCs w:val="18"/>
              </w:rPr>
            </w:pPr>
          </w:p>
        </w:tc>
      </w:tr>
      <w:tr w:rsidR="00F52371">
        <w:trPr>
          <w:cantSplit/>
          <w:trHeight w:val="340"/>
          <w:jc w:val="center"/>
        </w:trPr>
        <w:tc>
          <w:tcPr>
            <w:tcW w:w="1271" w:type="dxa"/>
            <w:vMerge/>
            <w:vAlign w:val="center"/>
          </w:tcPr>
          <w:p w:rsidR="00F52371" w:rsidRDefault="00F52371">
            <w:pPr>
              <w:widowControl/>
              <w:jc w:val="center"/>
              <w:outlineLvl w:val="0"/>
              <w:rPr>
                <w:rFonts w:ascii="宋体" w:hAnsi="宋体" w:cs="宋体"/>
                <w:sz w:val="18"/>
                <w:szCs w:val="18"/>
              </w:rPr>
            </w:pPr>
          </w:p>
        </w:tc>
        <w:tc>
          <w:tcPr>
            <w:tcW w:w="4317" w:type="dxa"/>
            <w:tcBorders>
              <w:top w:val="single" w:sz="4" w:space="0" w:color="auto"/>
              <w:bottom w:val="single" w:sz="4" w:space="0" w:color="auto"/>
            </w:tcBorders>
            <w:vAlign w:val="center"/>
          </w:tcPr>
          <w:p w:rsidR="00F52371" w:rsidRDefault="001475E4">
            <w:pPr>
              <w:jc w:val="center"/>
              <w:rPr>
                <w:rFonts w:ascii="宋体" w:hAnsi="宋体" w:cs="宋体"/>
                <w:sz w:val="18"/>
                <w:szCs w:val="18"/>
              </w:rPr>
            </w:pPr>
            <w:r>
              <w:rPr>
                <w:rFonts w:ascii="宋体" w:hAnsi="宋体" w:cs="宋体" w:hint="eastAsia"/>
                <w:sz w:val="18"/>
                <w:szCs w:val="18"/>
              </w:rPr>
              <w:t>平安校园等级</w:t>
            </w:r>
          </w:p>
        </w:tc>
        <w:tc>
          <w:tcPr>
            <w:tcW w:w="735" w:type="dxa"/>
            <w:tcBorders>
              <w:top w:val="single" w:sz="4" w:space="0" w:color="auto"/>
              <w:bottom w:val="single" w:sz="4" w:space="0" w:color="auto"/>
            </w:tcBorders>
            <w:vAlign w:val="center"/>
          </w:tcPr>
          <w:p w:rsidR="00F52371" w:rsidRDefault="001475E4">
            <w:pPr>
              <w:jc w:val="center"/>
              <w:rPr>
                <w:rFonts w:ascii="宋体" w:hAnsi="宋体" w:cs="宋体"/>
                <w:sz w:val="18"/>
                <w:szCs w:val="18"/>
              </w:rPr>
            </w:pPr>
            <w:r>
              <w:rPr>
                <w:rFonts w:ascii="宋体" w:hAnsi="宋体" w:cs="宋体" w:hint="eastAsia"/>
                <w:sz w:val="18"/>
                <w:szCs w:val="18"/>
              </w:rPr>
              <w:t>4</w:t>
            </w:r>
            <w:r>
              <w:rPr>
                <w:rFonts w:ascii="宋体" w:hAnsi="宋体" w:cs="宋体" w:hint="eastAsia"/>
                <w:sz w:val="18"/>
                <w:szCs w:val="18"/>
              </w:rPr>
              <w:t>分</w:t>
            </w:r>
          </w:p>
        </w:tc>
        <w:tc>
          <w:tcPr>
            <w:tcW w:w="1875"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5A</w:t>
            </w:r>
          </w:p>
        </w:tc>
        <w:tc>
          <w:tcPr>
            <w:tcW w:w="1714"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4A</w:t>
            </w:r>
          </w:p>
        </w:tc>
        <w:tc>
          <w:tcPr>
            <w:tcW w:w="1425"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3A</w:t>
            </w:r>
          </w:p>
        </w:tc>
        <w:tc>
          <w:tcPr>
            <w:tcW w:w="1543"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2A</w:t>
            </w:r>
          </w:p>
        </w:tc>
        <w:tc>
          <w:tcPr>
            <w:tcW w:w="1716" w:type="dxa"/>
            <w:tcBorders>
              <w:top w:val="single" w:sz="4" w:space="0" w:color="auto"/>
              <w:bottom w:val="single" w:sz="4" w:space="0" w:color="auto"/>
            </w:tcBorders>
          </w:tcPr>
          <w:p w:rsidR="00F52371" w:rsidRDefault="00F52371">
            <w:pPr>
              <w:adjustRightInd w:val="0"/>
              <w:spacing w:line="320" w:lineRule="exact"/>
              <w:jc w:val="center"/>
              <w:rPr>
                <w:rFonts w:ascii="宋体" w:hAnsi="宋体" w:cs="宋体"/>
                <w:sz w:val="18"/>
                <w:szCs w:val="18"/>
              </w:rPr>
            </w:pPr>
          </w:p>
        </w:tc>
      </w:tr>
      <w:tr w:rsidR="00F52371">
        <w:trPr>
          <w:cantSplit/>
          <w:trHeight w:val="340"/>
          <w:jc w:val="center"/>
        </w:trPr>
        <w:tc>
          <w:tcPr>
            <w:tcW w:w="1271" w:type="dxa"/>
            <w:vMerge/>
            <w:tcBorders>
              <w:bottom w:val="single" w:sz="4" w:space="0" w:color="auto"/>
            </w:tcBorders>
            <w:vAlign w:val="center"/>
          </w:tcPr>
          <w:p w:rsidR="00F52371" w:rsidRDefault="00F52371">
            <w:pPr>
              <w:widowControl/>
              <w:jc w:val="center"/>
              <w:outlineLvl w:val="0"/>
              <w:rPr>
                <w:rFonts w:ascii="宋体" w:hAnsi="宋体" w:cs="宋体"/>
                <w:sz w:val="18"/>
                <w:szCs w:val="18"/>
              </w:rPr>
            </w:pPr>
          </w:p>
        </w:tc>
        <w:tc>
          <w:tcPr>
            <w:tcW w:w="4317" w:type="dxa"/>
            <w:tcBorders>
              <w:top w:val="single" w:sz="4" w:space="0" w:color="auto"/>
              <w:bottom w:val="single" w:sz="4" w:space="0" w:color="auto"/>
            </w:tcBorders>
            <w:vAlign w:val="center"/>
          </w:tcPr>
          <w:p w:rsidR="00F52371" w:rsidRDefault="001475E4">
            <w:pPr>
              <w:jc w:val="center"/>
              <w:rPr>
                <w:rFonts w:ascii="宋体" w:hAnsi="宋体" w:cs="宋体"/>
                <w:sz w:val="18"/>
                <w:szCs w:val="18"/>
              </w:rPr>
            </w:pPr>
            <w:r>
              <w:rPr>
                <w:rFonts w:ascii="宋体" w:hAnsi="宋体" w:cs="宋体" w:hint="eastAsia"/>
                <w:sz w:val="18"/>
                <w:szCs w:val="18"/>
              </w:rPr>
              <w:t>服务对象意见投诉处理反馈率</w:t>
            </w:r>
          </w:p>
        </w:tc>
        <w:tc>
          <w:tcPr>
            <w:tcW w:w="735" w:type="dxa"/>
            <w:tcBorders>
              <w:top w:val="single" w:sz="4" w:space="0" w:color="auto"/>
              <w:bottom w:val="single" w:sz="4" w:space="0" w:color="auto"/>
            </w:tcBorders>
            <w:vAlign w:val="center"/>
          </w:tcPr>
          <w:p w:rsidR="00F52371" w:rsidRDefault="001475E4">
            <w:pPr>
              <w:jc w:val="center"/>
              <w:rPr>
                <w:rFonts w:ascii="宋体" w:hAnsi="宋体" w:cs="宋体"/>
                <w:sz w:val="18"/>
                <w:szCs w:val="18"/>
              </w:rPr>
            </w:pPr>
            <w:r>
              <w:rPr>
                <w:rFonts w:ascii="宋体" w:hAnsi="宋体" w:cs="宋体" w:hint="eastAsia"/>
                <w:sz w:val="18"/>
                <w:szCs w:val="18"/>
              </w:rPr>
              <w:t>3</w:t>
            </w:r>
            <w:r>
              <w:rPr>
                <w:rFonts w:ascii="宋体" w:hAnsi="宋体" w:cs="宋体" w:hint="eastAsia"/>
                <w:sz w:val="18"/>
                <w:szCs w:val="18"/>
              </w:rPr>
              <w:t>分</w:t>
            </w:r>
          </w:p>
        </w:tc>
        <w:tc>
          <w:tcPr>
            <w:tcW w:w="1875"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00%</w:t>
            </w:r>
          </w:p>
        </w:tc>
        <w:tc>
          <w:tcPr>
            <w:tcW w:w="1714" w:type="dxa"/>
            <w:tcBorders>
              <w:top w:val="single" w:sz="4" w:space="0" w:color="auto"/>
              <w:bottom w:val="single" w:sz="4" w:space="0" w:color="auto"/>
            </w:tcBorders>
            <w:vAlign w:val="center"/>
          </w:tcPr>
          <w:p w:rsidR="00F52371" w:rsidRDefault="001475E4">
            <w:pPr>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99%</w:t>
            </w:r>
            <w:r>
              <w:rPr>
                <w:rFonts w:ascii="宋体" w:hAnsi="宋体" w:cs="宋体" w:hint="eastAsia"/>
                <w:sz w:val="18"/>
                <w:szCs w:val="18"/>
              </w:rPr>
              <w:t>～</w:t>
            </w:r>
            <w:r>
              <w:rPr>
                <w:rFonts w:ascii="宋体" w:hAnsi="宋体" w:cs="宋体" w:hint="eastAsia"/>
                <w:sz w:val="18"/>
                <w:szCs w:val="18"/>
              </w:rPr>
              <w:t>1</w:t>
            </w:r>
            <w:r>
              <w:rPr>
                <w:rFonts w:ascii="宋体" w:hAnsi="宋体" w:cs="宋体"/>
                <w:sz w:val="18"/>
                <w:szCs w:val="18"/>
              </w:rPr>
              <w:t>00%</w:t>
            </w:r>
          </w:p>
        </w:tc>
        <w:tc>
          <w:tcPr>
            <w:tcW w:w="1425" w:type="dxa"/>
            <w:tcBorders>
              <w:top w:val="single" w:sz="4" w:space="0" w:color="auto"/>
              <w:bottom w:val="single" w:sz="4" w:space="0" w:color="auto"/>
            </w:tcBorders>
            <w:vAlign w:val="center"/>
          </w:tcPr>
          <w:p w:rsidR="00F52371" w:rsidRDefault="001475E4">
            <w:pPr>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9</w:t>
            </w:r>
            <w:r>
              <w:rPr>
                <w:rFonts w:ascii="宋体" w:hAnsi="宋体" w:cs="宋体" w:hint="eastAsia"/>
                <w:sz w:val="18"/>
                <w:szCs w:val="18"/>
              </w:rPr>
              <w:t>7</w:t>
            </w:r>
            <w:r>
              <w:rPr>
                <w:rFonts w:ascii="宋体" w:hAnsi="宋体" w:cs="宋体"/>
                <w:sz w:val="18"/>
                <w:szCs w:val="18"/>
              </w:rPr>
              <w:t>%</w:t>
            </w:r>
            <w:r>
              <w:rPr>
                <w:rFonts w:ascii="宋体" w:hAnsi="宋体" w:cs="宋体" w:hint="eastAsia"/>
                <w:sz w:val="18"/>
                <w:szCs w:val="18"/>
              </w:rPr>
              <w:t>～</w:t>
            </w:r>
            <w:r>
              <w:rPr>
                <w:rFonts w:ascii="宋体" w:hAnsi="宋体" w:cs="宋体" w:hint="eastAsia"/>
                <w:sz w:val="18"/>
                <w:szCs w:val="18"/>
              </w:rPr>
              <w:t>99</w:t>
            </w:r>
            <w:r>
              <w:rPr>
                <w:rFonts w:ascii="宋体" w:hAnsi="宋体" w:cs="宋体"/>
                <w:sz w:val="18"/>
                <w:szCs w:val="18"/>
              </w:rPr>
              <w:t>%</w:t>
            </w:r>
          </w:p>
        </w:tc>
        <w:tc>
          <w:tcPr>
            <w:tcW w:w="1543" w:type="dxa"/>
            <w:tcBorders>
              <w:top w:val="single" w:sz="4" w:space="0" w:color="auto"/>
              <w:bottom w:val="single" w:sz="4" w:space="0" w:color="auto"/>
            </w:tcBorders>
            <w:vAlign w:val="center"/>
          </w:tcPr>
          <w:p w:rsidR="00F52371" w:rsidRDefault="001475E4">
            <w:pPr>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9</w:t>
            </w:r>
            <w:r>
              <w:rPr>
                <w:rFonts w:ascii="宋体" w:hAnsi="宋体" w:cs="宋体" w:hint="eastAsia"/>
                <w:sz w:val="18"/>
                <w:szCs w:val="18"/>
              </w:rPr>
              <w:t>7</w:t>
            </w:r>
            <w:r>
              <w:rPr>
                <w:rFonts w:ascii="宋体" w:hAnsi="宋体" w:cs="宋体"/>
                <w:sz w:val="18"/>
                <w:szCs w:val="18"/>
              </w:rPr>
              <w:t>%</w:t>
            </w:r>
          </w:p>
        </w:tc>
        <w:tc>
          <w:tcPr>
            <w:tcW w:w="1716" w:type="dxa"/>
            <w:tcBorders>
              <w:top w:val="single" w:sz="4" w:space="0" w:color="auto"/>
              <w:bottom w:val="single" w:sz="4" w:space="0" w:color="auto"/>
            </w:tcBorders>
          </w:tcPr>
          <w:p w:rsidR="00F52371" w:rsidRDefault="001475E4">
            <w:pPr>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9</w:t>
            </w:r>
            <w:r>
              <w:rPr>
                <w:rFonts w:ascii="宋体" w:hAnsi="宋体" w:cs="宋体" w:hint="eastAsia"/>
                <w:sz w:val="18"/>
                <w:szCs w:val="18"/>
              </w:rPr>
              <w:t>7</w:t>
            </w:r>
            <w:r>
              <w:rPr>
                <w:rFonts w:ascii="宋体" w:hAnsi="宋体" w:cs="宋体"/>
                <w:sz w:val="18"/>
                <w:szCs w:val="18"/>
              </w:rPr>
              <w:t>%</w:t>
            </w:r>
            <w:r>
              <w:rPr>
                <w:rFonts w:ascii="宋体" w:hAnsi="宋体" w:cs="宋体" w:hint="eastAsia"/>
                <w:sz w:val="18"/>
                <w:szCs w:val="18"/>
              </w:rPr>
              <w:t>不得分</w:t>
            </w:r>
          </w:p>
        </w:tc>
      </w:tr>
      <w:tr w:rsidR="00F52371">
        <w:trPr>
          <w:cantSplit/>
          <w:trHeight w:val="340"/>
          <w:jc w:val="center"/>
        </w:trPr>
        <w:tc>
          <w:tcPr>
            <w:tcW w:w="1271" w:type="dxa"/>
            <w:vMerge w:val="restart"/>
            <w:tcBorders>
              <w:top w:val="single" w:sz="4" w:space="0" w:color="auto"/>
              <w:bottom w:val="single" w:sz="4" w:space="0" w:color="auto"/>
            </w:tcBorders>
            <w:vAlign w:val="center"/>
          </w:tcPr>
          <w:p w:rsidR="00F52371" w:rsidRDefault="001475E4">
            <w:pPr>
              <w:widowControl/>
              <w:jc w:val="center"/>
              <w:outlineLvl w:val="0"/>
              <w:rPr>
                <w:rFonts w:ascii="宋体" w:hAnsi="宋体" w:cs="宋体"/>
                <w:sz w:val="18"/>
                <w:szCs w:val="18"/>
              </w:rPr>
            </w:pPr>
            <w:r>
              <w:rPr>
                <w:rFonts w:ascii="宋体" w:hAnsi="宋体" w:cs="宋体" w:hint="eastAsia"/>
                <w:sz w:val="18"/>
                <w:szCs w:val="18"/>
              </w:rPr>
              <w:t>效益公益</w:t>
            </w:r>
          </w:p>
          <w:p w:rsidR="00F52371" w:rsidRDefault="001475E4">
            <w:pPr>
              <w:widowControl/>
              <w:jc w:val="center"/>
              <w:outlineLvl w:val="0"/>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35</w:t>
            </w:r>
            <w:r>
              <w:rPr>
                <w:rFonts w:ascii="宋体" w:hAnsi="宋体" w:cs="宋体" w:hint="eastAsia"/>
                <w:sz w:val="18"/>
                <w:szCs w:val="18"/>
              </w:rPr>
              <w:t>分）</w:t>
            </w:r>
          </w:p>
        </w:tc>
        <w:tc>
          <w:tcPr>
            <w:tcW w:w="4317" w:type="dxa"/>
            <w:tcBorders>
              <w:top w:val="single" w:sz="4" w:space="0" w:color="auto"/>
            </w:tcBorders>
            <w:vAlign w:val="center"/>
          </w:tcPr>
          <w:p w:rsidR="00F52371" w:rsidRDefault="001475E4">
            <w:pPr>
              <w:jc w:val="center"/>
              <w:rPr>
                <w:rFonts w:ascii="宋体" w:hAnsi="宋体" w:cs="宋体"/>
                <w:sz w:val="18"/>
                <w:szCs w:val="18"/>
              </w:rPr>
            </w:pPr>
            <w:r>
              <w:rPr>
                <w:rFonts w:ascii="宋体" w:hAnsi="宋体" w:cs="宋体" w:hint="eastAsia"/>
                <w:sz w:val="18"/>
                <w:szCs w:val="18"/>
              </w:rPr>
              <w:t>教育质量监测评估</w:t>
            </w:r>
          </w:p>
        </w:tc>
        <w:tc>
          <w:tcPr>
            <w:tcW w:w="735" w:type="dxa"/>
            <w:vMerge w:val="restart"/>
            <w:tcBorders>
              <w:top w:val="single" w:sz="4" w:space="0" w:color="auto"/>
            </w:tcBorders>
            <w:vAlign w:val="center"/>
          </w:tcPr>
          <w:p w:rsidR="00F52371" w:rsidRDefault="001475E4">
            <w:pPr>
              <w:jc w:val="center"/>
              <w:rPr>
                <w:rFonts w:ascii="宋体" w:hAnsi="宋体" w:cs="宋体"/>
                <w:sz w:val="18"/>
                <w:szCs w:val="18"/>
              </w:rPr>
            </w:pPr>
            <w:r>
              <w:rPr>
                <w:rFonts w:ascii="宋体" w:hAnsi="宋体" w:cs="宋体" w:hint="eastAsia"/>
                <w:sz w:val="18"/>
                <w:szCs w:val="18"/>
              </w:rPr>
              <w:t>12</w:t>
            </w:r>
            <w:r>
              <w:rPr>
                <w:rFonts w:ascii="宋体" w:hAnsi="宋体" w:cs="宋体" w:hint="eastAsia"/>
                <w:sz w:val="18"/>
                <w:szCs w:val="18"/>
              </w:rPr>
              <w:t>分</w:t>
            </w:r>
          </w:p>
        </w:tc>
        <w:tc>
          <w:tcPr>
            <w:tcW w:w="1875"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优秀</w:t>
            </w:r>
          </w:p>
        </w:tc>
        <w:tc>
          <w:tcPr>
            <w:tcW w:w="1714" w:type="dxa"/>
            <w:tcBorders>
              <w:top w:val="single" w:sz="4" w:space="0" w:color="auto"/>
              <w:bottom w:val="single" w:sz="4" w:space="0" w:color="auto"/>
            </w:tcBorders>
            <w:vAlign w:val="center"/>
          </w:tcPr>
          <w:p w:rsidR="00F52371" w:rsidRDefault="001475E4">
            <w:pPr>
              <w:jc w:val="center"/>
              <w:rPr>
                <w:rFonts w:ascii="宋体" w:hAnsi="宋体" w:cs="宋体"/>
                <w:sz w:val="18"/>
                <w:szCs w:val="18"/>
              </w:rPr>
            </w:pPr>
            <w:r>
              <w:rPr>
                <w:rFonts w:ascii="宋体" w:hAnsi="宋体" w:cs="宋体" w:hint="eastAsia"/>
                <w:sz w:val="18"/>
                <w:szCs w:val="18"/>
              </w:rPr>
              <w:t>良好</w:t>
            </w:r>
          </w:p>
        </w:tc>
        <w:tc>
          <w:tcPr>
            <w:tcW w:w="1425" w:type="dxa"/>
            <w:tcBorders>
              <w:top w:val="single" w:sz="4" w:space="0" w:color="auto"/>
              <w:bottom w:val="single" w:sz="4" w:space="0" w:color="auto"/>
            </w:tcBorders>
            <w:vAlign w:val="center"/>
          </w:tcPr>
          <w:p w:rsidR="00F52371" w:rsidRDefault="001475E4">
            <w:pPr>
              <w:jc w:val="center"/>
              <w:rPr>
                <w:rFonts w:ascii="宋体" w:hAnsi="宋体" w:cs="宋体"/>
                <w:sz w:val="18"/>
                <w:szCs w:val="18"/>
              </w:rPr>
            </w:pPr>
            <w:r>
              <w:rPr>
                <w:rFonts w:ascii="宋体" w:hAnsi="宋体" w:cs="宋体" w:hint="eastAsia"/>
                <w:sz w:val="18"/>
                <w:szCs w:val="18"/>
              </w:rPr>
              <w:t>合格</w:t>
            </w:r>
          </w:p>
        </w:tc>
        <w:tc>
          <w:tcPr>
            <w:tcW w:w="1543" w:type="dxa"/>
            <w:tcBorders>
              <w:top w:val="single" w:sz="4" w:space="0" w:color="auto"/>
              <w:bottom w:val="single" w:sz="4" w:space="0" w:color="auto"/>
            </w:tcBorders>
            <w:vAlign w:val="center"/>
          </w:tcPr>
          <w:p w:rsidR="00F52371" w:rsidRDefault="001475E4">
            <w:pPr>
              <w:jc w:val="center"/>
              <w:rPr>
                <w:rFonts w:ascii="宋体" w:hAnsi="宋体" w:cs="宋体"/>
                <w:sz w:val="18"/>
                <w:szCs w:val="18"/>
              </w:rPr>
            </w:pPr>
            <w:r>
              <w:rPr>
                <w:rFonts w:ascii="宋体" w:hAnsi="宋体" w:cs="宋体" w:hint="eastAsia"/>
                <w:sz w:val="18"/>
                <w:szCs w:val="18"/>
              </w:rPr>
              <w:t>不合格</w:t>
            </w:r>
          </w:p>
        </w:tc>
        <w:tc>
          <w:tcPr>
            <w:tcW w:w="1716" w:type="dxa"/>
            <w:tcBorders>
              <w:top w:val="single" w:sz="4" w:space="0" w:color="auto"/>
              <w:bottom w:val="single" w:sz="4" w:space="0" w:color="auto"/>
            </w:tcBorders>
            <w:vAlign w:val="center"/>
          </w:tcPr>
          <w:p w:rsidR="00F52371" w:rsidRDefault="001475E4">
            <w:pPr>
              <w:jc w:val="center"/>
              <w:rPr>
                <w:rFonts w:ascii="宋体" w:hAnsi="宋体" w:cs="宋体"/>
                <w:sz w:val="18"/>
                <w:szCs w:val="18"/>
              </w:rPr>
            </w:pPr>
            <w:r>
              <w:rPr>
                <w:rFonts w:ascii="宋体" w:hAnsi="宋体" w:cs="宋体" w:hint="eastAsia"/>
                <w:sz w:val="18"/>
                <w:szCs w:val="18"/>
              </w:rPr>
              <w:t>高中除外</w:t>
            </w:r>
          </w:p>
          <w:p w:rsidR="00F52371" w:rsidRDefault="001475E4">
            <w:pPr>
              <w:jc w:val="center"/>
              <w:rPr>
                <w:rFonts w:ascii="宋体" w:hAnsi="宋体" w:cs="宋体"/>
                <w:sz w:val="18"/>
                <w:szCs w:val="18"/>
              </w:rPr>
            </w:pPr>
            <w:r>
              <w:rPr>
                <w:rFonts w:ascii="宋体" w:hAnsi="宋体" w:cs="宋体" w:hint="eastAsia"/>
                <w:sz w:val="18"/>
                <w:szCs w:val="18"/>
              </w:rPr>
              <w:t>不合格不得分</w:t>
            </w:r>
          </w:p>
        </w:tc>
      </w:tr>
      <w:tr w:rsidR="00F52371">
        <w:trPr>
          <w:cantSplit/>
          <w:trHeight w:val="340"/>
          <w:jc w:val="center"/>
        </w:trPr>
        <w:tc>
          <w:tcPr>
            <w:tcW w:w="1271" w:type="dxa"/>
            <w:vMerge/>
            <w:vAlign w:val="center"/>
          </w:tcPr>
          <w:p w:rsidR="00F52371" w:rsidRDefault="00F52371">
            <w:pPr>
              <w:widowControl/>
              <w:jc w:val="center"/>
              <w:outlineLvl w:val="0"/>
              <w:rPr>
                <w:rFonts w:ascii="宋体" w:hAnsi="宋体" w:cs="宋体"/>
                <w:sz w:val="18"/>
                <w:szCs w:val="18"/>
              </w:rPr>
            </w:pPr>
          </w:p>
        </w:tc>
        <w:tc>
          <w:tcPr>
            <w:tcW w:w="4317" w:type="dxa"/>
            <w:tcBorders>
              <w:bottom w:val="single" w:sz="4" w:space="0" w:color="auto"/>
            </w:tcBorders>
            <w:vAlign w:val="center"/>
          </w:tcPr>
          <w:p w:rsidR="00F52371" w:rsidRDefault="001475E4">
            <w:pPr>
              <w:jc w:val="center"/>
              <w:rPr>
                <w:rFonts w:ascii="宋体" w:hAnsi="宋体" w:cs="宋体"/>
                <w:sz w:val="18"/>
                <w:szCs w:val="18"/>
              </w:rPr>
            </w:pPr>
            <w:r>
              <w:rPr>
                <w:rFonts w:ascii="宋体" w:hAnsi="宋体" w:cs="宋体" w:hint="eastAsia"/>
                <w:sz w:val="18"/>
                <w:szCs w:val="18"/>
              </w:rPr>
              <w:t>高考一段上线率</w:t>
            </w:r>
          </w:p>
        </w:tc>
        <w:tc>
          <w:tcPr>
            <w:tcW w:w="735" w:type="dxa"/>
            <w:vMerge/>
            <w:tcBorders>
              <w:bottom w:val="single" w:sz="4" w:space="0" w:color="auto"/>
            </w:tcBorders>
            <w:vAlign w:val="center"/>
          </w:tcPr>
          <w:p w:rsidR="00F52371" w:rsidRDefault="00F52371">
            <w:pPr>
              <w:jc w:val="center"/>
              <w:rPr>
                <w:rFonts w:ascii="宋体" w:hAnsi="宋体" w:cs="宋体"/>
                <w:sz w:val="18"/>
                <w:szCs w:val="18"/>
              </w:rPr>
            </w:pPr>
          </w:p>
        </w:tc>
        <w:tc>
          <w:tcPr>
            <w:tcW w:w="1875"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70%</w:t>
            </w:r>
          </w:p>
        </w:tc>
        <w:tc>
          <w:tcPr>
            <w:tcW w:w="1714" w:type="dxa"/>
            <w:tcBorders>
              <w:top w:val="single" w:sz="4" w:space="0" w:color="auto"/>
              <w:bottom w:val="single" w:sz="4" w:space="0" w:color="auto"/>
            </w:tcBorders>
            <w:vAlign w:val="center"/>
          </w:tcPr>
          <w:p w:rsidR="00F52371" w:rsidRDefault="001475E4">
            <w:pPr>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40%</w:t>
            </w:r>
            <w:r>
              <w:rPr>
                <w:rFonts w:ascii="宋体" w:hAnsi="宋体" w:cs="宋体" w:hint="eastAsia"/>
                <w:sz w:val="18"/>
                <w:szCs w:val="18"/>
              </w:rPr>
              <w:t>～</w:t>
            </w:r>
            <w:r>
              <w:rPr>
                <w:rFonts w:ascii="宋体" w:hAnsi="宋体" w:cs="宋体" w:hint="eastAsia"/>
                <w:sz w:val="18"/>
                <w:szCs w:val="18"/>
              </w:rPr>
              <w:t>70%</w:t>
            </w:r>
          </w:p>
        </w:tc>
        <w:tc>
          <w:tcPr>
            <w:tcW w:w="1425" w:type="dxa"/>
            <w:tcBorders>
              <w:top w:val="single" w:sz="4" w:space="0" w:color="auto"/>
              <w:bottom w:val="single" w:sz="4" w:space="0" w:color="auto"/>
            </w:tcBorders>
            <w:vAlign w:val="center"/>
          </w:tcPr>
          <w:p w:rsidR="00F52371" w:rsidRDefault="001475E4">
            <w:pPr>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10%</w:t>
            </w:r>
            <w:r>
              <w:rPr>
                <w:rFonts w:ascii="宋体" w:hAnsi="宋体" w:cs="宋体" w:hint="eastAsia"/>
                <w:sz w:val="18"/>
                <w:szCs w:val="18"/>
              </w:rPr>
              <w:t>～</w:t>
            </w:r>
            <w:r>
              <w:rPr>
                <w:rFonts w:ascii="宋体" w:hAnsi="宋体" w:cs="宋体" w:hint="eastAsia"/>
                <w:sz w:val="18"/>
                <w:szCs w:val="18"/>
              </w:rPr>
              <w:t>40%</w:t>
            </w:r>
          </w:p>
        </w:tc>
        <w:tc>
          <w:tcPr>
            <w:tcW w:w="1543" w:type="dxa"/>
            <w:tcBorders>
              <w:top w:val="single" w:sz="4" w:space="0" w:color="auto"/>
              <w:bottom w:val="single" w:sz="4" w:space="0" w:color="auto"/>
            </w:tcBorders>
            <w:vAlign w:val="center"/>
          </w:tcPr>
          <w:p w:rsidR="00F52371" w:rsidRDefault="001475E4">
            <w:pPr>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10%</w:t>
            </w:r>
          </w:p>
        </w:tc>
        <w:tc>
          <w:tcPr>
            <w:tcW w:w="1716" w:type="dxa"/>
            <w:tcBorders>
              <w:top w:val="single" w:sz="4" w:space="0" w:color="auto"/>
              <w:bottom w:val="single" w:sz="4" w:space="0" w:color="auto"/>
            </w:tcBorders>
            <w:vAlign w:val="center"/>
          </w:tcPr>
          <w:p w:rsidR="00F52371" w:rsidRDefault="001475E4">
            <w:pPr>
              <w:jc w:val="center"/>
              <w:rPr>
                <w:rFonts w:ascii="宋体" w:hAnsi="宋体" w:cs="宋体"/>
                <w:sz w:val="18"/>
                <w:szCs w:val="18"/>
              </w:rPr>
            </w:pPr>
            <w:r>
              <w:rPr>
                <w:rFonts w:ascii="宋体" w:hAnsi="宋体" w:cs="宋体" w:hint="eastAsia"/>
                <w:sz w:val="18"/>
                <w:szCs w:val="18"/>
              </w:rPr>
              <w:t>高中</w:t>
            </w:r>
          </w:p>
        </w:tc>
      </w:tr>
      <w:tr w:rsidR="00F52371">
        <w:trPr>
          <w:cantSplit/>
          <w:trHeight w:val="340"/>
          <w:jc w:val="center"/>
        </w:trPr>
        <w:tc>
          <w:tcPr>
            <w:tcW w:w="1271" w:type="dxa"/>
            <w:vMerge/>
            <w:tcBorders>
              <w:top w:val="single" w:sz="4" w:space="0" w:color="auto"/>
              <w:bottom w:val="single" w:sz="4" w:space="0" w:color="auto"/>
            </w:tcBorders>
            <w:vAlign w:val="center"/>
          </w:tcPr>
          <w:p w:rsidR="00F52371" w:rsidRDefault="00F52371">
            <w:pPr>
              <w:widowControl/>
              <w:jc w:val="center"/>
              <w:outlineLvl w:val="0"/>
              <w:rPr>
                <w:rFonts w:ascii="宋体" w:hAnsi="宋体" w:cs="宋体"/>
                <w:sz w:val="18"/>
                <w:szCs w:val="18"/>
              </w:rPr>
            </w:pPr>
          </w:p>
        </w:tc>
        <w:tc>
          <w:tcPr>
            <w:tcW w:w="4317" w:type="dxa"/>
            <w:tcBorders>
              <w:top w:val="single" w:sz="4" w:space="0" w:color="auto"/>
              <w:bottom w:val="single" w:sz="4" w:space="0" w:color="auto"/>
            </w:tcBorders>
            <w:vAlign w:val="center"/>
          </w:tcPr>
          <w:p w:rsidR="00F52371" w:rsidRDefault="001475E4">
            <w:pPr>
              <w:jc w:val="center"/>
              <w:rPr>
                <w:rFonts w:ascii="宋体" w:hAnsi="宋体"/>
                <w:sz w:val="18"/>
                <w:szCs w:val="18"/>
              </w:rPr>
            </w:pPr>
            <w:r>
              <w:rPr>
                <w:rFonts w:asciiTheme="minorEastAsia" w:eastAsiaTheme="minorEastAsia" w:hAnsiTheme="minorEastAsia" w:cs="仿宋_GB2312" w:hint="eastAsia"/>
                <w:sz w:val="18"/>
                <w:szCs w:val="18"/>
              </w:rPr>
              <w:t>学校获得的荣誉</w:t>
            </w:r>
          </w:p>
        </w:tc>
        <w:tc>
          <w:tcPr>
            <w:tcW w:w="735" w:type="dxa"/>
            <w:tcBorders>
              <w:top w:val="single" w:sz="4" w:space="0" w:color="auto"/>
              <w:bottom w:val="single" w:sz="4" w:space="0" w:color="auto"/>
            </w:tcBorders>
            <w:vAlign w:val="center"/>
          </w:tcPr>
          <w:p w:rsidR="00F52371" w:rsidRDefault="001475E4">
            <w:pPr>
              <w:jc w:val="center"/>
              <w:rPr>
                <w:rFonts w:asciiTheme="minorEastAsia" w:eastAsiaTheme="minorEastAsia" w:hAnsiTheme="minorEastAsia" w:cs="仿宋_GB2312"/>
                <w:sz w:val="18"/>
                <w:szCs w:val="18"/>
              </w:rPr>
            </w:pPr>
            <w:r>
              <w:rPr>
                <w:rFonts w:ascii="宋体" w:hAnsi="宋体" w:cs="宋体" w:hint="eastAsia"/>
                <w:sz w:val="18"/>
                <w:szCs w:val="18"/>
              </w:rPr>
              <w:t>8</w:t>
            </w:r>
            <w:r>
              <w:rPr>
                <w:rFonts w:ascii="宋体" w:hAnsi="宋体" w:cs="宋体" w:hint="eastAsia"/>
                <w:sz w:val="18"/>
                <w:szCs w:val="18"/>
              </w:rPr>
              <w:t>分</w:t>
            </w:r>
          </w:p>
        </w:tc>
        <w:tc>
          <w:tcPr>
            <w:tcW w:w="6557" w:type="dxa"/>
            <w:gridSpan w:val="4"/>
            <w:tcBorders>
              <w:top w:val="single" w:sz="4" w:space="0" w:color="auto"/>
              <w:bottom w:val="single" w:sz="4" w:space="0" w:color="auto"/>
            </w:tcBorders>
            <w:vAlign w:val="center"/>
          </w:tcPr>
          <w:p w:rsidR="00F52371" w:rsidRDefault="001475E4">
            <w:pPr>
              <w:jc w:val="center"/>
              <w:rPr>
                <w:rFonts w:ascii="宋体" w:hAnsi="宋体" w:cs="宋体"/>
                <w:sz w:val="18"/>
                <w:szCs w:val="18"/>
              </w:rPr>
            </w:pPr>
            <w:r>
              <w:rPr>
                <w:rFonts w:ascii="宋体" w:hAnsi="宋体" w:cs="宋体" w:hint="eastAsia"/>
                <w:sz w:val="18"/>
                <w:szCs w:val="18"/>
              </w:rPr>
              <w:t>每获得所在市（区县）同级别及以上荣誉的，得</w:t>
            </w:r>
            <w:r>
              <w:rPr>
                <w:rFonts w:ascii="宋体" w:hAnsi="宋体" w:cs="宋体" w:hint="eastAsia"/>
                <w:sz w:val="18"/>
                <w:szCs w:val="18"/>
              </w:rPr>
              <w:t>1</w:t>
            </w:r>
            <w:r>
              <w:rPr>
                <w:rFonts w:ascii="宋体" w:hAnsi="宋体" w:cs="宋体" w:hint="eastAsia"/>
                <w:sz w:val="18"/>
                <w:szCs w:val="18"/>
              </w:rPr>
              <w:t>分。</w:t>
            </w:r>
          </w:p>
        </w:tc>
        <w:tc>
          <w:tcPr>
            <w:tcW w:w="1716" w:type="dxa"/>
            <w:tcBorders>
              <w:top w:val="single" w:sz="4" w:space="0" w:color="auto"/>
              <w:bottom w:val="single" w:sz="4" w:space="0" w:color="auto"/>
            </w:tcBorders>
            <w:vAlign w:val="center"/>
          </w:tcPr>
          <w:p w:rsidR="00F52371" w:rsidRDefault="00F52371">
            <w:pPr>
              <w:jc w:val="center"/>
              <w:rPr>
                <w:rFonts w:ascii="宋体" w:hAnsi="宋体" w:cs="宋体"/>
                <w:sz w:val="18"/>
                <w:szCs w:val="18"/>
              </w:rPr>
            </w:pPr>
          </w:p>
        </w:tc>
      </w:tr>
      <w:tr w:rsidR="00F52371">
        <w:trPr>
          <w:cantSplit/>
          <w:trHeight w:val="340"/>
          <w:jc w:val="center"/>
        </w:trPr>
        <w:tc>
          <w:tcPr>
            <w:tcW w:w="1271" w:type="dxa"/>
            <w:vMerge/>
            <w:tcBorders>
              <w:top w:val="single" w:sz="4" w:space="0" w:color="auto"/>
              <w:bottom w:val="single" w:sz="4" w:space="0" w:color="auto"/>
            </w:tcBorders>
            <w:vAlign w:val="center"/>
          </w:tcPr>
          <w:p w:rsidR="00F52371" w:rsidRDefault="00F52371">
            <w:pPr>
              <w:widowControl/>
              <w:jc w:val="center"/>
              <w:outlineLvl w:val="0"/>
              <w:rPr>
                <w:rFonts w:ascii="宋体" w:hAnsi="宋体" w:cs="宋体"/>
                <w:sz w:val="18"/>
                <w:szCs w:val="18"/>
              </w:rPr>
            </w:pPr>
          </w:p>
        </w:tc>
        <w:tc>
          <w:tcPr>
            <w:tcW w:w="4317" w:type="dxa"/>
            <w:tcBorders>
              <w:top w:val="single" w:sz="4" w:space="0" w:color="auto"/>
              <w:bottom w:val="single" w:sz="4" w:space="0" w:color="auto"/>
            </w:tcBorders>
            <w:vAlign w:val="center"/>
          </w:tcPr>
          <w:p w:rsidR="00F52371" w:rsidRDefault="001475E4">
            <w:pPr>
              <w:jc w:val="center"/>
              <w:rPr>
                <w:rFonts w:ascii="宋体" w:hAnsi="宋体" w:cs="宋体"/>
                <w:sz w:val="18"/>
                <w:szCs w:val="18"/>
              </w:rPr>
            </w:pPr>
            <w:r>
              <w:rPr>
                <w:rFonts w:ascii="宋体" w:hAnsi="宋体" w:cs="宋体" w:hint="eastAsia"/>
                <w:sz w:val="18"/>
                <w:szCs w:val="18"/>
              </w:rPr>
              <w:t>教育服务满意度调查（学生</w:t>
            </w:r>
            <w:r>
              <w:rPr>
                <w:rFonts w:ascii="宋体" w:hAnsi="宋体" w:cs="宋体" w:hint="eastAsia"/>
                <w:sz w:val="18"/>
                <w:szCs w:val="18"/>
              </w:rPr>
              <w:t>/</w:t>
            </w:r>
            <w:r>
              <w:rPr>
                <w:rFonts w:ascii="宋体" w:hAnsi="宋体" w:cs="宋体" w:hint="eastAsia"/>
                <w:sz w:val="18"/>
                <w:szCs w:val="18"/>
              </w:rPr>
              <w:t>家长）</w:t>
            </w:r>
          </w:p>
        </w:tc>
        <w:tc>
          <w:tcPr>
            <w:tcW w:w="735" w:type="dxa"/>
            <w:tcBorders>
              <w:top w:val="single" w:sz="4" w:space="0" w:color="auto"/>
              <w:bottom w:val="single" w:sz="4" w:space="0" w:color="auto"/>
            </w:tcBorders>
            <w:vAlign w:val="center"/>
          </w:tcPr>
          <w:p w:rsidR="00F52371" w:rsidRDefault="001475E4">
            <w:pPr>
              <w:jc w:val="center"/>
              <w:rPr>
                <w:rFonts w:ascii="宋体" w:hAnsi="宋体" w:cs="宋体"/>
                <w:sz w:val="18"/>
                <w:szCs w:val="18"/>
              </w:rPr>
            </w:pPr>
            <w:r>
              <w:rPr>
                <w:rFonts w:ascii="宋体" w:hAnsi="宋体" w:cs="宋体" w:hint="eastAsia"/>
                <w:sz w:val="18"/>
                <w:szCs w:val="18"/>
              </w:rPr>
              <w:t>15</w:t>
            </w:r>
            <w:r>
              <w:rPr>
                <w:rFonts w:ascii="宋体" w:hAnsi="宋体" w:cs="宋体" w:hint="eastAsia"/>
                <w:sz w:val="18"/>
                <w:szCs w:val="18"/>
              </w:rPr>
              <w:t>分</w:t>
            </w:r>
          </w:p>
        </w:tc>
        <w:tc>
          <w:tcPr>
            <w:tcW w:w="1875" w:type="dxa"/>
            <w:tcBorders>
              <w:top w:val="single" w:sz="4" w:space="0" w:color="auto"/>
              <w:bottom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99%</w:t>
            </w:r>
          </w:p>
        </w:tc>
        <w:tc>
          <w:tcPr>
            <w:tcW w:w="1714" w:type="dxa"/>
            <w:tcBorders>
              <w:top w:val="single" w:sz="4" w:space="0" w:color="auto"/>
              <w:bottom w:val="single" w:sz="4" w:space="0" w:color="auto"/>
            </w:tcBorders>
            <w:vAlign w:val="center"/>
          </w:tcPr>
          <w:p w:rsidR="00F52371" w:rsidRDefault="001475E4">
            <w:pPr>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9</w:t>
            </w:r>
            <w:r>
              <w:rPr>
                <w:rFonts w:ascii="宋体" w:hAnsi="宋体" w:cs="宋体" w:hint="eastAsia"/>
                <w:sz w:val="18"/>
                <w:szCs w:val="18"/>
              </w:rPr>
              <w:t>6</w:t>
            </w:r>
            <w:r>
              <w:rPr>
                <w:rFonts w:ascii="宋体" w:hAnsi="宋体" w:cs="宋体"/>
                <w:sz w:val="18"/>
                <w:szCs w:val="18"/>
              </w:rPr>
              <w:t>%</w:t>
            </w:r>
            <w:r>
              <w:rPr>
                <w:rFonts w:ascii="宋体" w:hAnsi="宋体" w:cs="宋体" w:hint="eastAsia"/>
                <w:sz w:val="18"/>
                <w:szCs w:val="18"/>
              </w:rPr>
              <w:t>～</w:t>
            </w:r>
            <w:r>
              <w:rPr>
                <w:rFonts w:ascii="宋体" w:hAnsi="宋体" w:cs="宋体" w:hint="eastAsia"/>
                <w:sz w:val="18"/>
                <w:szCs w:val="18"/>
              </w:rPr>
              <w:t>99</w:t>
            </w:r>
            <w:r>
              <w:rPr>
                <w:rFonts w:ascii="宋体" w:hAnsi="宋体" w:cs="宋体"/>
                <w:sz w:val="18"/>
                <w:szCs w:val="18"/>
              </w:rPr>
              <w:t>%</w:t>
            </w:r>
          </w:p>
        </w:tc>
        <w:tc>
          <w:tcPr>
            <w:tcW w:w="1425" w:type="dxa"/>
            <w:tcBorders>
              <w:top w:val="single" w:sz="4" w:space="0" w:color="auto"/>
              <w:bottom w:val="single" w:sz="4" w:space="0" w:color="auto"/>
            </w:tcBorders>
            <w:vAlign w:val="center"/>
          </w:tcPr>
          <w:p w:rsidR="00F52371" w:rsidRDefault="001475E4">
            <w:pPr>
              <w:jc w:val="center"/>
              <w:rPr>
                <w:rFonts w:ascii="宋体" w:hAnsi="宋体" w:cs="宋体"/>
                <w:sz w:val="18"/>
                <w:szCs w:val="18"/>
              </w:rPr>
            </w:pPr>
            <w:r>
              <w:rPr>
                <w:rFonts w:ascii="宋体" w:hAnsi="宋体" w:cs="宋体" w:hint="eastAsia"/>
                <w:sz w:val="18"/>
                <w:szCs w:val="18"/>
              </w:rPr>
              <w:t>≥</w:t>
            </w:r>
            <w:r>
              <w:rPr>
                <w:rFonts w:ascii="宋体" w:hAnsi="宋体" w:cs="宋体"/>
                <w:sz w:val="18"/>
                <w:szCs w:val="18"/>
              </w:rPr>
              <w:t>9</w:t>
            </w:r>
            <w:r>
              <w:rPr>
                <w:rFonts w:ascii="宋体" w:hAnsi="宋体" w:cs="宋体" w:hint="eastAsia"/>
                <w:sz w:val="18"/>
                <w:szCs w:val="18"/>
              </w:rPr>
              <w:t>4</w:t>
            </w:r>
            <w:r>
              <w:rPr>
                <w:rFonts w:ascii="宋体" w:hAnsi="宋体" w:cs="宋体"/>
                <w:sz w:val="18"/>
                <w:szCs w:val="18"/>
              </w:rPr>
              <w:t>%</w:t>
            </w:r>
            <w:r>
              <w:rPr>
                <w:rFonts w:ascii="宋体" w:hAnsi="宋体" w:cs="宋体" w:hint="eastAsia"/>
                <w:sz w:val="18"/>
                <w:szCs w:val="18"/>
              </w:rPr>
              <w:t>～</w:t>
            </w:r>
            <w:r>
              <w:rPr>
                <w:rFonts w:ascii="宋体" w:hAnsi="宋体" w:cs="宋体" w:hint="eastAsia"/>
                <w:sz w:val="18"/>
                <w:szCs w:val="18"/>
              </w:rPr>
              <w:t>96</w:t>
            </w:r>
            <w:r>
              <w:rPr>
                <w:rFonts w:ascii="宋体" w:hAnsi="宋体" w:cs="宋体"/>
                <w:sz w:val="18"/>
                <w:szCs w:val="18"/>
              </w:rPr>
              <w:t>%</w:t>
            </w:r>
          </w:p>
        </w:tc>
        <w:tc>
          <w:tcPr>
            <w:tcW w:w="1543" w:type="dxa"/>
            <w:tcBorders>
              <w:top w:val="single" w:sz="4" w:space="0" w:color="auto"/>
              <w:bottom w:val="single" w:sz="4" w:space="0" w:color="auto"/>
            </w:tcBorders>
            <w:vAlign w:val="center"/>
          </w:tcPr>
          <w:p w:rsidR="00F52371" w:rsidRDefault="001475E4">
            <w:pPr>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90</w:t>
            </w:r>
            <w:r>
              <w:rPr>
                <w:rFonts w:ascii="宋体" w:hAnsi="宋体" w:cs="宋体"/>
                <w:sz w:val="18"/>
                <w:szCs w:val="18"/>
              </w:rPr>
              <w:t>%</w:t>
            </w:r>
            <w:r>
              <w:rPr>
                <w:rFonts w:ascii="宋体" w:hAnsi="宋体" w:cs="宋体" w:hint="eastAsia"/>
                <w:sz w:val="18"/>
                <w:szCs w:val="18"/>
              </w:rPr>
              <w:t>～</w:t>
            </w:r>
            <w:r>
              <w:rPr>
                <w:rFonts w:ascii="宋体" w:hAnsi="宋体" w:cs="宋体" w:hint="eastAsia"/>
                <w:sz w:val="18"/>
                <w:szCs w:val="18"/>
              </w:rPr>
              <w:t>94</w:t>
            </w:r>
            <w:r>
              <w:rPr>
                <w:rFonts w:ascii="宋体" w:hAnsi="宋体" w:cs="宋体"/>
                <w:sz w:val="18"/>
                <w:szCs w:val="18"/>
              </w:rPr>
              <w:t>%</w:t>
            </w:r>
          </w:p>
        </w:tc>
        <w:tc>
          <w:tcPr>
            <w:tcW w:w="1716" w:type="dxa"/>
            <w:tcBorders>
              <w:top w:val="single" w:sz="4" w:space="0" w:color="auto"/>
              <w:bottom w:val="single" w:sz="4" w:space="0" w:color="auto"/>
            </w:tcBorders>
          </w:tcPr>
          <w:p w:rsidR="00F52371" w:rsidRDefault="001475E4">
            <w:pPr>
              <w:jc w:val="center"/>
              <w:rPr>
                <w:rFonts w:ascii="宋体" w:hAnsi="宋体" w:cs="宋体"/>
                <w:sz w:val="18"/>
                <w:szCs w:val="18"/>
              </w:rPr>
            </w:pPr>
            <w:r>
              <w:rPr>
                <w:rFonts w:ascii="宋体" w:hAnsi="宋体" w:cs="宋体" w:hint="eastAsia"/>
                <w:sz w:val="18"/>
                <w:szCs w:val="18"/>
              </w:rPr>
              <w:t>如学生和家长分别测评，取平均数</w:t>
            </w:r>
          </w:p>
        </w:tc>
      </w:tr>
    </w:tbl>
    <w:p w:rsidR="00F52371" w:rsidRDefault="00F52371">
      <w:pPr>
        <w:rPr>
          <w:highlight w:val="lightGray"/>
        </w:rPr>
      </w:pPr>
    </w:p>
    <w:p w:rsidR="00F52371" w:rsidRDefault="00F52371">
      <w:pPr>
        <w:rPr>
          <w:highlight w:val="lightGray"/>
        </w:rPr>
      </w:pPr>
    </w:p>
    <w:p w:rsidR="00F52371" w:rsidRDefault="00F52371">
      <w:pPr>
        <w:rPr>
          <w:highlight w:val="lightGray"/>
        </w:rPr>
      </w:pPr>
    </w:p>
    <w:p w:rsidR="00F52371" w:rsidRDefault="001475E4">
      <w:pPr>
        <w:pStyle w:val="af6"/>
        <w:numPr>
          <w:ilvl w:val="1"/>
          <w:numId w:val="20"/>
        </w:numPr>
        <w:spacing w:before="156" w:after="156"/>
      </w:pPr>
      <w:r>
        <w:rPr>
          <w:rFonts w:hint="eastAsia"/>
        </w:rPr>
        <w:t>评价指标（续）</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1"/>
        <w:gridCol w:w="5245"/>
        <w:gridCol w:w="1521"/>
        <w:gridCol w:w="1586"/>
        <w:gridCol w:w="1789"/>
        <w:gridCol w:w="1425"/>
        <w:gridCol w:w="1759"/>
      </w:tblGrid>
      <w:tr w:rsidR="00F52371">
        <w:trPr>
          <w:cantSplit/>
          <w:trHeight w:val="397"/>
          <w:jc w:val="center"/>
        </w:trPr>
        <w:tc>
          <w:tcPr>
            <w:tcW w:w="1271" w:type="dxa"/>
            <w:vMerge w:val="restart"/>
            <w:vAlign w:val="center"/>
          </w:tcPr>
          <w:p w:rsidR="00F52371" w:rsidRDefault="001475E4">
            <w:pPr>
              <w:widowControl/>
              <w:jc w:val="center"/>
              <w:outlineLvl w:val="0"/>
              <w:rPr>
                <w:rFonts w:ascii="宋体" w:hAnsi="宋体" w:cs="宋体"/>
                <w:sz w:val="18"/>
                <w:szCs w:val="18"/>
              </w:rPr>
            </w:pPr>
            <w:r>
              <w:rPr>
                <w:rFonts w:ascii="宋体" w:hAnsi="宋体" w:cs="宋体" w:hint="eastAsia"/>
                <w:sz w:val="18"/>
                <w:szCs w:val="18"/>
              </w:rPr>
              <w:t>一级指标</w:t>
            </w:r>
          </w:p>
        </w:tc>
        <w:tc>
          <w:tcPr>
            <w:tcW w:w="5245" w:type="dxa"/>
            <w:vMerge w:val="restart"/>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二级指标</w:t>
            </w:r>
          </w:p>
        </w:tc>
        <w:tc>
          <w:tcPr>
            <w:tcW w:w="6321" w:type="dxa"/>
            <w:gridSpan w:val="4"/>
          </w:tcPr>
          <w:p w:rsidR="00F52371" w:rsidRDefault="001475E4">
            <w:pPr>
              <w:adjustRightInd w:val="0"/>
              <w:spacing w:line="320" w:lineRule="exact"/>
              <w:jc w:val="center"/>
              <w:rPr>
                <w:rFonts w:ascii="宋体" w:hAnsi="宋体" w:cs="宋体"/>
                <w:sz w:val="18"/>
                <w:szCs w:val="18"/>
              </w:rPr>
            </w:pPr>
            <w:proofErr w:type="gramStart"/>
            <w:r>
              <w:rPr>
                <w:rFonts w:ascii="宋体" w:hAnsi="宋体" w:cs="宋体" w:hint="eastAsia"/>
                <w:sz w:val="18"/>
                <w:szCs w:val="18"/>
              </w:rPr>
              <w:t>分值占</w:t>
            </w:r>
            <w:proofErr w:type="gramEnd"/>
            <w:r>
              <w:rPr>
                <w:rFonts w:ascii="宋体" w:hAnsi="宋体" w:cs="宋体" w:hint="eastAsia"/>
                <w:sz w:val="18"/>
                <w:szCs w:val="18"/>
              </w:rPr>
              <w:t>比</w:t>
            </w:r>
          </w:p>
        </w:tc>
        <w:tc>
          <w:tcPr>
            <w:tcW w:w="1759" w:type="dxa"/>
            <w:vMerge w:val="restart"/>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备注</w:t>
            </w:r>
          </w:p>
        </w:tc>
      </w:tr>
      <w:tr w:rsidR="00F52371">
        <w:trPr>
          <w:cantSplit/>
          <w:trHeight w:val="397"/>
          <w:jc w:val="center"/>
        </w:trPr>
        <w:tc>
          <w:tcPr>
            <w:tcW w:w="1271" w:type="dxa"/>
            <w:vMerge/>
            <w:vAlign w:val="center"/>
          </w:tcPr>
          <w:p w:rsidR="00F52371" w:rsidRDefault="00F52371">
            <w:pPr>
              <w:widowControl/>
              <w:jc w:val="center"/>
              <w:outlineLvl w:val="0"/>
              <w:rPr>
                <w:rFonts w:ascii="宋体" w:hAnsi="宋体" w:cs="宋体"/>
                <w:sz w:val="18"/>
                <w:szCs w:val="18"/>
              </w:rPr>
            </w:pPr>
          </w:p>
        </w:tc>
        <w:tc>
          <w:tcPr>
            <w:tcW w:w="5245" w:type="dxa"/>
            <w:vMerge/>
            <w:vAlign w:val="center"/>
          </w:tcPr>
          <w:p w:rsidR="00F52371" w:rsidRDefault="00F52371">
            <w:pPr>
              <w:adjustRightInd w:val="0"/>
              <w:spacing w:line="320" w:lineRule="exact"/>
              <w:jc w:val="center"/>
              <w:rPr>
                <w:rFonts w:ascii="宋体" w:hAnsi="宋体" w:cs="宋体"/>
                <w:sz w:val="18"/>
                <w:szCs w:val="18"/>
              </w:rPr>
            </w:pPr>
          </w:p>
        </w:tc>
        <w:tc>
          <w:tcPr>
            <w:tcW w:w="1521" w:type="dxa"/>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100%</w:t>
            </w:r>
          </w:p>
        </w:tc>
        <w:tc>
          <w:tcPr>
            <w:tcW w:w="1586" w:type="dxa"/>
          </w:tcPr>
          <w:p w:rsidR="00F52371" w:rsidRDefault="001475E4">
            <w:pPr>
              <w:adjustRightInd w:val="0"/>
              <w:spacing w:line="320" w:lineRule="exact"/>
              <w:jc w:val="center"/>
              <w:rPr>
                <w:rFonts w:ascii="宋体" w:hAnsi="宋体" w:cs="宋体"/>
                <w:sz w:val="18"/>
                <w:szCs w:val="18"/>
              </w:rPr>
            </w:pPr>
            <w:r>
              <w:rPr>
                <w:rFonts w:ascii="宋体" w:hAnsi="宋体" w:cs="宋体"/>
                <w:sz w:val="18"/>
                <w:szCs w:val="18"/>
              </w:rPr>
              <w:t>80%</w:t>
            </w:r>
          </w:p>
        </w:tc>
        <w:tc>
          <w:tcPr>
            <w:tcW w:w="1789" w:type="dxa"/>
            <w:vAlign w:val="center"/>
          </w:tcPr>
          <w:p w:rsidR="00F52371" w:rsidRDefault="001475E4">
            <w:pPr>
              <w:adjustRightInd w:val="0"/>
              <w:spacing w:line="320" w:lineRule="exact"/>
              <w:jc w:val="center"/>
              <w:rPr>
                <w:rFonts w:ascii="宋体" w:hAnsi="宋体" w:cs="宋体"/>
                <w:sz w:val="18"/>
                <w:szCs w:val="18"/>
              </w:rPr>
            </w:pPr>
            <w:r>
              <w:rPr>
                <w:rFonts w:ascii="宋体" w:hAnsi="宋体" w:cs="宋体"/>
                <w:sz w:val="18"/>
                <w:szCs w:val="18"/>
              </w:rPr>
              <w:t>60%</w:t>
            </w:r>
          </w:p>
        </w:tc>
        <w:tc>
          <w:tcPr>
            <w:tcW w:w="1425" w:type="dxa"/>
            <w:vAlign w:val="center"/>
          </w:tcPr>
          <w:p w:rsidR="00F52371" w:rsidRDefault="001475E4">
            <w:pPr>
              <w:adjustRightInd w:val="0"/>
              <w:spacing w:line="320" w:lineRule="exact"/>
              <w:jc w:val="center"/>
              <w:rPr>
                <w:rFonts w:ascii="宋体" w:hAnsi="宋体" w:cs="宋体"/>
                <w:sz w:val="18"/>
                <w:szCs w:val="18"/>
              </w:rPr>
            </w:pPr>
            <w:r>
              <w:rPr>
                <w:rFonts w:ascii="宋体" w:hAnsi="宋体" w:cs="宋体"/>
                <w:sz w:val="18"/>
                <w:szCs w:val="18"/>
              </w:rPr>
              <w:t>40%</w:t>
            </w:r>
          </w:p>
        </w:tc>
        <w:tc>
          <w:tcPr>
            <w:tcW w:w="1759" w:type="dxa"/>
            <w:vMerge/>
          </w:tcPr>
          <w:p w:rsidR="00F52371" w:rsidRDefault="00F52371">
            <w:pPr>
              <w:adjustRightInd w:val="0"/>
              <w:spacing w:line="320" w:lineRule="exact"/>
              <w:jc w:val="center"/>
              <w:rPr>
                <w:rFonts w:ascii="宋体" w:hAnsi="宋体" w:cs="宋体"/>
                <w:sz w:val="18"/>
                <w:szCs w:val="18"/>
              </w:rPr>
            </w:pPr>
          </w:p>
        </w:tc>
      </w:tr>
      <w:tr w:rsidR="00F52371">
        <w:trPr>
          <w:cantSplit/>
          <w:trHeight w:val="397"/>
          <w:jc w:val="center"/>
        </w:trPr>
        <w:tc>
          <w:tcPr>
            <w:tcW w:w="1271" w:type="dxa"/>
            <w:vMerge w:val="restart"/>
            <w:tcBorders>
              <w:top w:val="single" w:sz="4" w:space="0" w:color="auto"/>
              <w:bottom w:val="single" w:sz="4" w:space="0" w:color="auto"/>
            </w:tcBorders>
            <w:vAlign w:val="center"/>
          </w:tcPr>
          <w:p w:rsidR="00F52371" w:rsidRDefault="001475E4">
            <w:pPr>
              <w:widowControl/>
              <w:jc w:val="center"/>
              <w:outlineLvl w:val="0"/>
              <w:rPr>
                <w:rFonts w:ascii="宋体" w:hAnsi="宋体" w:cs="宋体"/>
                <w:sz w:val="18"/>
                <w:szCs w:val="18"/>
              </w:rPr>
            </w:pPr>
            <w:r>
              <w:rPr>
                <w:rFonts w:ascii="宋体" w:hAnsi="宋体" w:cs="宋体" w:hint="eastAsia"/>
                <w:sz w:val="18"/>
                <w:szCs w:val="18"/>
              </w:rPr>
              <w:t>影响公益</w:t>
            </w:r>
          </w:p>
          <w:p w:rsidR="00F52371" w:rsidRDefault="001475E4">
            <w:pPr>
              <w:widowControl/>
              <w:jc w:val="center"/>
              <w:outlineLvl w:val="0"/>
              <w:rPr>
                <w:rFonts w:ascii="宋体" w:hAnsi="宋体" w:cs="宋体"/>
                <w:sz w:val="18"/>
                <w:szCs w:val="18"/>
              </w:rPr>
            </w:pPr>
            <w:r>
              <w:rPr>
                <w:rFonts w:ascii="宋体" w:hAnsi="宋体" w:cs="宋体" w:hint="eastAsia"/>
                <w:sz w:val="18"/>
                <w:szCs w:val="18"/>
              </w:rPr>
              <w:t>（扣分项）</w:t>
            </w:r>
          </w:p>
        </w:tc>
        <w:tc>
          <w:tcPr>
            <w:tcW w:w="5245" w:type="dxa"/>
            <w:tcBorders>
              <w:top w:val="single" w:sz="4" w:space="0" w:color="auto"/>
              <w:bottom w:val="single" w:sz="4" w:space="0" w:color="auto"/>
            </w:tcBorders>
            <w:vAlign w:val="center"/>
          </w:tcPr>
          <w:p w:rsidR="00F52371" w:rsidRDefault="001475E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教职工受党纪政务处分或行政、刑事处罚的；</w:t>
            </w:r>
          </w:p>
        </w:tc>
        <w:tc>
          <w:tcPr>
            <w:tcW w:w="6321" w:type="dxa"/>
            <w:gridSpan w:val="4"/>
            <w:vMerge w:val="restart"/>
            <w:tcBorders>
              <w:top w:val="single" w:sz="4" w:space="0" w:color="auto"/>
            </w:tcBorders>
            <w:vAlign w:val="center"/>
          </w:tcPr>
          <w:p w:rsidR="00F52371" w:rsidRDefault="001475E4">
            <w:pPr>
              <w:adjustRightInd w:val="0"/>
              <w:spacing w:line="320" w:lineRule="exact"/>
              <w:jc w:val="center"/>
              <w:rPr>
                <w:rFonts w:ascii="宋体" w:hAnsi="宋体" w:cs="宋体"/>
                <w:sz w:val="18"/>
                <w:szCs w:val="18"/>
              </w:rPr>
            </w:pPr>
            <w:r>
              <w:rPr>
                <w:rFonts w:ascii="宋体" w:hAnsi="宋体" w:cs="宋体" w:hint="eastAsia"/>
                <w:sz w:val="18"/>
                <w:szCs w:val="18"/>
              </w:rPr>
              <w:t>每发生一次（件）的，扣</w:t>
            </w:r>
            <w:r>
              <w:rPr>
                <w:rFonts w:ascii="宋体" w:hAnsi="宋体" w:cs="宋体" w:hint="eastAsia"/>
                <w:sz w:val="18"/>
                <w:szCs w:val="18"/>
              </w:rPr>
              <w:t>5</w:t>
            </w:r>
            <w:r>
              <w:rPr>
                <w:rFonts w:ascii="宋体" w:hAnsi="宋体" w:cs="宋体" w:hint="eastAsia"/>
                <w:sz w:val="18"/>
                <w:szCs w:val="18"/>
              </w:rPr>
              <w:t>分。</w:t>
            </w:r>
          </w:p>
        </w:tc>
        <w:tc>
          <w:tcPr>
            <w:tcW w:w="1759" w:type="dxa"/>
            <w:vMerge w:val="restart"/>
            <w:tcBorders>
              <w:top w:val="single" w:sz="4" w:space="0" w:color="auto"/>
            </w:tcBorders>
          </w:tcPr>
          <w:p w:rsidR="00F52371" w:rsidRDefault="00F52371">
            <w:pPr>
              <w:adjustRightInd w:val="0"/>
              <w:spacing w:line="320" w:lineRule="exact"/>
              <w:jc w:val="center"/>
              <w:rPr>
                <w:rFonts w:ascii="宋体" w:hAnsi="宋体" w:cs="宋体"/>
                <w:sz w:val="18"/>
                <w:szCs w:val="18"/>
              </w:rPr>
            </w:pPr>
          </w:p>
        </w:tc>
      </w:tr>
      <w:tr w:rsidR="00F52371">
        <w:trPr>
          <w:cantSplit/>
          <w:trHeight w:val="397"/>
          <w:jc w:val="center"/>
        </w:trPr>
        <w:tc>
          <w:tcPr>
            <w:tcW w:w="1271" w:type="dxa"/>
            <w:vMerge/>
            <w:vAlign w:val="center"/>
          </w:tcPr>
          <w:p w:rsidR="00F52371" w:rsidRDefault="00F52371">
            <w:pPr>
              <w:widowControl/>
              <w:jc w:val="center"/>
              <w:outlineLvl w:val="0"/>
              <w:rPr>
                <w:rFonts w:ascii="宋体" w:hAnsi="宋体" w:cs="宋体"/>
                <w:sz w:val="18"/>
                <w:szCs w:val="18"/>
              </w:rPr>
            </w:pPr>
          </w:p>
        </w:tc>
        <w:tc>
          <w:tcPr>
            <w:tcW w:w="5245" w:type="dxa"/>
            <w:tcBorders>
              <w:top w:val="single" w:sz="4" w:space="0" w:color="auto"/>
              <w:bottom w:val="single" w:sz="4" w:space="0" w:color="auto"/>
            </w:tcBorders>
            <w:vAlign w:val="center"/>
          </w:tcPr>
          <w:p w:rsidR="00F52371" w:rsidRDefault="001475E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发生重大安全责任事故或教学事故的；</w:t>
            </w:r>
          </w:p>
        </w:tc>
        <w:tc>
          <w:tcPr>
            <w:tcW w:w="6321" w:type="dxa"/>
            <w:gridSpan w:val="4"/>
            <w:vMerge/>
            <w:vAlign w:val="center"/>
          </w:tcPr>
          <w:p w:rsidR="00F52371" w:rsidRDefault="00F52371">
            <w:pPr>
              <w:adjustRightInd w:val="0"/>
              <w:spacing w:line="320" w:lineRule="exact"/>
              <w:jc w:val="center"/>
              <w:rPr>
                <w:rFonts w:ascii="宋体" w:hAnsi="宋体" w:cs="宋体"/>
                <w:sz w:val="18"/>
                <w:szCs w:val="18"/>
              </w:rPr>
            </w:pPr>
          </w:p>
        </w:tc>
        <w:tc>
          <w:tcPr>
            <w:tcW w:w="1759" w:type="dxa"/>
            <w:vMerge/>
          </w:tcPr>
          <w:p w:rsidR="00F52371" w:rsidRDefault="00F52371">
            <w:pPr>
              <w:adjustRightInd w:val="0"/>
              <w:spacing w:line="320" w:lineRule="exact"/>
              <w:jc w:val="center"/>
              <w:rPr>
                <w:rFonts w:ascii="宋体" w:hAnsi="宋体" w:cs="宋体"/>
                <w:sz w:val="18"/>
                <w:szCs w:val="18"/>
              </w:rPr>
            </w:pPr>
          </w:p>
        </w:tc>
      </w:tr>
      <w:tr w:rsidR="00F52371">
        <w:trPr>
          <w:cantSplit/>
          <w:trHeight w:val="397"/>
          <w:jc w:val="center"/>
        </w:trPr>
        <w:tc>
          <w:tcPr>
            <w:tcW w:w="1271" w:type="dxa"/>
            <w:vMerge/>
            <w:vAlign w:val="center"/>
          </w:tcPr>
          <w:p w:rsidR="00F52371" w:rsidRDefault="00F52371">
            <w:pPr>
              <w:widowControl/>
              <w:jc w:val="center"/>
              <w:outlineLvl w:val="0"/>
              <w:rPr>
                <w:rFonts w:ascii="宋体" w:hAnsi="宋体" w:cs="宋体"/>
                <w:sz w:val="18"/>
                <w:szCs w:val="18"/>
              </w:rPr>
            </w:pPr>
          </w:p>
        </w:tc>
        <w:tc>
          <w:tcPr>
            <w:tcW w:w="5245" w:type="dxa"/>
            <w:tcBorders>
              <w:top w:val="single" w:sz="4" w:space="0" w:color="auto"/>
              <w:bottom w:val="single" w:sz="4" w:space="0" w:color="auto"/>
            </w:tcBorders>
            <w:vAlign w:val="center"/>
          </w:tcPr>
          <w:p w:rsidR="00F52371" w:rsidRDefault="001475E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发生侵害学生案件或学生欺凌事件的；</w:t>
            </w:r>
          </w:p>
        </w:tc>
        <w:tc>
          <w:tcPr>
            <w:tcW w:w="6321" w:type="dxa"/>
            <w:gridSpan w:val="4"/>
            <w:vMerge/>
            <w:vAlign w:val="center"/>
          </w:tcPr>
          <w:p w:rsidR="00F52371" w:rsidRDefault="00F52371">
            <w:pPr>
              <w:adjustRightInd w:val="0"/>
              <w:spacing w:line="320" w:lineRule="exact"/>
              <w:jc w:val="center"/>
              <w:rPr>
                <w:rFonts w:ascii="宋体" w:hAnsi="宋体" w:cs="宋体"/>
                <w:sz w:val="18"/>
                <w:szCs w:val="18"/>
              </w:rPr>
            </w:pPr>
          </w:p>
        </w:tc>
        <w:tc>
          <w:tcPr>
            <w:tcW w:w="1759" w:type="dxa"/>
            <w:vMerge/>
          </w:tcPr>
          <w:p w:rsidR="00F52371" w:rsidRDefault="00F52371">
            <w:pPr>
              <w:adjustRightInd w:val="0"/>
              <w:spacing w:line="320" w:lineRule="exact"/>
              <w:jc w:val="center"/>
              <w:rPr>
                <w:rFonts w:ascii="宋体" w:hAnsi="宋体" w:cs="宋体"/>
                <w:sz w:val="18"/>
                <w:szCs w:val="18"/>
              </w:rPr>
            </w:pPr>
          </w:p>
        </w:tc>
      </w:tr>
      <w:tr w:rsidR="00F52371">
        <w:trPr>
          <w:cantSplit/>
          <w:trHeight w:val="397"/>
          <w:jc w:val="center"/>
        </w:trPr>
        <w:tc>
          <w:tcPr>
            <w:tcW w:w="1271" w:type="dxa"/>
            <w:vMerge/>
            <w:tcBorders>
              <w:top w:val="single" w:sz="4" w:space="0" w:color="auto"/>
              <w:bottom w:val="single" w:sz="4" w:space="0" w:color="auto"/>
            </w:tcBorders>
            <w:vAlign w:val="center"/>
          </w:tcPr>
          <w:p w:rsidR="00F52371" w:rsidRDefault="00F52371">
            <w:pPr>
              <w:widowControl/>
              <w:jc w:val="center"/>
              <w:outlineLvl w:val="0"/>
              <w:rPr>
                <w:rFonts w:ascii="宋体" w:hAnsi="宋体" w:cs="宋体"/>
                <w:sz w:val="18"/>
                <w:szCs w:val="18"/>
              </w:rPr>
            </w:pPr>
          </w:p>
        </w:tc>
        <w:tc>
          <w:tcPr>
            <w:tcW w:w="5245" w:type="dxa"/>
            <w:tcBorders>
              <w:top w:val="single" w:sz="4" w:space="0" w:color="auto"/>
              <w:bottom w:val="single" w:sz="4" w:space="0" w:color="auto"/>
            </w:tcBorders>
            <w:vAlign w:val="center"/>
          </w:tcPr>
          <w:p w:rsidR="00F52371" w:rsidRDefault="001475E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未按</w:t>
            </w:r>
            <w:proofErr w:type="gramStart"/>
            <w:r>
              <w:rPr>
                <w:rFonts w:asciiTheme="minorEastAsia" w:eastAsiaTheme="minorEastAsia" w:hAnsiTheme="minorEastAsia" w:cs="仿宋_GB2312" w:hint="eastAsia"/>
                <w:sz w:val="18"/>
                <w:szCs w:val="18"/>
              </w:rPr>
              <w:t>大纳要求</w:t>
            </w:r>
            <w:proofErr w:type="gramEnd"/>
            <w:r>
              <w:rPr>
                <w:rFonts w:asciiTheme="minorEastAsia" w:eastAsiaTheme="minorEastAsia" w:hAnsiTheme="minorEastAsia" w:cs="仿宋_GB2312" w:hint="eastAsia"/>
                <w:sz w:val="18"/>
                <w:szCs w:val="18"/>
              </w:rPr>
              <w:t>开齐开足课程的；</w:t>
            </w:r>
          </w:p>
        </w:tc>
        <w:tc>
          <w:tcPr>
            <w:tcW w:w="6321" w:type="dxa"/>
            <w:gridSpan w:val="4"/>
            <w:vMerge/>
            <w:vAlign w:val="center"/>
          </w:tcPr>
          <w:p w:rsidR="00F52371" w:rsidRDefault="00F52371">
            <w:pPr>
              <w:adjustRightInd w:val="0"/>
              <w:spacing w:line="320" w:lineRule="exact"/>
              <w:jc w:val="center"/>
              <w:rPr>
                <w:rFonts w:ascii="宋体" w:hAnsi="宋体" w:cs="宋体"/>
                <w:sz w:val="18"/>
                <w:szCs w:val="18"/>
              </w:rPr>
            </w:pPr>
          </w:p>
        </w:tc>
        <w:tc>
          <w:tcPr>
            <w:tcW w:w="1759" w:type="dxa"/>
            <w:vMerge/>
          </w:tcPr>
          <w:p w:rsidR="00F52371" w:rsidRDefault="00F52371">
            <w:pPr>
              <w:adjustRightInd w:val="0"/>
              <w:spacing w:line="320" w:lineRule="exact"/>
              <w:jc w:val="center"/>
              <w:rPr>
                <w:rFonts w:ascii="宋体" w:hAnsi="宋体" w:cs="宋体"/>
                <w:sz w:val="18"/>
                <w:szCs w:val="18"/>
              </w:rPr>
            </w:pPr>
          </w:p>
        </w:tc>
      </w:tr>
      <w:tr w:rsidR="00F52371">
        <w:trPr>
          <w:cantSplit/>
          <w:trHeight w:val="397"/>
          <w:jc w:val="center"/>
        </w:trPr>
        <w:tc>
          <w:tcPr>
            <w:tcW w:w="1271" w:type="dxa"/>
            <w:vMerge/>
            <w:tcBorders>
              <w:top w:val="single" w:sz="4" w:space="0" w:color="auto"/>
            </w:tcBorders>
            <w:vAlign w:val="center"/>
          </w:tcPr>
          <w:p w:rsidR="00F52371" w:rsidRDefault="00F52371">
            <w:pPr>
              <w:widowControl/>
              <w:jc w:val="center"/>
              <w:outlineLvl w:val="0"/>
              <w:rPr>
                <w:rFonts w:ascii="宋体" w:hAnsi="宋体" w:cs="宋体"/>
                <w:sz w:val="18"/>
                <w:szCs w:val="18"/>
              </w:rPr>
            </w:pPr>
          </w:p>
        </w:tc>
        <w:tc>
          <w:tcPr>
            <w:tcW w:w="5245" w:type="dxa"/>
            <w:tcBorders>
              <w:top w:val="single" w:sz="4" w:space="0" w:color="auto"/>
            </w:tcBorders>
            <w:vAlign w:val="center"/>
          </w:tcPr>
          <w:p w:rsidR="00F52371" w:rsidRDefault="001475E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发生违规招生或违规收费的；</w:t>
            </w:r>
          </w:p>
        </w:tc>
        <w:tc>
          <w:tcPr>
            <w:tcW w:w="6321" w:type="dxa"/>
            <w:gridSpan w:val="4"/>
            <w:vMerge/>
            <w:vAlign w:val="center"/>
          </w:tcPr>
          <w:p w:rsidR="00F52371" w:rsidRDefault="00F52371">
            <w:pPr>
              <w:adjustRightInd w:val="0"/>
              <w:spacing w:line="320" w:lineRule="exact"/>
              <w:jc w:val="center"/>
              <w:rPr>
                <w:rFonts w:ascii="宋体" w:hAnsi="宋体" w:cs="宋体"/>
                <w:sz w:val="18"/>
                <w:szCs w:val="18"/>
              </w:rPr>
            </w:pPr>
          </w:p>
        </w:tc>
        <w:tc>
          <w:tcPr>
            <w:tcW w:w="1759" w:type="dxa"/>
            <w:vMerge/>
            <w:vAlign w:val="center"/>
          </w:tcPr>
          <w:p w:rsidR="00F52371" w:rsidRDefault="00F52371">
            <w:pPr>
              <w:adjustRightInd w:val="0"/>
              <w:spacing w:line="320" w:lineRule="exact"/>
              <w:jc w:val="center"/>
              <w:rPr>
                <w:rFonts w:ascii="宋体" w:hAnsi="宋体" w:cs="宋体"/>
                <w:sz w:val="18"/>
                <w:szCs w:val="18"/>
              </w:rPr>
            </w:pPr>
          </w:p>
        </w:tc>
      </w:tr>
      <w:tr w:rsidR="00F52371">
        <w:trPr>
          <w:cantSplit/>
          <w:trHeight w:val="397"/>
          <w:jc w:val="center"/>
        </w:trPr>
        <w:tc>
          <w:tcPr>
            <w:tcW w:w="1271" w:type="dxa"/>
            <w:vMerge/>
            <w:vAlign w:val="center"/>
          </w:tcPr>
          <w:p w:rsidR="00F52371" w:rsidRDefault="00F52371">
            <w:pPr>
              <w:widowControl/>
              <w:jc w:val="center"/>
              <w:outlineLvl w:val="0"/>
              <w:rPr>
                <w:rFonts w:ascii="宋体" w:hAnsi="宋体" w:cs="宋体"/>
                <w:sz w:val="18"/>
                <w:szCs w:val="18"/>
              </w:rPr>
            </w:pPr>
          </w:p>
        </w:tc>
        <w:tc>
          <w:tcPr>
            <w:tcW w:w="5245" w:type="dxa"/>
            <w:vAlign w:val="center"/>
          </w:tcPr>
          <w:p w:rsidR="00F52371" w:rsidRDefault="001475E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发生违规补课或举办学科竞赛辅导班的；</w:t>
            </w:r>
          </w:p>
        </w:tc>
        <w:tc>
          <w:tcPr>
            <w:tcW w:w="6321" w:type="dxa"/>
            <w:gridSpan w:val="4"/>
            <w:vMerge/>
          </w:tcPr>
          <w:p w:rsidR="00F52371" w:rsidRDefault="00F52371">
            <w:pPr>
              <w:adjustRightInd w:val="0"/>
              <w:spacing w:line="320" w:lineRule="exact"/>
              <w:jc w:val="center"/>
              <w:rPr>
                <w:rFonts w:ascii="宋体" w:hAnsi="宋体" w:cs="宋体"/>
                <w:sz w:val="18"/>
                <w:szCs w:val="18"/>
              </w:rPr>
            </w:pPr>
          </w:p>
        </w:tc>
        <w:tc>
          <w:tcPr>
            <w:tcW w:w="1759" w:type="dxa"/>
            <w:vMerge/>
          </w:tcPr>
          <w:p w:rsidR="00F52371" w:rsidRDefault="00F52371">
            <w:pPr>
              <w:adjustRightInd w:val="0"/>
              <w:spacing w:line="320" w:lineRule="exact"/>
              <w:rPr>
                <w:rFonts w:ascii="宋体" w:hAnsi="宋体" w:cs="宋体"/>
                <w:sz w:val="18"/>
                <w:szCs w:val="18"/>
              </w:rPr>
            </w:pPr>
          </w:p>
        </w:tc>
      </w:tr>
      <w:tr w:rsidR="00F52371">
        <w:trPr>
          <w:cantSplit/>
          <w:trHeight w:val="397"/>
          <w:jc w:val="center"/>
        </w:trPr>
        <w:tc>
          <w:tcPr>
            <w:tcW w:w="1271" w:type="dxa"/>
            <w:vMerge/>
            <w:vAlign w:val="center"/>
          </w:tcPr>
          <w:p w:rsidR="00F52371" w:rsidRDefault="00F52371">
            <w:pPr>
              <w:widowControl/>
              <w:jc w:val="center"/>
              <w:outlineLvl w:val="0"/>
              <w:rPr>
                <w:rFonts w:ascii="宋体" w:hAnsi="宋体" w:cs="宋体"/>
                <w:sz w:val="18"/>
                <w:szCs w:val="18"/>
              </w:rPr>
            </w:pPr>
          </w:p>
        </w:tc>
        <w:tc>
          <w:tcPr>
            <w:tcW w:w="5245" w:type="dxa"/>
            <w:vAlign w:val="center"/>
          </w:tcPr>
          <w:p w:rsidR="00F52371" w:rsidRDefault="001475E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在职教师存在有偿补课或违规兼职等行为的；</w:t>
            </w:r>
          </w:p>
        </w:tc>
        <w:tc>
          <w:tcPr>
            <w:tcW w:w="6321" w:type="dxa"/>
            <w:gridSpan w:val="4"/>
            <w:vMerge/>
          </w:tcPr>
          <w:p w:rsidR="00F52371" w:rsidRDefault="00F52371">
            <w:pPr>
              <w:adjustRightInd w:val="0"/>
              <w:spacing w:line="320" w:lineRule="exact"/>
              <w:jc w:val="center"/>
              <w:rPr>
                <w:rFonts w:ascii="宋体" w:hAnsi="宋体" w:cs="宋体"/>
                <w:sz w:val="18"/>
                <w:szCs w:val="18"/>
              </w:rPr>
            </w:pPr>
          </w:p>
        </w:tc>
        <w:tc>
          <w:tcPr>
            <w:tcW w:w="1759" w:type="dxa"/>
            <w:vMerge/>
            <w:vAlign w:val="center"/>
          </w:tcPr>
          <w:p w:rsidR="00F52371" w:rsidRDefault="00F52371">
            <w:pPr>
              <w:adjustRightInd w:val="0"/>
              <w:spacing w:line="320" w:lineRule="exact"/>
              <w:jc w:val="center"/>
              <w:rPr>
                <w:rFonts w:ascii="宋体" w:hAnsi="宋体" w:cs="宋体"/>
                <w:sz w:val="18"/>
                <w:szCs w:val="18"/>
              </w:rPr>
            </w:pPr>
          </w:p>
        </w:tc>
      </w:tr>
      <w:tr w:rsidR="00F52371">
        <w:trPr>
          <w:cantSplit/>
          <w:trHeight w:val="397"/>
          <w:jc w:val="center"/>
        </w:trPr>
        <w:tc>
          <w:tcPr>
            <w:tcW w:w="1271" w:type="dxa"/>
            <w:vMerge/>
            <w:vAlign w:val="center"/>
          </w:tcPr>
          <w:p w:rsidR="00F52371" w:rsidRDefault="00F52371">
            <w:pPr>
              <w:widowControl/>
              <w:jc w:val="center"/>
              <w:outlineLvl w:val="0"/>
              <w:rPr>
                <w:rFonts w:ascii="宋体" w:hAnsi="宋体" w:cs="宋体"/>
                <w:sz w:val="18"/>
                <w:szCs w:val="18"/>
              </w:rPr>
            </w:pPr>
          </w:p>
        </w:tc>
        <w:tc>
          <w:tcPr>
            <w:tcW w:w="5245" w:type="dxa"/>
            <w:vAlign w:val="center"/>
          </w:tcPr>
          <w:p w:rsidR="00F52371" w:rsidRDefault="001475E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其他损害公益性的情况。</w:t>
            </w:r>
          </w:p>
        </w:tc>
        <w:tc>
          <w:tcPr>
            <w:tcW w:w="6321" w:type="dxa"/>
            <w:gridSpan w:val="4"/>
            <w:vMerge/>
          </w:tcPr>
          <w:p w:rsidR="00F52371" w:rsidRDefault="00F52371">
            <w:pPr>
              <w:adjustRightInd w:val="0"/>
              <w:spacing w:line="320" w:lineRule="exact"/>
              <w:jc w:val="center"/>
              <w:rPr>
                <w:rFonts w:ascii="宋体" w:hAnsi="宋体" w:cs="宋体"/>
                <w:sz w:val="18"/>
                <w:szCs w:val="18"/>
              </w:rPr>
            </w:pPr>
          </w:p>
        </w:tc>
        <w:tc>
          <w:tcPr>
            <w:tcW w:w="1759" w:type="dxa"/>
            <w:vMerge/>
            <w:vAlign w:val="center"/>
          </w:tcPr>
          <w:p w:rsidR="00F52371" w:rsidRDefault="00F52371">
            <w:pPr>
              <w:adjustRightInd w:val="0"/>
              <w:spacing w:line="320" w:lineRule="exact"/>
              <w:jc w:val="center"/>
              <w:rPr>
                <w:rFonts w:ascii="宋体" w:hAnsi="宋体" w:cs="宋体"/>
                <w:sz w:val="18"/>
                <w:szCs w:val="18"/>
              </w:rPr>
            </w:pPr>
          </w:p>
        </w:tc>
      </w:tr>
      <w:tr w:rsidR="00F52371">
        <w:trPr>
          <w:cantSplit/>
          <w:trHeight w:val="397"/>
          <w:jc w:val="center"/>
        </w:trPr>
        <w:tc>
          <w:tcPr>
            <w:tcW w:w="14596" w:type="dxa"/>
            <w:gridSpan w:val="7"/>
            <w:vAlign w:val="center"/>
          </w:tcPr>
          <w:p w:rsidR="00F52371" w:rsidRDefault="001475E4">
            <w:pPr>
              <w:pStyle w:val="a3"/>
            </w:pPr>
            <w:r>
              <w:rPr>
                <w:rFonts w:hint="eastAsia"/>
              </w:rPr>
              <w:t>部分二级指标不涉及的单位可按该项满分计。</w:t>
            </w:r>
          </w:p>
          <w:p w:rsidR="00F52371" w:rsidRDefault="001475E4">
            <w:pPr>
              <w:pStyle w:val="a3"/>
            </w:pPr>
            <w:r>
              <w:rPr>
                <w:rFonts w:asciiTheme="minorEastAsia" w:eastAsiaTheme="minorEastAsia" w:hAnsiTheme="minorEastAsia" w:cs="仿宋_GB2312" w:hint="eastAsia"/>
              </w:rPr>
              <w:t>“</w:t>
            </w:r>
            <w:r>
              <w:rPr>
                <w:rFonts w:hAnsi="宋体" w:cs="宋体" w:hint="eastAsia"/>
              </w:rPr>
              <w:t>2</w:t>
            </w:r>
            <w:r>
              <w:rPr>
                <w:rFonts w:hAnsi="宋体" w:cs="宋体" w:hint="eastAsia"/>
              </w:rPr>
              <w:t>教</w:t>
            </w:r>
            <w:r>
              <w:rPr>
                <w:rFonts w:hAnsi="宋体" w:cs="宋体" w:hint="eastAsia"/>
              </w:rPr>
              <w:t>1</w:t>
            </w:r>
            <w:r>
              <w:rPr>
                <w:rFonts w:hAnsi="宋体" w:cs="宋体" w:hint="eastAsia"/>
              </w:rPr>
              <w:t>保</w:t>
            </w:r>
            <w:r>
              <w:rPr>
                <w:rFonts w:asciiTheme="minorEastAsia" w:eastAsiaTheme="minorEastAsia" w:hAnsiTheme="minorEastAsia" w:cs="仿宋_GB2312" w:hint="eastAsia"/>
              </w:rPr>
              <w:t>”</w:t>
            </w:r>
            <w:r>
              <w:rPr>
                <w:rFonts w:hint="eastAsia"/>
              </w:rPr>
              <w:t>指</w:t>
            </w:r>
            <w:r>
              <w:rPr>
                <w:rFonts w:hint="eastAsia"/>
              </w:rPr>
              <w:t>2</w:t>
            </w:r>
            <w:r>
              <w:rPr>
                <w:rFonts w:hint="eastAsia"/>
              </w:rPr>
              <w:t>名教师，</w:t>
            </w:r>
            <w:r>
              <w:rPr>
                <w:rFonts w:hint="eastAsia"/>
              </w:rPr>
              <w:t>1</w:t>
            </w:r>
            <w:r>
              <w:rPr>
                <w:rFonts w:hint="eastAsia"/>
              </w:rPr>
              <w:t>名保育员。</w:t>
            </w:r>
          </w:p>
          <w:p w:rsidR="00F52371" w:rsidRDefault="001475E4">
            <w:pPr>
              <w:pStyle w:val="a3"/>
            </w:pPr>
            <w:r>
              <w:rPr>
                <w:rFonts w:asciiTheme="minorEastAsia" w:eastAsiaTheme="minorEastAsia" w:hAnsiTheme="minorEastAsia" w:cs="仿宋_GB2312" w:hint="eastAsia"/>
              </w:rPr>
              <w:t>“骨干教师”指</w:t>
            </w:r>
            <w:r>
              <w:rPr>
                <w:rFonts w:hint="eastAsia"/>
              </w:rPr>
              <w:t>取得所在市（区县）名师荣誉的教师</w:t>
            </w:r>
            <w:r>
              <w:rPr>
                <w:rFonts w:asciiTheme="minorEastAsia" w:eastAsiaTheme="minorEastAsia" w:hAnsiTheme="minorEastAsia" w:cs="仿宋_GB2312" w:hint="eastAsia"/>
              </w:rPr>
              <w:t>。</w:t>
            </w:r>
          </w:p>
        </w:tc>
      </w:tr>
    </w:tbl>
    <w:p w:rsidR="00F52371" w:rsidRDefault="00F52371">
      <w:pPr>
        <w:jc w:val="center"/>
      </w:pPr>
    </w:p>
    <w:p w:rsidR="00F52371" w:rsidRDefault="00F52371">
      <w:pPr>
        <w:pStyle w:val="affe"/>
      </w:pPr>
    </w:p>
    <w:p w:rsidR="00F52371" w:rsidRDefault="00F52371">
      <w:pPr>
        <w:pStyle w:val="af5"/>
        <w:rPr>
          <w:color w:val="auto"/>
        </w:rPr>
      </w:pPr>
    </w:p>
    <w:p w:rsidR="00F52371" w:rsidRDefault="00F52371">
      <w:r>
        <w:pict>
          <v:line id="_x0000_s1027" style="position:absolute;left:0;text-align:left;z-index:251658752" from="285.05pt,20.75pt" to="466.95pt,20.75pt" o:gfxdata="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cJc49cAAAAJAQAADwAAAAAAAAABACAAAAAiAAAAZHJzL2Rvd25y&#10;ZXYueG1sUEsBAhQAFAAAAAgAh07iQDTT8Cv/AQAA3wMAAA4AAAAAAAAAAQAgAAAAJgEAAGRycy9l&#10;Mm9Eb2MueG1sUEsFBgAAAAAGAAYAWQEAAJcFAAAAAA==&#10;" strokecolor="black [3200]"/>
        </w:pict>
      </w:r>
    </w:p>
    <w:sectPr w:rsidR="00F52371" w:rsidSect="00F52371">
      <w:pgSz w:w="16838" w:h="11906" w:orient="landscape"/>
      <w:pgMar w:top="1134" w:right="1134" w:bottom="1418" w:left="567"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5E4" w:rsidRDefault="001475E4" w:rsidP="00F52371">
      <w:r>
        <w:separator/>
      </w:r>
    </w:p>
  </w:endnote>
  <w:endnote w:type="continuationSeparator" w:id="0">
    <w:p w:rsidR="001475E4" w:rsidRDefault="001475E4" w:rsidP="00F52371">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371" w:rsidRDefault="00F52371">
    <w:pPr>
      <w:pStyle w:val="afff7"/>
    </w:pPr>
    <w:r>
      <w:fldChar w:fldCharType="begin"/>
    </w:r>
    <w:r w:rsidR="001475E4">
      <w:instrText xml:space="preserve"> PAGE  \* MERGEFORMAT </w:instrText>
    </w:r>
    <w:r>
      <w:fldChar w:fldCharType="separate"/>
    </w:r>
    <w:r w:rsidR="00C66A4C">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5E4" w:rsidRDefault="001475E4" w:rsidP="00F52371">
      <w:r>
        <w:separator/>
      </w:r>
    </w:p>
  </w:footnote>
  <w:footnote w:type="continuationSeparator" w:id="0">
    <w:p w:rsidR="001475E4" w:rsidRDefault="001475E4" w:rsidP="00F523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371" w:rsidRDefault="001475E4">
    <w:pPr>
      <w:pStyle w:val="afff8"/>
    </w:pPr>
    <w:r>
      <w:t>DB</w:t>
    </w:r>
    <w:r>
      <w:rPr>
        <w:rFonts w:hint="eastAsia"/>
      </w:rPr>
      <w:t>330</w:t>
    </w:r>
    <w:r>
      <w:t>5</w:t>
    </w:r>
    <w:r>
      <w:rPr>
        <w:rFonts w:hint="eastAsia"/>
      </w:rPr>
      <w:t>/T</w:t>
    </w:r>
    <w:r>
      <w:t xml:space="preserve"> XXXXX</w:t>
    </w:r>
    <w:r>
      <w:t>—</w:t>
    </w:r>
    <w: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start w:val="1"/>
      <w:numFmt w:val="decimal"/>
      <w:pStyle w:val="a4"/>
      <w:suff w:val="nothing"/>
      <w:lvlText w:val="%1　"/>
      <w:lvlJc w:val="left"/>
      <w:pPr>
        <w:ind w:left="425"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6"/>
      <w:suff w:val="nothing"/>
      <w:lvlText w:val="%1.%2.%3　"/>
      <w:lvlJc w:val="left"/>
      <w:pPr>
        <w:ind w:left="850" w:firstLine="0"/>
      </w:pPr>
      <w:rPr>
        <w:rFonts w:ascii="黑体" w:eastAsia="黑体" w:hAnsi="Times New Roman" w:hint="eastAsia"/>
        <w:b w:val="0"/>
        <w:i w:val="0"/>
        <w:sz w:val="21"/>
      </w:rPr>
    </w:lvl>
    <w:lvl w:ilvl="3">
      <w:start w:val="1"/>
      <w:numFmt w:val="decimal"/>
      <w:pStyle w:val="a7"/>
      <w:suff w:val="nothing"/>
      <w:lvlText w:val="%1.%2.%3.%4　"/>
      <w:lvlJc w:val="left"/>
      <w:pPr>
        <w:ind w:left="1417"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start w:val="1"/>
      <w:numFmt w:val="none"/>
      <w:pStyle w:val="ac"/>
      <w:suff w:val="nothing"/>
      <w:lvlText w:val="%1——"/>
      <w:lvlJc w:val="left"/>
      <w:pPr>
        <w:ind w:left="408"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9A0675F"/>
    <w:multiLevelType w:val="multilevel"/>
    <w:tmpl w:val="69A0675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6"/>
  </w:num>
  <w:num w:numId="13">
    <w:abstractNumId w:val="6"/>
  </w:num>
  <w:num w:numId="14">
    <w:abstractNumId w:val="1"/>
  </w:num>
  <w:num w:numId="15">
    <w:abstractNumId w:val="3"/>
  </w:num>
  <w:num w:numId="16">
    <w:abstractNumId w:val="13"/>
  </w:num>
  <w:num w:numId="17">
    <w:abstractNumId w:val="11"/>
  </w:num>
  <w:num w:numId="18">
    <w:abstractNumId w:val="15"/>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forms" w:enforcement="0"/>
  <w:defaultTabStop w:val="420"/>
  <w:drawingGridHorizontalSpacing w:val="105"/>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35925"/>
    <w:rsid w:val="00000244"/>
    <w:rsid w:val="0000185F"/>
    <w:rsid w:val="0000586F"/>
    <w:rsid w:val="00010829"/>
    <w:rsid w:val="00013487"/>
    <w:rsid w:val="00013D86"/>
    <w:rsid w:val="00013E02"/>
    <w:rsid w:val="00014AC0"/>
    <w:rsid w:val="00016504"/>
    <w:rsid w:val="00016B7F"/>
    <w:rsid w:val="0002143C"/>
    <w:rsid w:val="00022D8A"/>
    <w:rsid w:val="00025A65"/>
    <w:rsid w:val="00026C31"/>
    <w:rsid w:val="00027280"/>
    <w:rsid w:val="000320A7"/>
    <w:rsid w:val="00035925"/>
    <w:rsid w:val="00037A5D"/>
    <w:rsid w:val="00044B7B"/>
    <w:rsid w:val="00044ED4"/>
    <w:rsid w:val="00046057"/>
    <w:rsid w:val="0005115A"/>
    <w:rsid w:val="00053B4D"/>
    <w:rsid w:val="00057401"/>
    <w:rsid w:val="00063E72"/>
    <w:rsid w:val="00064E44"/>
    <w:rsid w:val="00067CDF"/>
    <w:rsid w:val="00071010"/>
    <w:rsid w:val="00074FBE"/>
    <w:rsid w:val="00083A09"/>
    <w:rsid w:val="000841F4"/>
    <w:rsid w:val="00084C84"/>
    <w:rsid w:val="00086E24"/>
    <w:rsid w:val="0009005E"/>
    <w:rsid w:val="00092857"/>
    <w:rsid w:val="00092AE3"/>
    <w:rsid w:val="00095182"/>
    <w:rsid w:val="00096D75"/>
    <w:rsid w:val="00097627"/>
    <w:rsid w:val="000A20A9"/>
    <w:rsid w:val="000A48B1"/>
    <w:rsid w:val="000B3143"/>
    <w:rsid w:val="000B321E"/>
    <w:rsid w:val="000B7018"/>
    <w:rsid w:val="000C5E05"/>
    <w:rsid w:val="000C6B05"/>
    <w:rsid w:val="000C6DD6"/>
    <w:rsid w:val="000C73D4"/>
    <w:rsid w:val="000D01CA"/>
    <w:rsid w:val="000D13BF"/>
    <w:rsid w:val="000D3D4C"/>
    <w:rsid w:val="000D4F51"/>
    <w:rsid w:val="000D718B"/>
    <w:rsid w:val="000E0023"/>
    <w:rsid w:val="000E0C46"/>
    <w:rsid w:val="000E16ED"/>
    <w:rsid w:val="000E3BE2"/>
    <w:rsid w:val="000F030C"/>
    <w:rsid w:val="000F05F9"/>
    <w:rsid w:val="000F129C"/>
    <w:rsid w:val="000F28B3"/>
    <w:rsid w:val="000F6ED7"/>
    <w:rsid w:val="00100982"/>
    <w:rsid w:val="001056DE"/>
    <w:rsid w:val="001124C0"/>
    <w:rsid w:val="0012506E"/>
    <w:rsid w:val="001277F2"/>
    <w:rsid w:val="0013054C"/>
    <w:rsid w:val="0013175F"/>
    <w:rsid w:val="00135A19"/>
    <w:rsid w:val="00141887"/>
    <w:rsid w:val="00142EDA"/>
    <w:rsid w:val="001475E4"/>
    <w:rsid w:val="001512B4"/>
    <w:rsid w:val="001620A5"/>
    <w:rsid w:val="00163519"/>
    <w:rsid w:val="00163FC3"/>
    <w:rsid w:val="00164E53"/>
    <w:rsid w:val="0016567C"/>
    <w:rsid w:val="0016699D"/>
    <w:rsid w:val="00172A05"/>
    <w:rsid w:val="00175159"/>
    <w:rsid w:val="00176208"/>
    <w:rsid w:val="0018211B"/>
    <w:rsid w:val="0018347C"/>
    <w:rsid w:val="00183DB2"/>
    <w:rsid w:val="001840D3"/>
    <w:rsid w:val="001900F8"/>
    <w:rsid w:val="00190382"/>
    <w:rsid w:val="00191258"/>
    <w:rsid w:val="00191594"/>
    <w:rsid w:val="00191924"/>
    <w:rsid w:val="0019230F"/>
    <w:rsid w:val="00192680"/>
    <w:rsid w:val="00193037"/>
    <w:rsid w:val="00193A2C"/>
    <w:rsid w:val="001A0728"/>
    <w:rsid w:val="001A2794"/>
    <w:rsid w:val="001A27AE"/>
    <w:rsid w:val="001A288E"/>
    <w:rsid w:val="001B23C3"/>
    <w:rsid w:val="001B3953"/>
    <w:rsid w:val="001B3C41"/>
    <w:rsid w:val="001B3DBB"/>
    <w:rsid w:val="001B5BAB"/>
    <w:rsid w:val="001B6DC2"/>
    <w:rsid w:val="001C0392"/>
    <w:rsid w:val="001C149C"/>
    <w:rsid w:val="001C21AC"/>
    <w:rsid w:val="001C37F6"/>
    <w:rsid w:val="001C47BA"/>
    <w:rsid w:val="001C59EA"/>
    <w:rsid w:val="001D3D7D"/>
    <w:rsid w:val="001D406C"/>
    <w:rsid w:val="001D41EE"/>
    <w:rsid w:val="001D44E7"/>
    <w:rsid w:val="001E0380"/>
    <w:rsid w:val="001E13B1"/>
    <w:rsid w:val="001E3142"/>
    <w:rsid w:val="001E3930"/>
    <w:rsid w:val="001F3A19"/>
    <w:rsid w:val="001F63DB"/>
    <w:rsid w:val="001F6710"/>
    <w:rsid w:val="002000F3"/>
    <w:rsid w:val="0020337A"/>
    <w:rsid w:val="002072EE"/>
    <w:rsid w:val="00207C13"/>
    <w:rsid w:val="002116E2"/>
    <w:rsid w:val="002134EE"/>
    <w:rsid w:val="00220EE2"/>
    <w:rsid w:val="00221FE4"/>
    <w:rsid w:val="002227E3"/>
    <w:rsid w:val="00226295"/>
    <w:rsid w:val="00233770"/>
    <w:rsid w:val="00234467"/>
    <w:rsid w:val="00235991"/>
    <w:rsid w:val="00235E48"/>
    <w:rsid w:val="00237D8D"/>
    <w:rsid w:val="0024162C"/>
    <w:rsid w:val="00241DA2"/>
    <w:rsid w:val="002445EA"/>
    <w:rsid w:val="00246338"/>
    <w:rsid w:val="00247FEE"/>
    <w:rsid w:val="00250E7D"/>
    <w:rsid w:val="00254011"/>
    <w:rsid w:val="002565D5"/>
    <w:rsid w:val="00260B2E"/>
    <w:rsid w:val="002622C0"/>
    <w:rsid w:val="00267B17"/>
    <w:rsid w:val="00272B51"/>
    <w:rsid w:val="00274898"/>
    <w:rsid w:val="002778AE"/>
    <w:rsid w:val="0028269A"/>
    <w:rsid w:val="002826E0"/>
    <w:rsid w:val="00283175"/>
    <w:rsid w:val="00283590"/>
    <w:rsid w:val="00286973"/>
    <w:rsid w:val="00290628"/>
    <w:rsid w:val="0029123D"/>
    <w:rsid w:val="00294E70"/>
    <w:rsid w:val="002A1924"/>
    <w:rsid w:val="002A58D7"/>
    <w:rsid w:val="002A7420"/>
    <w:rsid w:val="002B0F12"/>
    <w:rsid w:val="002B1308"/>
    <w:rsid w:val="002B4554"/>
    <w:rsid w:val="002B6A76"/>
    <w:rsid w:val="002C2A5F"/>
    <w:rsid w:val="002C72D8"/>
    <w:rsid w:val="002D11FA"/>
    <w:rsid w:val="002E0DDF"/>
    <w:rsid w:val="002E2906"/>
    <w:rsid w:val="002E5635"/>
    <w:rsid w:val="002E5721"/>
    <w:rsid w:val="002E64C3"/>
    <w:rsid w:val="002E6A2C"/>
    <w:rsid w:val="002F1D8C"/>
    <w:rsid w:val="002F21DA"/>
    <w:rsid w:val="002F5141"/>
    <w:rsid w:val="002F7FB6"/>
    <w:rsid w:val="00301F39"/>
    <w:rsid w:val="00303A57"/>
    <w:rsid w:val="00303EA4"/>
    <w:rsid w:val="003050D1"/>
    <w:rsid w:val="003214A9"/>
    <w:rsid w:val="00324825"/>
    <w:rsid w:val="00325926"/>
    <w:rsid w:val="00327A8A"/>
    <w:rsid w:val="0033035D"/>
    <w:rsid w:val="003358B5"/>
    <w:rsid w:val="00336610"/>
    <w:rsid w:val="00336989"/>
    <w:rsid w:val="00340626"/>
    <w:rsid w:val="00343F73"/>
    <w:rsid w:val="00344AA1"/>
    <w:rsid w:val="00345060"/>
    <w:rsid w:val="00345AC8"/>
    <w:rsid w:val="00345CAD"/>
    <w:rsid w:val="003463F7"/>
    <w:rsid w:val="00346460"/>
    <w:rsid w:val="003466E2"/>
    <w:rsid w:val="003477D1"/>
    <w:rsid w:val="00350001"/>
    <w:rsid w:val="00350F05"/>
    <w:rsid w:val="0035323B"/>
    <w:rsid w:val="003609D2"/>
    <w:rsid w:val="00363F22"/>
    <w:rsid w:val="003733C4"/>
    <w:rsid w:val="00375564"/>
    <w:rsid w:val="00381454"/>
    <w:rsid w:val="003822CA"/>
    <w:rsid w:val="00383191"/>
    <w:rsid w:val="00383A65"/>
    <w:rsid w:val="00386DED"/>
    <w:rsid w:val="00390F18"/>
    <w:rsid w:val="003912E7"/>
    <w:rsid w:val="00393947"/>
    <w:rsid w:val="00393E9D"/>
    <w:rsid w:val="0039581C"/>
    <w:rsid w:val="003A2275"/>
    <w:rsid w:val="003A6A4F"/>
    <w:rsid w:val="003A7088"/>
    <w:rsid w:val="003A791B"/>
    <w:rsid w:val="003A7E25"/>
    <w:rsid w:val="003B00DF"/>
    <w:rsid w:val="003B1275"/>
    <w:rsid w:val="003B1778"/>
    <w:rsid w:val="003B1E8E"/>
    <w:rsid w:val="003B2611"/>
    <w:rsid w:val="003B4E69"/>
    <w:rsid w:val="003B6575"/>
    <w:rsid w:val="003C11CB"/>
    <w:rsid w:val="003C2158"/>
    <w:rsid w:val="003C2E97"/>
    <w:rsid w:val="003C40F4"/>
    <w:rsid w:val="003C75F3"/>
    <w:rsid w:val="003C7751"/>
    <w:rsid w:val="003C788F"/>
    <w:rsid w:val="003C78A3"/>
    <w:rsid w:val="003D0F3C"/>
    <w:rsid w:val="003D6EC1"/>
    <w:rsid w:val="003E1867"/>
    <w:rsid w:val="003E3C3E"/>
    <w:rsid w:val="003E5729"/>
    <w:rsid w:val="003E577F"/>
    <w:rsid w:val="003F4EE0"/>
    <w:rsid w:val="00402153"/>
    <w:rsid w:val="00402FC1"/>
    <w:rsid w:val="0040465F"/>
    <w:rsid w:val="004054D1"/>
    <w:rsid w:val="00410D74"/>
    <w:rsid w:val="00412E93"/>
    <w:rsid w:val="00417797"/>
    <w:rsid w:val="0042122C"/>
    <w:rsid w:val="0042172A"/>
    <w:rsid w:val="00424F7B"/>
    <w:rsid w:val="00425082"/>
    <w:rsid w:val="004306D0"/>
    <w:rsid w:val="00431DEB"/>
    <w:rsid w:val="0043266B"/>
    <w:rsid w:val="00441B59"/>
    <w:rsid w:val="0044285B"/>
    <w:rsid w:val="00446B29"/>
    <w:rsid w:val="00453F9A"/>
    <w:rsid w:val="004556F2"/>
    <w:rsid w:val="0046217F"/>
    <w:rsid w:val="00471E91"/>
    <w:rsid w:val="00472F3C"/>
    <w:rsid w:val="00474675"/>
    <w:rsid w:val="0047470C"/>
    <w:rsid w:val="00476ECF"/>
    <w:rsid w:val="00477A49"/>
    <w:rsid w:val="004807F4"/>
    <w:rsid w:val="004808AA"/>
    <w:rsid w:val="004837CB"/>
    <w:rsid w:val="00485762"/>
    <w:rsid w:val="004A0411"/>
    <w:rsid w:val="004A1229"/>
    <w:rsid w:val="004A22A9"/>
    <w:rsid w:val="004A35F9"/>
    <w:rsid w:val="004A523A"/>
    <w:rsid w:val="004A6CE3"/>
    <w:rsid w:val="004A7B4E"/>
    <w:rsid w:val="004B0679"/>
    <w:rsid w:val="004B24C1"/>
    <w:rsid w:val="004B5AF2"/>
    <w:rsid w:val="004B5C98"/>
    <w:rsid w:val="004C292F"/>
    <w:rsid w:val="004C4663"/>
    <w:rsid w:val="004D0163"/>
    <w:rsid w:val="004D028C"/>
    <w:rsid w:val="004D0E6D"/>
    <w:rsid w:val="004D197B"/>
    <w:rsid w:val="004D61D5"/>
    <w:rsid w:val="004E7F8B"/>
    <w:rsid w:val="004F16C1"/>
    <w:rsid w:val="004F18D8"/>
    <w:rsid w:val="004F20A1"/>
    <w:rsid w:val="00501595"/>
    <w:rsid w:val="005021F8"/>
    <w:rsid w:val="00507162"/>
    <w:rsid w:val="00510280"/>
    <w:rsid w:val="00511086"/>
    <w:rsid w:val="005136F2"/>
    <w:rsid w:val="00513D73"/>
    <w:rsid w:val="00514A43"/>
    <w:rsid w:val="005174E5"/>
    <w:rsid w:val="00522393"/>
    <w:rsid w:val="00522620"/>
    <w:rsid w:val="0052537E"/>
    <w:rsid w:val="00525656"/>
    <w:rsid w:val="005267C4"/>
    <w:rsid w:val="00530E00"/>
    <w:rsid w:val="00534C02"/>
    <w:rsid w:val="00540183"/>
    <w:rsid w:val="00540A30"/>
    <w:rsid w:val="0054264B"/>
    <w:rsid w:val="00543786"/>
    <w:rsid w:val="00551030"/>
    <w:rsid w:val="005533D7"/>
    <w:rsid w:val="00555D2D"/>
    <w:rsid w:val="00556D2E"/>
    <w:rsid w:val="00557696"/>
    <w:rsid w:val="0056074D"/>
    <w:rsid w:val="00562580"/>
    <w:rsid w:val="00564B07"/>
    <w:rsid w:val="00566A63"/>
    <w:rsid w:val="005703DE"/>
    <w:rsid w:val="0057325C"/>
    <w:rsid w:val="00574AB4"/>
    <w:rsid w:val="0058464E"/>
    <w:rsid w:val="005855E7"/>
    <w:rsid w:val="0059407E"/>
    <w:rsid w:val="00596BC0"/>
    <w:rsid w:val="00597415"/>
    <w:rsid w:val="005A01CB"/>
    <w:rsid w:val="005A23B3"/>
    <w:rsid w:val="005A32FA"/>
    <w:rsid w:val="005A58FF"/>
    <w:rsid w:val="005A5EAF"/>
    <w:rsid w:val="005A64C0"/>
    <w:rsid w:val="005A799F"/>
    <w:rsid w:val="005B3C11"/>
    <w:rsid w:val="005B4CC0"/>
    <w:rsid w:val="005B4E08"/>
    <w:rsid w:val="005C1C28"/>
    <w:rsid w:val="005C6DB5"/>
    <w:rsid w:val="005E19E7"/>
    <w:rsid w:val="005E249F"/>
    <w:rsid w:val="005E27C2"/>
    <w:rsid w:val="005E3BA4"/>
    <w:rsid w:val="005E4C3E"/>
    <w:rsid w:val="005E6CB2"/>
    <w:rsid w:val="005F1DAE"/>
    <w:rsid w:val="005F4536"/>
    <w:rsid w:val="005F6EEB"/>
    <w:rsid w:val="0061518B"/>
    <w:rsid w:val="0061716C"/>
    <w:rsid w:val="006218D6"/>
    <w:rsid w:val="006243A1"/>
    <w:rsid w:val="0062741A"/>
    <w:rsid w:val="00632E56"/>
    <w:rsid w:val="006345C9"/>
    <w:rsid w:val="00635CBA"/>
    <w:rsid w:val="00637BD5"/>
    <w:rsid w:val="0064165F"/>
    <w:rsid w:val="0064338B"/>
    <w:rsid w:val="00646542"/>
    <w:rsid w:val="006504F4"/>
    <w:rsid w:val="00650857"/>
    <w:rsid w:val="00654BC9"/>
    <w:rsid w:val="006552FD"/>
    <w:rsid w:val="00663AF3"/>
    <w:rsid w:val="00666B6C"/>
    <w:rsid w:val="00667DB0"/>
    <w:rsid w:val="0067078D"/>
    <w:rsid w:val="006715F9"/>
    <w:rsid w:val="006724DC"/>
    <w:rsid w:val="00677A64"/>
    <w:rsid w:val="00682682"/>
    <w:rsid w:val="00682702"/>
    <w:rsid w:val="00692368"/>
    <w:rsid w:val="00695850"/>
    <w:rsid w:val="00696C26"/>
    <w:rsid w:val="006A1512"/>
    <w:rsid w:val="006A2EBC"/>
    <w:rsid w:val="006A4772"/>
    <w:rsid w:val="006A5EA0"/>
    <w:rsid w:val="006A783B"/>
    <w:rsid w:val="006A7B33"/>
    <w:rsid w:val="006B4E13"/>
    <w:rsid w:val="006B4F51"/>
    <w:rsid w:val="006B75DD"/>
    <w:rsid w:val="006C3E4C"/>
    <w:rsid w:val="006C592F"/>
    <w:rsid w:val="006C67E0"/>
    <w:rsid w:val="006C7ABA"/>
    <w:rsid w:val="006D0D60"/>
    <w:rsid w:val="006D1122"/>
    <w:rsid w:val="006D2437"/>
    <w:rsid w:val="006D3C00"/>
    <w:rsid w:val="006E3675"/>
    <w:rsid w:val="006E3B88"/>
    <w:rsid w:val="006E4A7F"/>
    <w:rsid w:val="006F2D3A"/>
    <w:rsid w:val="006F43D4"/>
    <w:rsid w:val="006F4AE8"/>
    <w:rsid w:val="006F69A0"/>
    <w:rsid w:val="00702B2C"/>
    <w:rsid w:val="00704DF6"/>
    <w:rsid w:val="0070651C"/>
    <w:rsid w:val="00707797"/>
    <w:rsid w:val="00707C67"/>
    <w:rsid w:val="007132A3"/>
    <w:rsid w:val="007148B1"/>
    <w:rsid w:val="00716421"/>
    <w:rsid w:val="00724EFB"/>
    <w:rsid w:val="00730153"/>
    <w:rsid w:val="00732C30"/>
    <w:rsid w:val="00733211"/>
    <w:rsid w:val="0073539B"/>
    <w:rsid w:val="007419C3"/>
    <w:rsid w:val="007467A7"/>
    <w:rsid w:val="007469DD"/>
    <w:rsid w:val="0074741B"/>
    <w:rsid w:val="0074759E"/>
    <w:rsid w:val="007478EA"/>
    <w:rsid w:val="0075309A"/>
    <w:rsid w:val="0075415C"/>
    <w:rsid w:val="0075505C"/>
    <w:rsid w:val="00757738"/>
    <w:rsid w:val="007616F0"/>
    <w:rsid w:val="00763502"/>
    <w:rsid w:val="0077117D"/>
    <w:rsid w:val="00772412"/>
    <w:rsid w:val="007733E5"/>
    <w:rsid w:val="0077611D"/>
    <w:rsid w:val="00786FFB"/>
    <w:rsid w:val="00787A69"/>
    <w:rsid w:val="00790D66"/>
    <w:rsid w:val="007913AB"/>
    <w:rsid w:val="007914F7"/>
    <w:rsid w:val="007A168F"/>
    <w:rsid w:val="007A3757"/>
    <w:rsid w:val="007B0005"/>
    <w:rsid w:val="007B1625"/>
    <w:rsid w:val="007B18CC"/>
    <w:rsid w:val="007B2FCC"/>
    <w:rsid w:val="007B6976"/>
    <w:rsid w:val="007B706E"/>
    <w:rsid w:val="007B71EB"/>
    <w:rsid w:val="007C1684"/>
    <w:rsid w:val="007C28DD"/>
    <w:rsid w:val="007C420A"/>
    <w:rsid w:val="007C6205"/>
    <w:rsid w:val="007C686A"/>
    <w:rsid w:val="007C728E"/>
    <w:rsid w:val="007D1271"/>
    <w:rsid w:val="007D19EA"/>
    <w:rsid w:val="007D26C0"/>
    <w:rsid w:val="007D2C53"/>
    <w:rsid w:val="007D3D60"/>
    <w:rsid w:val="007D613C"/>
    <w:rsid w:val="007E0A0B"/>
    <w:rsid w:val="007E1980"/>
    <w:rsid w:val="007E4B76"/>
    <w:rsid w:val="007E5EA8"/>
    <w:rsid w:val="007F0CF1"/>
    <w:rsid w:val="007F12A5"/>
    <w:rsid w:val="007F4CF1"/>
    <w:rsid w:val="007F758D"/>
    <w:rsid w:val="007F7796"/>
    <w:rsid w:val="007F7D52"/>
    <w:rsid w:val="0080654C"/>
    <w:rsid w:val="008068DF"/>
    <w:rsid w:val="008071C6"/>
    <w:rsid w:val="00811894"/>
    <w:rsid w:val="0081376E"/>
    <w:rsid w:val="00817A00"/>
    <w:rsid w:val="008212FB"/>
    <w:rsid w:val="00821347"/>
    <w:rsid w:val="00825209"/>
    <w:rsid w:val="00832D99"/>
    <w:rsid w:val="00835665"/>
    <w:rsid w:val="00835CE6"/>
    <w:rsid w:val="00835DB3"/>
    <w:rsid w:val="0083617B"/>
    <w:rsid w:val="008367E0"/>
    <w:rsid w:val="008371BD"/>
    <w:rsid w:val="00840E65"/>
    <w:rsid w:val="008504A8"/>
    <w:rsid w:val="0085282E"/>
    <w:rsid w:val="00853ED7"/>
    <w:rsid w:val="00854AAC"/>
    <w:rsid w:val="00856C06"/>
    <w:rsid w:val="00860216"/>
    <w:rsid w:val="00860B37"/>
    <w:rsid w:val="00865539"/>
    <w:rsid w:val="00866034"/>
    <w:rsid w:val="00870082"/>
    <w:rsid w:val="0087198C"/>
    <w:rsid w:val="00871FEB"/>
    <w:rsid w:val="00872C1F"/>
    <w:rsid w:val="00873B42"/>
    <w:rsid w:val="008820A0"/>
    <w:rsid w:val="0088331D"/>
    <w:rsid w:val="00883A59"/>
    <w:rsid w:val="008856D8"/>
    <w:rsid w:val="00892E82"/>
    <w:rsid w:val="008A3FCD"/>
    <w:rsid w:val="008B185A"/>
    <w:rsid w:val="008B409C"/>
    <w:rsid w:val="008C1B58"/>
    <w:rsid w:val="008C1E95"/>
    <w:rsid w:val="008C39AE"/>
    <w:rsid w:val="008C590D"/>
    <w:rsid w:val="008E031B"/>
    <w:rsid w:val="008E0964"/>
    <w:rsid w:val="008E7029"/>
    <w:rsid w:val="008E7EF6"/>
    <w:rsid w:val="008F03AA"/>
    <w:rsid w:val="008F1F98"/>
    <w:rsid w:val="008F44C0"/>
    <w:rsid w:val="008F6214"/>
    <w:rsid w:val="008F6758"/>
    <w:rsid w:val="008F7B22"/>
    <w:rsid w:val="0090006D"/>
    <w:rsid w:val="00902472"/>
    <w:rsid w:val="009040DD"/>
    <w:rsid w:val="00905B47"/>
    <w:rsid w:val="00912441"/>
    <w:rsid w:val="0091331C"/>
    <w:rsid w:val="0092411B"/>
    <w:rsid w:val="00925FDA"/>
    <w:rsid w:val="009264F2"/>
    <w:rsid w:val="009279DE"/>
    <w:rsid w:val="00930116"/>
    <w:rsid w:val="00935870"/>
    <w:rsid w:val="0094212C"/>
    <w:rsid w:val="0094648D"/>
    <w:rsid w:val="00946A9C"/>
    <w:rsid w:val="00946C7F"/>
    <w:rsid w:val="00950464"/>
    <w:rsid w:val="0095131A"/>
    <w:rsid w:val="00952086"/>
    <w:rsid w:val="00952B98"/>
    <w:rsid w:val="00954689"/>
    <w:rsid w:val="009617C9"/>
    <w:rsid w:val="00961C93"/>
    <w:rsid w:val="00965324"/>
    <w:rsid w:val="0097091E"/>
    <w:rsid w:val="00972F03"/>
    <w:rsid w:val="00972FBD"/>
    <w:rsid w:val="009749F7"/>
    <w:rsid w:val="0097510F"/>
    <w:rsid w:val="009760D3"/>
    <w:rsid w:val="00977132"/>
    <w:rsid w:val="00981A4B"/>
    <w:rsid w:val="00982501"/>
    <w:rsid w:val="00984B14"/>
    <w:rsid w:val="009877D3"/>
    <w:rsid w:val="009919EC"/>
    <w:rsid w:val="00994E8F"/>
    <w:rsid w:val="009951DC"/>
    <w:rsid w:val="009959BB"/>
    <w:rsid w:val="00997158"/>
    <w:rsid w:val="009A3A7C"/>
    <w:rsid w:val="009A4925"/>
    <w:rsid w:val="009A4EB5"/>
    <w:rsid w:val="009B2ADB"/>
    <w:rsid w:val="009B6010"/>
    <w:rsid w:val="009B603A"/>
    <w:rsid w:val="009C2A68"/>
    <w:rsid w:val="009C2D0E"/>
    <w:rsid w:val="009C3DAC"/>
    <w:rsid w:val="009C42E0"/>
    <w:rsid w:val="009D5362"/>
    <w:rsid w:val="009D7FEB"/>
    <w:rsid w:val="009E1415"/>
    <w:rsid w:val="009E3A82"/>
    <w:rsid w:val="009E6116"/>
    <w:rsid w:val="009F2245"/>
    <w:rsid w:val="009F2F5A"/>
    <w:rsid w:val="009F5A75"/>
    <w:rsid w:val="00A026A5"/>
    <w:rsid w:val="00A02E43"/>
    <w:rsid w:val="00A05104"/>
    <w:rsid w:val="00A05BE2"/>
    <w:rsid w:val="00A065F9"/>
    <w:rsid w:val="00A07F34"/>
    <w:rsid w:val="00A10C76"/>
    <w:rsid w:val="00A13138"/>
    <w:rsid w:val="00A22154"/>
    <w:rsid w:val="00A227AC"/>
    <w:rsid w:val="00A25C38"/>
    <w:rsid w:val="00A25EF6"/>
    <w:rsid w:val="00A335AD"/>
    <w:rsid w:val="00A36BBE"/>
    <w:rsid w:val="00A4307A"/>
    <w:rsid w:val="00A43D95"/>
    <w:rsid w:val="00A44170"/>
    <w:rsid w:val="00A4665D"/>
    <w:rsid w:val="00A47EBB"/>
    <w:rsid w:val="00A51977"/>
    <w:rsid w:val="00A51CDD"/>
    <w:rsid w:val="00A602EB"/>
    <w:rsid w:val="00A61176"/>
    <w:rsid w:val="00A6146C"/>
    <w:rsid w:val="00A63727"/>
    <w:rsid w:val="00A6730D"/>
    <w:rsid w:val="00A71625"/>
    <w:rsid w:val="00A71B9B"/>
    <w:rsid w:val="00A72ACE"/>
    <w:rsid w:val="00A751C7"/>
    <w:rsid w:val="00A83EA0"/>
    <w:rsid w:val="00A869A1"/>
    <w:rsid w:val="00A87844"/>
    <w:rsid w:val="00A90078"/>
    <w:rsid w:val="00A90270"/>
    <w:rsid w:val="00A908C3"/>
    <w:rsid w:val="00A9607F"/>
    <w:rsid w:val="00A96791"/>
    <w:rsid w:val="00AA038C"/>
    <w:rsid w:val="00AA235D"/>
    <w:rsid w:val="00AA34E3"/>
    <w:rsid w:val="00AA6617"/>
    <w:rsid w:val="00AA7A09"/>
    <w:rsid w:val="00AB20A7"/>
    <w:rsid w:val="00AB3B50"/>
    <w:rsid w:val="00AC05B1"/>
    <w:rsid w:val="00AC0C8A"/>
    <w:rsid w:val="00AC2AA0"/>
    <w:rsid w:val="00AD356C"/>
    <w:rsid w:val="00AE2914"/>
    <w:rsid w:val="00AE6D15"/>
    <w:rsid w:val="00AF1619"/>
    <w:rsid w:val="00AF50ED"/>
    <w:rsid w:val="00B02A7D"/>
    <w:rsid w:val="00B04182"/>
    <w:rsid w:val="00B04EF4"/>
    <w:rsid w:val="00B06462"/>
    <w:rsid w:val="00B07AE3"/>
    <w:rsid w:val="00B105EB"/>
    <w:rsid w:val="00B11430"/>
    <w:rsid w:val="00B208E4"/>
    <w:rsid w:val="00B2099F"/>
    <w:rsid w:val="00B23DC9"/>
    <w:rsid w:val="00B2494B"/>
    <w:rsid w:val="00B26114"/>
    <w:rsid w:val="00B2669B"/>
    <w:rsid w:val="00B353EB"/>
    <w:rsid w:val="00B362E3"/>
    <w:rsid w:val="00B439C4"/>
    <w:rsid w:val="00B4535E"/>
    <w:rsid w:val="00B52393"/>
    <w:rsid w:val="00B52A8C"/>
    <w:rsid w:val="00B54921"/>
    <w:rsid w:val="00B55E12"/>
    <w:rsid w:val="00B56FE5"/>
    <w:rsid w:val="00B60744"/>
    <w:rsid w:val="00B61632"/>
    <w:rsid w:val="00B636A8"/>
    <w:rsid w:val="00B665C6"/>
    <w:rsid w:val="00B6668E"/>
    <w:rsid w:val="00B7188D"/>
    <w:rsid w:val="00B805AF"/>
    <w:rsid w:val="00B845A7"/>
    <w:rsid w:val="00B84F8A"/>
    <w:rsid w:val="00B869EC"/>
    <w:rsid w:val="00B87817"/>
    <w:rsid w:val="00B906C4"/>
    <w:rsid w:val="00B9397A"/>
    <w:rsid w:val="00B94640"/>
    <w:rsid w:val="00B9633D"/>
    <w:rsid w:val="00BA19BC"/>
    <w:rsid w:val="00BA1F5A"/>
    <w:rsid w:val="00BA2EBE"/>
    <w:rsid w:val="00BB0F28"/>
    <w:rsid w:val="00BB32D2"/>
    <w:rsid w:val="00BB458A"/>
    <w:rsid w:val="00BB5CCD"/>
    <w:rsid w:val="00BB6010"/>
    <w:rsid w:val="00BB7F69"/>
    <w:rsid w:val="00BC51A1"/>
    <w:rsid w:val="00BD00D3"/>
    <w:rsid w:val="00BD1659"/>
    <w:rsid w:val="00BD3AA9"/>
    <w:rsid w:val="00BD4A18"/>
    <w:rsid w:val="00BD6DB2"/>
    <w:rsid w:val="00BE0672"/>
    <w:rsid w:val="00BE11CF"/>
    <w:rsid w:val="00BE21AB"/>
    <w:rsid w:val="00BE4EF5"/>
    <w:rsid w:val="00BE55CB"/>
    <w:rsid w:val="00BF3095"/>
    <w:rsid w:val="00BF4165"/>
    <w:rsid w:val="00BF617A"/>
    <w:rsid w:val="00BF763A"/>
    <w:rsid w:val="00C008F5"/>
    <w:rsid w:val="00C0379D"/>
    <w:rsid w:val="00C03931"/>
    <w:rsid w:val="00C047B7"/>
    <w:rsid w:val="00C05360"/>
    <w:rsid w:val="00C05FE3"/>
    <w:rsid w:val="00C13AB9"/>
    <w:rsid w:val="00C15863"/>
    <w:rsid w:val="00C2136D"/>
    <w:rsid w:val="00C214EE"/>
    <w:rsid w:val="00C2314B"/>
    <w:rsid w:val="00C234D1"/>
    <w:rsid w:val="00C24971"/>
    <w:rsid w:val="00C26BE5"/>
    <w:rsid w:val="00C26E4D"/>
    <w:rsid w:val="00C277EA"/>
    <w:rsid w:val="00C27909"/>
    <w:rsid w:val="00C27B03"/>
    <w:rsid w:val="00C314E1"/>
    <w:rsid w:val="00C325C2"/>
    <w:rsid w:val="00C34397"/>
    <w:rsid w:val="00C377F5"/>
    <w:rsid w:val="00C4095D"/>
    <w:rsid w:val="00C433F5"/>
    <w:rsid w:val="00C52832"/>
    <w:rsid w:val="00C601D2"/>
    <w:rsid w:val="00C6501B"/>
    <w:rsid w:val="00C65BCC"/>
    <w:rsid w:val="00C66970"/>
    <w:rsid w:val="00C66A4C"/>
    <w:rsid w:val="00C67C78"/>
    <w:rsid w:val="00C712ED"/>
    <w:rsid w:val="00C73244"/>
    <w:rsid w:val="00C736DC"/>
    <w:rsid w:val="00C80877"/>
    <w:rsid w:val="00C81C63"/>
    <w:rsid w:val="00C84BA1"/>
    <w:rsid w:val="00C8691C"/>
    <w:rsid w:val="00C869EA"/>
    <w:rsid w:val="00CA0919"/>
    <w:rsid w:val="00CA0CD2"/>
    <w:rsid w:val="00CA168A"/>
    <w:rsid w:val="00CA357E"/>
    <w:rsid w:val="00CA44F9"/>
    <w:rsid w:val="00CA4A69"/>
    <w:rsid w:val="00CB022E"/>
    <w:rsid w:val="00CB21A1"/>
    <w:rsid w:val="00CB4E51"/>
    <w:rsid w:val="00CB723C"/>
    <w:rsid w:val="00CC1D06"/>
    <w:rsid w:val="00CC3E0C"/>
    <w:rsid w:val="00CC58D3"/>
    <w:rsid w:val="00CC5F75"/>
    <w:rsid w:val="00CC784D"/>
    <w:rsid w:val="00CD110C"/>
    <w:rsid w:val="00CD190A"/>
    <w:rsid w:val="00CD72E1"/>
    <w:rsid w:val="00CE2A97"/>
    <w:rsid w:val="00CE4352"/>
    <w:rsid w:val="00CE5006"/>
    <w:rsid w:val="00CE7E1E"/>
    <w:rsid w:val="00CF24F7"/>
    <w:rsid w:val="00D0006D"/>
    <w:rsid w:val="00D02508"/>
    <w:rsid w:val="00D0337B"/>
    <w:rsid w:val="00D03F4D"/>
    <w:rsid w:val="00D079B2"/>
    <w:rsid w:val="00D114E9"/>
    <w:rsid w:val="00D12C3D"/>
    <w:rsid w:val="00D17A7D"/>
    <w:rsid w:val="00D21F72"/>
    <w:rsid w:val="00D248D9"/>
    <w:rsid w:val="00D429C6"/>
    <w:rsid w:val="00D43016"/>
    <w:rsid w:val="00D47748"/>
    <w:rsid w:val="00D51E0B"/>
    <w:rsid w:val="00D54CC3"/>
    <w:rsid w:val="00D55634"/>
    <w:rsid w:val="00D6041A"/>
    <w:rsid w:val="00D633EB"/>
    <w:rsid w:val="00D65E4B"/>
    <w:rsid w:val="00D70A74"/>
    <w:rsid w:val="00D72CA3"/>
    <w:rsid w:val="00D8101E"/>
    <w:rsid w:val="00D82FF7"/>
    <w:rsid w:val="00D8417B"/>
    <w:rsid w:val="00D847FE"/>
    <w:rsid w:val="00D87351"/>
    <w:rsid w:val="00D93687"/>
    <w:rsid w:val="00D964EA"/>
    <w:rsid w:val="00D966D0"/>
    <w:rsid w:val="00DA0890"/>
    <w:rsid w:val="00DA0C59"/>
    <w:rsid w:val="00DA1227"/>
    <w:rsid w:val="00DA3991"/>
    <w:rsid w:val="00DA6172"/>
    <w:rsid w:val="00DB10F6"/>
    <w:rsid w:val="00DB3E6D"/>
    <w:rsid w:val="00DB7E6C"/>
    <w:rsid w:val="00DC5AB0"/>
    <w:rsid w:val="00DC7E81"/>
    <w:rsid w:val="00DD1706"/>
    <w:rsid w:val="00DD1B4F"/>
    <w:rsid w:val="00DD49EB"/>
    <w:rsid w:val="00DD4A3A"/>
    <w:rsid w:val="00DD5A29"/>
    <w:rsid w:val="00DD5D9D"/>
    <w:rsid w:val="00DD7DAA"/>
    <w:rsid w:val="00DE1AC9"/>
    <w:rsid w:val="00DE2E3E"/>
    <w:rsid w:val="00DE35CB"/>
    <w:rsid w:val="00DE5CB6"/>
    <w:rsid w:val="00DF21E9"/>
    <w:rsid w:val="00E00F14"/>
    <w:rsid w:val="00E06386"/>
    <w:rsid w:val="00E11C6A"/>
    <w:rsid w:val="00E13933"/>
    <w:rsid w:val="00E159B6"/>
    <w:rsid w:val="00E17BD2"/>
    <w:rsid w:val="00E21BC8"/>
    <w:rsid w:val="00E235CD"/>
    <w:rsid w:val="00E24EB4"/>
    <w:rsid w:val="00E320ED"/>
    <w:rsid w:val="00E33138"/>
    <w:rsid w:val="00E33AFB"/>
    <w:rsid w:val="00E34218"/>
    <w:rsid w:val="00E423D0"/>
    <w:rsid w:val="00E4546E"/>
    <w:rsid w:val="00E46282"/>
    <w:rsid w:val="00E5216E"/>
    <w:rsid w:val="00E558FB"/>
    <w:rsid w:val="00E56114"/>
    <w:rsid w:val="00E61067"/>
    <w:rsid w:val="00E6123C"/>
    <w:rsid w:val="00E701E1"/>
    <w:rsid w:val="00E714B1"/>
    <w:rsid w:val="00E77A83"/>
    <w:rsid w:val="00E804CC"/>
    <w:rsid w:val="00E82344"/>
    <w:rsid w:val="00E83ACD"/>
    <w:rsid w:val="00E84365"/>
    <w:rsid w:val="00E84C82"/>
    <w:rsid w:val="00E84D64"/>
    <w:rsid w:val="00E87408"/>
    <w:rsid w:val="00E90069"/>
    <w:rsid w:val="00E90E47"/>
    <w:rsid w:val="00E914C4"/>
    <w:rsid w:val="00E934F5"/>
    <w:rsid w:val="00E96961"/>
    <w:rsid w:val="00EA4631"/>
    <w:rsid w:val="00EA72EC"/>
    <w:rsid w:val="00EB11CB"/>
    <w:rsid w:val="00EB275A"/>
    <w:rsid w:val="00EB5916"/>
    <w:rsid w:val="00EB786A"/>
    <w:rsid w:val="00EC1578"/>
    <w:rsid w:val="00EC1C72"/>
    <w:rsid w:val="00EC3CC9"/>
    <w:rsid w:val="00EC59DC"/>
    <w:rsid w:val="00EC680A"/>
    <w:rsid w:val="00ED24E9"/>
    <w:rsid w:val="00EE2BED"/>
    <w:rsid w:val="00EE374B"/>
    <w:rsid w:val="00EE6DB5"/>
    <w:rsid w:val="00EE7EBF"/>
    <w:rsid w:val="00F005B5"/>
    <w:rsid w:val="00F01F85"/>
    <w:rsid w:val="00F0388D"/>
    <w:rsid w:val="00F077BA"/>
    <w:rsid w:val="00F11BB5"/>
    <w:rsid w:val="00F1417B"/>
    <w:rsid w:val="00F161AE"/>
    <w:rsid w:val="00F17206"/>
    <w:rsid w:val="00F234C3"/>
    <w:rsid w:val="00F247D7"/>
    <w:rsid w:val="00F249DA"/>
    <w:rsid w:val="00F263C4"/>
    <w:rsid w:val="00F310AD"/>
    <w:rsid w:val="00F323F9"/>
    <w:rsid w:val="00F34B99"/>
    <w:rsid w:val="00F50894"/>
    <w:rsid w:val="00F52371"/>
    <w:rsid w:val="00F52DAB"/>
    <w:rsid w:val="00F543F0"/>
    <w:rsid w:val="00F57A80"/>
    <w:rsid w:val="00F6390D"/>
    <w:rsid w:val="00F65425"/>
    <w:rsid w:val="00F709F5"/>
    <w:rsid w:val="00F72D84"/>
    <w:rsid w:val="00F817D9"/>
    <w:rsid w:val="00F81D29"/>
    <w:rsid w:val="00F8443C"/>
    <w:rsid w:val="00F87A35"/>
    <w:rsid w:val="00F91C4D"/>
    <w:rsid w:val="00F92FD9"/>
    <w:rsid w:val="00F9486F"/>
    <w:rsid w:val="00F97397"/>
    <w:rsid w:val="00F97B8C"/>
    <w:rsid w:val="00F97BF2"/>
    <w:rsid w:val="00FA1786"/>
    <w:rsid w:val="00FA6684"/>
    <w:rsid w:val="00FA6830"/>
    <w:rsid w:val="00FA6EA6"/>
    <w:rsid w:val="00FA731E"/>
    <w:rsid w:val="00FB2B38"/>
    <w:rsid w:val="00FC6358"/>
    <w:rsid w:val="00FD05A8"/>
    <w:rsid w:val="00FD320D"/>
    <w:rsid w:val="00FD4D39"/>
    <w:rsid w:val="00FD5E6B"/>
    <w:rsid w:val="00FE0C32"/>
    <w:rsid w:val="00FE1C12"/>
    <w:rsid w:val="00FE23DE"/>
    <w:rsid w:val="00FE2F1F"/>
    <w:rsid w:val="00FF0C6A"/>
    <w:rsid w:val="00FF58E1"/>
    <w:rsid w:val="0CAA63BB"/>
    <w:rsid w:val="0E8816FA"/>
    <w:rsid w:val="0F0501A5"/>
    <w:rsid w:val="11794146"/>
    <w:rsid w:val="12C53AE5"/>
    <w:rsid w:val="14534B44"/>
    <w:rsid w:val="14862170"/>
    <w:rsid w:val="179119D5"/>
    <w:rsid w:val="1A8C1886"/>
    <w:rsid w:val="1BF91B1C"/>
    <w:rsid w:val="1F207AF4"/>
    <w:rsid w:val="21EC478A"/>
    <w:rsid w:val="22654A3D"/>
    <w:rsid w:val="2B4838F2"/>
    <w:rsid w:val="2D9F4411"/>
    <w:rsid w:val="2DC82CC7"/>
    <w:rsid w:val="2EB37681"/>
    <w:rsid w:val="2EC53514"/>
    <w:rsid w:val="2F1E5CC4"/>
    <w:rsid w:val="2F7201A0"/>
    <w:rsid w:val="300561EE"/>
    <w:rsid w:val="320E4F01"/>
    <w:rsid w:val="33D34428"/>
    <w:rsid w:val="399825FA"/>
    <w:rsid w:val="3A3B4572"/>
    <w:rsid w:val="3B00560B"/>
    <w:rsid w:val="3CE555BF"/>
    <w:rsid w:val="44024C77"/>
    <w:rsid w:val="45FF03C8"/>
    <w:rsid w:val="463B6578"/>
    <w:rsid w:val="47504036"/>
    <w:rsid w:val="4AF15B88"/>
    <w:rsid w:val="4B3E4028"/>
    <w:rsid w:val="4CC9558A"/>
    <w:rsid w:val="531C37EB"/>
    <w:rsid w:val="56AD246C"/>
    <w:rsid w:val="5A996336"/>
    <w:rsid w:val="5B3C5729"/>
    <w:rsid w:val="612D23E7"/>
    <w:rsid w:val="65B846BF"/>
    <w:rsid w:val="67B23954"/>
    <w:rsid w:val="6A44281E"/>
    <w:rsid w:val="6A4A3B43"/>
    <w:rsid w:val="710C112D"/>
    <w:rsid w:val="74B169C1"/>
    <w:rsid w:val="78842EBB"/>
    <w:rsid w:val="7B305A81"/>
    <w:rsid w:val="7CAD6856"/>
    <w:rsid w:val="7D3107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semiHidden="1"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rsid w:val="00F52371"/>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qFormat/>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semiHidden/>
    <w:qFormat/>
    <w:rsid w:val="00F52371"/>
    <w:pPr>
      <w:tabs>
        <w:tab w:val="right" w:leader="dot" w:pos="9241"/>
      </w:tabs>
      <w:ind w:firstLineChars="500" w:firstLine="505"/>
      <w:jc w:val="left"/>
    </w:pPr>
    <w:rPr>
      <w:rFonts w:ascii="宋体"/>
      <w:szCs w:val="21"/>
    </w:rPr>
  </w:style>
  <w:style w:type="paragraph" w:styleId="8">
    <w:name w:val="index 8"/>
    <w:basedOn w:val="aff2"/>
    <w:next w:val="aff2"/>
    <w:qFormat/>
    <w:rsid w:val="00F52371"/>
    <w:pPr>
      <w:ind w:left="1680" w:hanging="210"/>
      <w:jc w:val="left"/>
    </w:pPr>
    <w:rPr>
      <w:rFonts w:ascii="Calibri" w:hAnsi="Calibri"/>
      <w:sz w:val="20"/>
      <w:szCs w:val="20"/>
    </w:rPr>
  </w:style>
  <w:style w:type="paragraph" w:styleId="aff6">
    <w:name w:val="caption"/>
    <w:basedOn w:val="aff2"/>
    <w:next w:val="aff2"/>
    <w:qFormat/>
    <w:rsid w:val="00F52371"/>
    <w:pPr>
      <w:spacing w:before="152" w:after="160"/>
    </w:pPr>
    <w:rPr>
      <w:rFonts w:ascii="Arial" w:eastAsia="黑体" w:hAnsi="Arial" w:cs="Arial"/>
      <w:sz w:val="20"/>
      <w:szCs w:val="20"/>
    </w:rPr>
  </w:style>
  <w:style w:type="paragraph" w:styleId="5">
    <w:name w:val="index 5"/>
    <w:basedOn w:val="aff2"/>
    <w:next w:val="aff2"/>
    <w:qFormat/>
    <w:rsid w:val="00F52371"/>
    <w:pPr>
      <w:ind w:left="1050" w:hanging="210"/>
      <w:jc w:val="left"/>
    </w:pPr>
    <w:rPr>
      <w:rFonts w:ascii="Calibri" w:hAnsi="Calibri"/>
      <w:sz w:val="20"/>
      <w:szCs w:val="20"/>
    </w:rPr>
  </w:style>
  <w:style w:type="paragraph" w:styleId="aff7">
    <w:name w:val="Document Map"/>
    <w:basedOn w:val="aff2"/>
    <w:semiHidden/>
    <w:qFormat/>
    <w:rsid w:val="00F52371"/>
    <w:pPr>
      <w:shd w:val="clear" w:color="auto" w:fill="000080"/>
    </w:pPr>
  </w:style>
  <w:style w:type="paragraph" w:styleId="aff8">
    <w:name w:val="annotation text"/>
    <w:basedOn w:val="aff2"/>
    <w:link w:val="Char"/>
    <w:qFormat/>
    <w:rsid w:val="00F52371"/>
    <w:pPr>
      <w:jc w:val="left"/>
    </w:pPr>
  </w:style>
  <w:style w:type="paragraph" w:styleId="6">
    <w:name w:val="index 6"/>
    <w:basedOn w:val="aff2"/>
    <w:next w:val="aff2"/>
    <w:qFormat/>
    <w:rsid w:val="00F52371"/>
    <w:pPr>
      <w:ind w:left="1260" w:hanging="210"/>
      <w:jc w:val="left"/>
    </w:pPr>
    <w:rPr>
      <w:rFonts w:ascii="Calibri" w:hAnsi="Calibri"/>
      <w:sz w:val="20"/>
      <w:szCs w:val="20"/>
    </w:rPr>
  </w:style>
  <w:style w:type="paragraph" w:styleId="4">
    <w:name w:val="index 4"/>
    <w:basedOn w:val="aff2"/>
    <w:next w:val="aff2"/>
    <w:qFormat/>
    <w:rsid w:val="00F52371"/>
    <w:pPr>
      <w:ind w:left="840" w:hanging="210"/>
      <w:jc w:val="left"/>
    </w:pPr>
    <w:rPr>
      <w:rFonts w:ascii="Calibri" w:hAnsi="Calibri"/>
      <w:sz w:val="20"/>
      <w:szCs w:val="20"/>
    </w:rPr>
  </w:style>
  <w:style w:type="paragraph" w:styleId="50">
    <w:name w:val="toc 5"/>
    <w:basedOn w:val="aff2"/>
    <w:next w:val="aff2"/>
    <w:semiHidden/>
    <w:qFormat/>
    <w:rsid w:val="00F52371"/>
    <w:pPr>
      <w:tabs>
        <w:tab w:val="right" w:leader="dot" w:pos="9241"/>
      </w:tabs>
      <w:ind w:firstLineChars="300" w:firstLine="300"/>
      <w:jc w:val="left"/>
    </w:pPr>
    <w:rPr>
      <w:rFonts w:ascii="宋体"/>
      <w:szCs w:val="21"/>
    </w:rPr>
  </w:style>
  <w:style w:type="paragraph" w:styleId="3">
    <w:name w:val="toc 3"/>
    <w:basedOn w:val="aff2"/>
    <w:next w:val="aff2"/>
    <w:uiPriority w:val="39"/>
    <w:qFormat/>
    <w:rsid w:val="00F52371"/>
    <w:pPr>
      <w:tabs>
        <w:tab w:val="right" w:leader="dot" w:pos="9241"/>
      </w:tabs>
      <w:ind w:firstLineChars="100" w:firstLine="102"/>
      <w:jc w:val="left"/>
    </w:pPr>
    <w:rPr>
      <w:rFonts w:ascii="宋体"/>
      <w:szCs w:val="21"/>
    </w:rPr>
  </w:style>
  <w:style w:type="paragraph" w:styleId="80">
    <w:name w:val="toc 8"/>
    <w:basedOn w:val="aff2"/>
    <w:next w:val="aff2"/>
    <w:semiHidden/>
    <w:qFormat/>
    <w:rsid w:val="00F52371"/>
    <w:pPr>
      <w:tabs>
        <w:tab w:val="right" w:leader="dot" w:pos="9241"/>
      </w:tabs>
      <w:ind w:firstLineChars="600" w:firstLine="607"/>
      <w:jc w:val="left"/>
    </w:pPr>
    <w:rPr>
      <w:rFonts w:ascii="宋体"/>
      <w:szCs w:val="21"/>
    </w:rPr>
  </w:style>
  <w:style w:type="paragraph" w:styleId="30">
    <w:name w:val="index 3"/>
    <w:basedOn w:val="aff2"/>
    <w:next w:val="aff2"/>
    <w:qFormat/>
    <w:rsid w:val="00F52371"/>
    <w:pPr>
      <w:ind w:left="630" w:hanging="210"/>
      <w:jc w:val="left"/>
    </w:pPr>
    <w:rPr>
      <w:rFonts w:ascii="Calibri" w:hAnsi="Calibri"/>
      <w:sz w:val="20"/>
      <w:szCs w:val="20"/>
    </w:rPr>
  </w:style>
  <w:style w:type="paragraph" w:styleId="aff9">
    <w:name w:val="endnote text"/>
    <w:basedOn w:val="aff2"/>
    <w:semiHidden/>
    <w:qFormat/>
    <w:rsid w:val="00F52371"/>
    <w:pPr>
      <w:snapToGrid w:val="0"/>
      <w:jc w:val="left"/>
    </w:pPr>
  </w:style>
  <w:style w:type="paragraph" w:styleId="affa">
    <w:name w:val="Balloon Text"/>
    <w:basedOn w:val="aff2"/>
    <w:link w:val="Char0"/>
    <w:qFormat/>
    <w:rsid w:val="00F52371"/>
    <w:rPr>
      <w:sz w:val="18"/>
      <w:szCs w:val="18"/>
    </w:rPr>
  </w:style>
  <w:style w:type="paragraph" w:styleId="affb">
    <w:name w:val="footer"/>
    <w:basedOn w:val="aff2"/>
    <w:qFormat/>
    <w:rsid w:val="00F52371"/>
    <w:pPr>
      <w:snapToGrid w:val="0"/>
      <w:ind w:rightChars="100" w:right="210"/>
      <w:jc w:val="right"/>
    </w:pPr>
    <w:rPr>
      <w:sz w:val="18"/>
      <w:szCs w:val="18"/>
    </w:rPr>
  </w:style>
  <w:style w:type="paragraph" w:styleId="affc">
    <w:name w:val="header"/>
    <w:basedOn w:val="aff2"/>
    <w:qFormat/>
    <w:rsid w:val="00F52371"/>
    <w:pPr>
      <w:snapToGrid w:val="0"/>
      <w:jc w:val="left"/>
    </w:pPr>
    <w:rPr>
      <w:sz w:val="18"/>
      <w:szCs w:val="18"/>
    </w:rPr>
  </w:style>
  <w:style w:type="paragraph" w:styleId="1">
    <w:name w:val="toc 1"/>
    <w:basedOn w:val="aff2"/>
    <w:next w:val="aff2"/>
    <w:uiPriority w:val="39"/>
    <w:qFormat/>
    <w:rsid w:val="00F52371"/>
    <w:pPr>
      <w:tabs>
        <w:tab w:val="right" w:leader="dot" w:pos="9241"/>
      </w:tabs>
      <w:spacing w:beforeLines="25" w:afterLines="25"/>
      <w:jc w:val="left"/>
    </w:pPr>
    <w:rPr>
      <w:rFonts w:ascii="宋体"/>
      <w:szCs w:val="21"/>
    </w:rPr>
  </w:style>
  <w:style w:type="paragraph" w:styleId="40">
    <w:name w:val="toc 4"/>
    <w:basedOn w:val="aff2"/>
    <w:next w:val="aff2"/>
    <w:semiHidden/>
    <w:qFormat/>
    <w:rsid w:val="00F52371"/>
    <w:pPr>
      <w:tabs>
        <w:tab w:val="right" w:leader="dot" w:pos="9241"/>
      </w:tabs>
      <w:ind w:firstLineChars="200" w:firstLine="198"/>
      <w:jc w:val="left"/>
    </w:pPr>
    <w:rPr>
      <w:rFonts w:ascii="宋体"/>
      <w:szCs w:val="21"/>
    </w:rPr>
  </w:style>
  <w:style w:type="paragraph" w:styleId="affd">
    <w:name w:val="index heading"/>
    <w:basedOn w:val="aff2"/>
    <w:next w:val="10"/>
    <w:qFormat/>
    <w:rsid w:val="00F52371"/>
    <w:pPr>
      <w:spacing w:before="120" w:after="120"/>
      <w:jc w:val="center"/>
    </w:pPr>
    <w:rPr>
      <w:rFonts w:ascii="Calibri" w:hAnsi="Calibri"/>
      <w:b/>
      <w:bCs/>
      <w:iCs/>
      <w:szCs w:val="20"/>
    </w:rPr>
  </w:style>
  <w:style w:type="paragraph" w:styleId="10">
    <w:name w:val="index 1"/>
    <w:basedOn w:val="aff2"/>
    <w:next w:val="affe"/>
    <w:qFormat/>
    <w:rsid w:val="00F52371"/>
    <w:pPr>
      <w:tabs>
        <w:tab w:val="right" w:leader="dot" w:pos="9299"/>
      </w:tabs>
      <w:jc w:val="left"/>
    </w:pPr>
    <w:rPr>
      <w:rFonts w:ascii="宋体"/>
      <w:szCs w:val="21"/>
    </w:rPr>
  </w:style>
  <w:style w:type="paragraph" w:customStyle="1" w:styleId="affe">
    <w:name w:val="段"/>
    <w:link w:val="Char1"/>
    <w:qFormat/>
    <w:rsid w:val="00F52371"/>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rsid w:val="00F52371"/>
    <w:pPr>
      <w:numPr>
        <w:numId w:val="1"/>
      </w:numPr>
      <w:snapToGrid w:val="0"/>
      <w:jc w:val="left"/>
    </w:pPr>
    <w:rPr>
      <w:rFonts w:ascii="宋体"/>
      <w:sz w:val="18"/>
      <w:szCs w:val="18"/>
    </w:rPr>
  </w:style>
  <w:style w:type="paragraph" w:styleId="60">
    <w:name w:val="toc 6"/>
    <w:basedOn w:val="aff2"/>
    <w:next w:val="aff2"/>
    <w:semiHidden/>
    <w:qFormat/>
    <w:rsid w:val="00F52371"/>
    <w:pPr>
      <w:tabs>
        <w:tab w:val="right" w:leader="dot" w:pos="9241"/>
      </w:tabs>
      <w:ind w:firstLineChars="400" w:firstLine="403"/>
      <w:jc w:val="left"/>
    </w:pPr>
    <w:rPr>
      <w:rFonts w:ascii="宋体"/>
      <w:szCs w:val="21"/>
    </w:rPr>
  </w:style>
  <w:style w:type="paragraph" w:styleId="70">
    <w:name w:val="index 7"/>
    <w:basedOn w:val="aff2"/>
    <w:next w:val="aff2"/>
    <w:qFormat/>
    <w:rsid w:val="00F52371"/>
    <w:pPr>
      <w:ind w:left="1470" w:hanging="210"/>
      <w:jc w:val="left"/>
    </w:pPr>
    <w:rPr>
      <w:rFonts w:ascii="Calibri" w:hAnsi="Calibri"/>
      <w:sz w:val="20"/>
      <w:szCs w:val="20"/>
    </w:rPr>
  </w:style>
  <w:style w:type="paragraph" w:styleId="9">
    <w:name w:val="index 9"/>
    <w:basedOn w:val="aff2"/>
    <w:next w:val="aff2"/>
    <w:qFormat/>
    <w:rsid w:val="00F52371"/>
    <w:pPr>
      <w:ind w:left="1890" w:hanging="210"/>
      <w:jc w:val="left"/>
    </w:pPr>
    <w:rPr>
      <w:rFonts w:ascii="Calibri" w:hAnsi="Calibri"/>
      <w:sz w:val="20"/>
      <w:szCs w:val="20"/>
    </w:rPr>
  </w:style>
  <w:style w:type="paragraph" w:styleId="2">
    <w:name w:val="toc 2"/>
    <w:basedOn w:val="aff2"/>
    <w:next w:val="aff2"/>
    <w:semiHidden/>
    <w:qFormat/>
    <w:rsid w:val="00F52371"/>
    <w:pPr>
      <w:tabs>
        <w:tab w:val="right" w:leader="dot" w:pos="9241"/>
      </w:tabs>
    </w:pPr>
    <w:rPr>
      <w:rFonts w:ascii="宋体"/>
      <w:szCs w:val="21"/>
    </w:rPr>
  </w:style>
  <w:style w:type="paragraph" w:styleId="90">
    <w:name w:val="toc 9"/>
    <w:basedOn w:val="aff2"/>
    <w:next w:val="aff2"/>
    <w:semiHidden/>
    <w:qFormat/>
    <w:rsid w:val="00F52371"/>
    <w:pPr>
      <w:ind w:left="1470"/>
      <w:jc w:val="left"/>
    </w:pPr>
    <w:rPr>
      <w:sz w:val="20"/>
      <w:szCs w:val="20"/>
    </w:rPr>
  </w:style>
  <w:style w:type="paragraph" w:styleId="20">
    <w:name w:val="index 2"/>
    <w:basedOn w:val="aff2"/>
    <w:next w:val="aff2"/>
    <w:qFormat/>
    <w:rsid w:val="00F52371"/>
    <w:pPr>
      <w:ind w:left="420" w:hanging="210"/>
      <w:jc w:val="left"/>
    </w:pPr>
    <w:rPr>
      <w:rFonts w:ascii="Calibri" w:hAnsi="Calibri"/>
      <w:sz w:val="20"/>
      <w:szCs w:val="20"/>
    </w:rPr>
  </w:style>
  <w:style w:type="paragraph" w:styleId="afff">
    <w:name w:val="annotation subject"/>
    <w:basedOn w:val="aff8"/>
    <w:next w:val="aff8"/>
    <w:link w:val="Char2"/>
    <w:semiHidden/>
    <w:unhideWhenUsed/>
    <w:qFormat/>
    <w:rsid w:val="00F52371"/>
    <w:rPr>
      <w:b/>
      <w:bCs/>
    </w:rPr>
  </w:style>
  <w:style w:type="table" w:styleId="afff0">
    <w:name w:val="Table Grid"/>
    <w:basedOn w:val="aff4"/>
    <w:uiPriority w:val="59"/>
    <w:qFormat/>
    <w:rsid w:val="00F52371"/>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1">
    <w:name w:val="endnote reference"/>
    <w:basedOn w:val="aff3"/>
    <w:semiHidden/>
    <w:qFormat/>
    <w:rsid w:val="00F52371"/>
    <w:rPr>
      <w:vertAlign w:val="superscript"/>
    </w:rPr>
  </w:style>
  <w:style w:type="character" w:styleId="afff2">
    <w:name w:val="page number"/>
    <w:basedOn w:val="aff3"/>
    <w:qFormat/>
    <w:rsid w:val="00F52371"/>
    <w:rPr>
      <w:rFonts w:ascii="Times New Roman" w:eastAsia="宋体" w:hAnsi="Times New Roman"/>
      <w:sz w:val="18"/>
    </w:rPr>
  </w:style>
  <w:style w:type="character" w:styleId="afff3">
    <w:name w:val="FollowedHyperlink"/>
    <w:basedOn w:val="aff3"/>
    <w:qFormat/>
    <w:rsid w:val="00F52371"/>
    <w:rPr>
      <w:color w:val="800080"/>
      <w:u w:val="single"/>
    </w:rPr>
  </w:style>
  <w:style w:type="character" w:styleId="afff4">
    <w:name w:val="Hyperlink"/>
    <w:basedOn w:val="aff3"/>
    <w:uiPriority w:val="99"/>
    <w:qFormat/>
    <w:rsid w:val="00F52371"/>
    <w:rPr>
      <w:color w:val="0000FF"/>
      <w:spacing w:val="0"/>
      <w:w w:val="100"/>
      <w:szCs w:val="21"/>
      <w:u w:val="single"/>
    </w:rPr>
  </w:style>
  <w:style w:type="character" w:styleId="afff5">
    <w:name w:val="annotation reference"/>
    <w:basedOn w:val="aff3"/>
    <w:qFormat/>
    <w:rsid w:val="00F52371"/>
    <w:rPr>
      <w:sz w:val="21"/>
      <w:szCs w:val="21"/>
    </w:rPr>
  </w:style>
  <w:style w:type="character" w:styleId="afff6">
    <w:name w:val="footnote reference"/>
    <w:basedOn w:val="aff3"/>
    <w:semiHidden/>
    <w:qFormat/>
    <w:rsid w:val="00F52371"/>
    <w:rPr>
      <w:vertAlign w:val="superscript"/>
    </w:rPr>
  </w:style>
  <w:style w:type="character" w:customStyle="1" w:styleId="Char1">
    <w:name w:val="段 Char"/>
    <w:basedOn w:val="aff3"/>
    <w:link w:val="affe"/>
    <w:qFormat/>
    <w:rsid w:val="00F52371"/>
    <w:rPr>
      <w:rFonts w:ascii="宋体"/>
      <w:sz w:val="21"/>
      <w:lang w:val="en-US" w:eastAsia="zh-CN" w:bidi="ar-SA"/>
    </w:rPr>
  </w:style>
  <w:style w:type="paragraph" w:customStyle="1" w:styleId="a5">
    <w:name w:val="一级条标题"/>
    <w:next w:val="affe"/>
    <w:qFormat/>
    <w:rsid w:val="00F52371"/>
    <w:pPr>
      <w:numPr>
        <w:ilvl w:val="1"/>
        <w:numId w:val="2"/>
      </w:numPr>
      <w:spacing w:beforeLines="50" w:afterLines="50"/>
      <w:outlineLvl w:val="2"/>
    </w:pPr>
    <w:rPr>
      <w:rFonts w:ascii="黑体" w:eastAsia="黑体"/>
      <w:sz w:val="21"/>
      <w:szCs w:val="21"/>
    </w:rPr>
  </w:style>
  <w:style w:type="paragraph" w:customStyle="1" w:styleId="afff7">
    <w:name w:val="标准书脚_奇数页"/>
    <w:qFormat/>
    <w:rsid w:val="00F52371"/>
    <w:pPr>
      <w:spacing w:before="120"/>
      <w:ind w:right="198"/>
      <w:jc w:val="right"/>
    </w:pPr>
    <w:rPr>
      <w:rFonts w:ascii="宋体"/>
      <w:sz w:val="18"/>
      <w:szCs w:val="18"/>
    </w:rPr>
  </w:style>
  <w:style w:type="paragraph" w:customStyle="1" w:styleId="afff8">
    <w:name w:val="标准书眉_奇数页"/>
    <w:next w:val="aff2"/>
    <w:qFormat/>
    <w:rsid w:val="00F52371"/>
    <w:pPr>
      <w:tabs>
        <w:tab w:val="center" w:pos="4154"/>
        <w:tab w:val="right" w:pos="8306"/>
      </w:tabs>
      <w:spacing w:after="220"/>
      <w:jc w:val="right"/>
    </w:pPr>
    <w:rPr>
      <w:rFonts w:ascii="黑体" w:eastAsia="黑体"/>
      <w:sz w:val="21"/>
      <w:szCs w:val="21"/>
    </w:rPr>
  </w:style>
  <w:style w:type="paragraph" w:customStyle="1" w:styleId="a4">
    <w:name w:val="章标题"/>
    <w:next w:val="affe"/>
    <w:qFormat/>
    <w:rsid w:val="00F52371"/>
    <w:pPr>
      <w:numPr>
        <w:numId w:val="2"/>
      </w:numPr>
      <w:spacing w:beforeLines="100" w:afterLines="100"/>
      <w:jc w:val="both"/>
      <w:outlineLvl w:val="1"/>
    </w:pPr>
    <w:rPr>
      <w:rFonts w:ascii="黑体" w:eastAsia="黑体"/>
      <w:sz w:val="21"/>
    </w:rPr>
  </w:style>
  <w:style w:type="paragraph" w:customStyle="1" w:styleId="a6">
    <w:name w:val="二级条标题"/>
    <w:basedOn w:val="a5"/>
    <w:next w:val="affe"/>
    <w:qFormat/>
    <w:rsid w:val="00F52371"/>
    <w:pPr>
      <w:numPr>
        <w:ilvl w:val="2"/>
      </w:numPr>
      <w:spacing w:before="50" w:after="50"/>
      <w:outlineLvl w:val="3"/>
    </w:pPr>
  </w:style>
  <w:style w:type="paragraph" w:customStyle="1" w:styleId="21">
    <w:name w:val="封面标准号2"/>
    <w:qFormat/>
    <w:rsid w:val="00F52371"/>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rsid w:val="00F52371"/>
    <w:pPr>
      <w:widowControl w:val="0"/>
      <w:numPr>
        <w:numId w:val="3"/>
      </w:numPr>
      <w:jc w:val="both"/>
    </w:pPr>
    <w:rPr>
      <w:rFonts w:ascii="宋体"/>
      <w:sz w:val="21"/>
    </w:rPr>
  </w:style>
  <w:style w:type="paragraph" w:customStyle="1" w:styleId="ad">
    <w:name w:val="列项●（二级）"/>
    <w:qFormat/>
    <w:rsid w:val="00F52371"/>
    <w:pPr>
      <w:numPr>
        <w:ilvl w:val="1"/>
        <w:numId w:val="3"/>
      </w:numPr>
      <w:tabs>
        <w:tab w:val="left" w:pos="840"/>
      </w:tabs>
      <w:jc w:val="both"/>
    </w:pPr>
    <w:rPr>
      <w:rFonts w:ascii="宋体"/>
      <w:sz w:val="21"/>
    </w:rPr>
  </w:style>
  <w:style w:type="paragraph" w:customStyle="1" w:styleId="afff9">
    <w:name w:val="目次、标准名称标题"/>
    <w:basedOn w:val="aff2"/>
    <w:next w:val="affe"/>
    <w:qFormat/>
    <w:rsid w:val="00F52371"/>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e"/>
    <w:qFormat/>
    <w:rsid w:val="00F52371"/>
    <w:pPr>
      <w:numPr>
        <w:ilvl w:val="3"/>
      </w:numPr>
      <w:ind w:left="0"/>
      <w:outlineLvl w:val="4"/>
    </w:pPr>
  </w:style>
  <w:style w:type="paragraph" w:customStyle="1" w:styleId="a1">
    <w:name w:val="示例"/>
    <w:next w:val="afffa"/>
    <w:qFormat/>
    <w:rsid w:val="00F52371"/>
    <w:pPr>
      <w:widowControl w:val="0"/>
      <w:numPr>
        <w:numId w:val="4"/>
      </w:numPr>
      <w:jc w:val="both"/>
    </w:pPr>
    <w:rPr>
      <w:rFonts w:ascii="宋体"/>
      <w:sz w:val="18"/>
      <w:szCs w:val="18"/>
    </w:rPr>
  </w:style>
  <w:style w:type="paragraph" w:customStyle="1" w:styleId="afffa">
    <w:name w:val="示例内容"/>
    <w:qFormat/>
    <w:rsid w:val="00F52371"/>
    <w:pPr>
      <w:ind w:firstLineChars="200" w:firstLine="200"/>
    </w:pPr>
    <w:rPr>
      <w:rFonts w:ascii="宋体"/>
      <w:sz w:val="18"/>
      <w:szCs w:val="18"/>
    </w:rPr>
  </w:style>
  <w:style w:type="paragraph" w:customStyle="1" w:styleId="af1">
    <w:name w:val="数字编号列项（二级）"/>
    <w:qFormat/>
    <w:rsid w:val="00F52371"/>
    <w:pPr>
      <w:numPr>
        <w:ilvl w:val="1"/>
        <w:numId w:val="5"/>
      </w:numPr>
      <w:jc w:val="both"/>
    </w:pPr>
    <w:rPr>
      <w:rFonts w:ascii="宋体"/>
      <w:sz w:val="21"/>
    </w:rPr>
  </w:style>
  <w:style w:type="paragraph" w:customStyle="1" w:styleId="a8">
    <w:name w:val="四级条标题"/>
    <w:basedOn w:val="a7"/>
    <w:next w:val="affe"/>
    <w:qFormat/>
    <w:rsid w:val="00F52371"/>
    <w:pPr>
      <w:numPr>
        <w:ilvl w:val="4"/>
      </w:numPr>
      <w:outlineLvl w:val="5"/>
    </w:pPr>
  </w:style>
  <w:style w:type="paragraph" w:customStyle="1" w:styleId="a9">
    <w:name w:val="五级条标题"/>
    <w:basedOn w:val="a8"/>
    <w:next w:val="affe"/>
    <w:qFormat/>
    <w:rsid w:val="00F52371"/>
    <w:pPr>
      <w:numPr>
        <w:ilvl w:val="5"/>
      </w:numPr>
      <w:outlineLvl w:val="6"/>
    </w:pPr>
  </w:style>
  <w:style w:type="paragraph" w:customStyle="1" w:styleId="aff1">
    <w:name w:val="注："/>
    <w:next w:val="affe"/>
    <w:qFormat/>
    <w:rsid w:val="00F52371"/>
    <w:pPr>
      <w:widowControl w:val="0"/>
      <w:numPr>
        <w:numId w:val="6"/>
      </w:numPr>
      <w:autoSpaceDE w:val="0"/>
      <w:autoSpaceDN w:val="0"/>
      <w:jc w:val="both"/>
    </w:pPr>
    <w:rPr>
      <w:rFonts w:ascii="宋体"/>
      <w:sz w:val="18"/>
      <w:szCs w:val="18"/>
    </w:rPr>
  </w:style>
  <w:style w:type="paragraph" w:customStyle="1" w:styleId="a">
    <w:name w:val="注×："/>
    <w:qFormat/>
    <w:rsid w:val="00F52371"/>
    <w:pPr>
      <w:widowControl w:val="0"/>
      <w:numPr>
        <w:numId w:val="7"/>
      </w:numPr>
      <w:autoSpaceDE w:val="0"/>
      <w:autoSpaceDN w:val="0"/>
      <w:jc w:val="both"/>
    </w:pPr>
    <w:rPr>
      <w:rFonts w:ascii="宋体"/>
      <w:sz w:val="18"/>
      <w:szCs w:val="18"/>
    </w:rPr>
  </w:style>
  <w:style w:type="paragraph" w:customStyle="1" w:styleId="af0">
    <w:name w:val="字母编号列项（一级）"/>
    <w:qFormat/>
    <w:rsid w:val="00F52371"/>
    <w:pPr>
      <w:numPr>
        <w:numId w:val="5"/>
      </w:numPr>
      <w:jc w:val="both"/>
    </w:pPr>
    <w:rPr>
      <w:rFonts w:ascii="宋体"/>
      <w:sz w:val="21"/>
    </w:rPr>
  </w:style>
  <w:style w:type="paragraph" w:customStyle="1" w:styleId="ae">
    <w:name w:val="列项◆（三级）"/>
    <w:basedOn w:val="aff2"/>
    <w:qFormat/>
    <w:rsid w:val="00F52371"/>
    <w:pPr>
      <w:numPr>
        <w:ilvl w:val="2"/>
        <w:numId w:val="3"/>
      </w:numPr>
    </w:pPr>
    <w:rPr>
      <w:rFonts w:ascii="宋体"/>
      <w:szCs w:val="21"/>
    </w:rPr>
  </w:style>
  <w:style w:type="paragraph" w:customStyle="1" w:styleId="af2">
    <w:name w:val="编号列项（三级）"/>
    <w:qFormat/>
    <w:rsid w:val="00F52371"/>
    <w:pPr>
      <w:numPr>
        <w:ilvl w:val="2"/>
        <w:numId w:val="5"/>
      </w:numPr>
    </w:pPr>
    <w:rPr>
      <w:rFonts w:ascii="宋体"/>
      <w:sz w:val="21"/>
    </w:rPr>
  </w:style>
  <w:style w:type="paragraph" w:customStyle="1" w:styleId="af3">
    <w:name w:val="示例×："/>
    <w:basedOn w:val="a4"/>
    <w:qFormat/>
    <w:rsid w:val="00F52371"/>
    <w:pPr>
      <w:numPr>
        <w:numId w:val="8"/>
      </w:numPr>
      <w:spacing w:beforeLines="0" w:afterLines="0"/>
      <w:outlineLvl w:val="9"/>
    </w:pPr>
    <w:rPr>
      <w:rFonts w:ascii="宋体" w:eastAsia="宋体"/>
      <w:sz w:val="18"/>
      <w:szCs w:val="18"/>
    </w:rPr>
  </w:style>
  <w:style w:type="paragraph" w:customStyle="1" w:styleId="afffb">
    <w:name w:val="二级无"/>
    <w:basedOn w:val="a6"/>
    <w:qFormat/>
    <w:rsid w:val="00F52371"/>
    <w:pPr>
      <w:spacing w:beforeLines="0" w:afterLines="0"/>
    </w:pPr>
    <w:rPr>
      <w:rFonts w:ascii="宋体" w:eastAsia="宋体"/>
    </w:rPr>
  </w:style>
  <w:style w:type="paragraph" w:customStyle="1" w:styleId="afffc">
    <w:name w:val="注：（正文）"/>
    <w:basedOn w:val="aff1"/>
    <w:next w:val="affe"/>
    <w:qFormat/>
    <w:rsid w:val="00F52371"/>
  </w:style>
  <w:style w:type="paragraph" w:customStyle="1" w:styleId="a3">
    <w:name w:val="注×：（正文）"/>
    <w:qFormat/>
    <w:rsid w:val="00F52371"/>
    <w:pPr>
      <w:numPr>
        <w:numId w:val="9"/>
      </w:numPr>
      <w:jc w:val="both"/>
    </w:pPr>
    <w:rPr>
      <w:rFonts w:ascii="宋体"/>
      <w:sz w:val="18"/>
      <w:szCs w:val="18"/>
    </w:rPr>
  </w:style>
  <w:style w:type="paragraph" w:customStyle="1" w:styleId="afffd">
    <w:name w:val="标准标志"/>
    <w:next w:val="aff2"/>
    <w:qFormat/>
    <w:rsid w:val="00F52371"/>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e">
    <w:name w:val="标准称谓"/>
    <w:next w:val="aff2"/>
    <w:qFormat/>
    <w:rsid w:val="00F52371"/>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
    <w:name w:val="标准书脚_偶数页"/>
    <w:qFormat/>
    <w:rsid w:val="00F52371"/>
    <w:pPr>
      <w:spacing w:before="120"/>
      <w:ind w:left="221"/>
    </w:pPr>
    <w:rPr>
      <w:rFonts w:ascii="宋体"/>
      <w:sz w:val="18"/>
      <w:szCs w:val="18"/>
    </w:rPr>
  </w:style>
  <w:style w:type="paragraph" w:customStyle="1" w:styleId="affff0">
    <w:name w:val="标准书眉_偶数页"/>
    <w:basedOn w:val="afff8"/>
    <w:next w:val="aff2"/>
    <w:qFormat/>
    <w:rsid w:val="00F52371"/>
    <w:pPr>
      <w:jc w:val="left"/>
    </w:pPr>
  </w:style>
  <w:style w:type="paragraph" w:customStyle="1" w:styleId="affff1">
    <w:name w:val="标准书眉一"/>
    <w:qFormat/>
    <w:rsid w:val="00F52371"/>
    <w:pPr>
      <w:jc w:val="both"/>
    </w:pPr>
  </w:style>
  <w:style w:type="paragraph" w:customStyle="1" w:styleId="affff2">
    <w:name w:val="参考文献"/>
    <w:basedOn w:val="aff2"/>
    <w:next w:val="affe"/>
    <w:qFormat/>
    <w:rsid w:val="00F52371"/>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3">
    <w:name w:val="参考文献、索引标题"/>
    <w:basedOn w:val="aff2"/>
    <w:next w:val="affe"/>
    <w:qFormat/>
    <w:rsid w:val="00F52371"/>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4">
    <w:name w:val="发布"/>
    <w:basedOn w:val="aff3"/>
    <w:qFormat/>
    <w:rsid w:val="00F52371"/>
    <w:rPr>
      <w:rFonts w:ascii="黑体" w:eastAsia="黑体"/>
      <w:spacing w:val="85"/>
      <w:w w:val="100"/>
      <w:position w:val="3"/>
      <w:sz w:val="28"/>
      <w:szCs w:val="28"/>
    </w:rPr>
  </w:style>
  <w:style w:type="paragraph" w:customStyle="1" w:styleId="affff5">
    <w:name w:val="发布部门"/>
    <w:next w:val="affe"/>
    <w:qFormat/>
    <w:rsid w:val="00F52371"/>
    <w:pPr>
      <w:framePr w:w="7938" w:h="1134" w:hRule="exact" w:hSpace="125" w:vSpace="181" w:wrap="around" w:vAnchor="page" w:hAnchor="page" w:x="2150" w:y="14630" w:anchorLock="1"/>
      <w:jc w:val="center"/>
    </w:pPr>
    <w:rPr>
      <w:rFonts w:ascii="宋体"/>
      <w:b/>
      <w:spacing w:val="20"/>
      <w:w w:val="135"/>
      <w:sz w:val="28"/>
    </w:rPr>
  </w:style>
  <w:style w:type="paragraph" w:customStyle="1" w:styleId="affff6">
    <w:name w:val="发布日期"/>
    <w:qFormat/>
    <w:rsid w:val="00F52371"/>
    <w:pPr>
      <w:framePr w:w="3997" w:h="471" w:hRule="exact" w:vSpace="181" w:wrap="around" w:hAnchor="page" w:x="7089" w:y="14097" w:anchorLock="1"/>
    </w:pPr>
    <w:rPr>
      <w:rFonts w:eastAsia="黑体"/>
      <w:sz w:val="28"/>
    </w:rPr>
  </w:style>
  <w:style w:type="paragraph" w:customStyle="1" w:styleId="affff7">
    <w:name w:val="封面标准代替信息"/>
    <w:qFormat/>
    <w:rsid w:val="00F52371"/>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qFormat/>
    <w:rsid w:val="00F52371"/>
    <w:pPr>
      <w:widowControl w:val="0"/>
      <w:kinsoku w:val="0"/>
      <w:overflowPunct w:val="0"/>
      <w:autoSpaceDE w:val="0"/>
      <w:autoSpaceDN w:val="0"/>
      <w:spacing w:before="308"/>
      <w:jc w:val="right"/>
      <w:textAlignment w:val="center"/>
    </w:pPr>
    <w:rPr>
      <w:sz w:val="28"/>
    </w:rPr>
  </w:style>
  <w:style w:type="paragraph" w:customStyle="1" w:styleId="affff8">
    <w:name w:val="封面标准名称"/>
    <w:qFormat/>
    <w:rsid w:val="00F52371"/>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9">
    <w:name w:val="封面标准英文名称"/>
    <w:basedOn w:val="affff8"/>
    <w:qFormat/>
    <w:rsid w:val="00F52371"/>
    <w:pPr>
      <w:framePr w:wrap="around"/>
      <w:spacing w:before="370" w:line="400" w:lineRule="exact"/>
    </w:pPr>
    <w:rPr>
      <w:rFonts w:ascii="Times New Roman"/>
      <w:sz w:val="28"/>
      <w:szCs w:val="28"/>
    </w:rPr>
  </w:style>
  <w:style w:type="paragraph" w:customStyle="1" w:styleId="affffa">
    <w:name w:val="封面一致性程度标识"/>
    <w:basedOn w:val="affff9"/>
    <w:qFormat/>
    <w:rsid w:val="00F52371"/>
    <w:pPr>
      <w:framePr w:wrap="around"/>
      <w:spacing w:before="440"/>
    </w:pPr>
    <w:rPr>
      <w:rFonts w:ascii="宋体" w:eastAsia="宋体"/>
    </w:rPr>
  </w:style>
  <w:style w:type="paragraph" w:customStyle="1" w:styleId="affffb">
    <w:name w:val="封面标准文稿类别"/>
    <w:basedOn w:val="affffa"/>
    <w:qFormat/>
    <w:rsid w:val="00F52371"/>
    <w:pPr>
      <w:framePr w:wrap="around"/>
      <w:spacing w:after="160" w:line="240" w:lineRule="auto"/>
    </w:pPr>
    <w:rPr>
      <w:sz w:val="24"/>
    </w:rPr>
  </w:style>
  <w:style w:type="paragraph" w:customStyle="1" w:styleId="affffc">
    <w:name w:val="封面标准文稿编辑信息"/>
    <w:basedOn w:val="affffb"/>
    <w:qFormat/>
    <w:rsid w:val="00F52371"/>
    <w:pPr>
      <w:framePr w:wrap="around"/>
      <w:spacing w:before="180" w:line="180" w:lineRule="exact"/>
    </w:pPr>
    <w:rPr>
      <w:sz w:val="21"/>
    </w:rPr>
  </w:style>
  <w:style w:type="paragraph" w:customStyle="1" w:styleId="affffd">
    <w:name w:val="封面正文"/>
    <w:qFormat/>
    <w:rsid w:val="00F52371"/>
    <w:pPr>
      <w:jc w:val="both"/>
    </w:pPr>
  </w:style>
  <w:style w:type="paragraph" w:customStyle="1" w:styleId="af8">
    <w:name w:val="附录标识"/>
    <w:basedOn w:val="aff2"/>
    <w:next w:val="affe"/>
    <w:qFormat/>
    <w:rsid w:val="00F52371"/>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e">
    <w:name w:val="附录标题"/>
    <w:basedOn w:val="affe"/>
    <w:next w:val="affe"/>
    <w:qFormat/>
    <w:rsid w:val="00F52371"/>
    <w:pPr>
      <w:ind w:firstLineChars="0" w:firstLine="0"/>
      <w:jc w:val="center"/>
    </w:pPr>
    <w:rPr>
      <w:rFonts w:ascii="黑体" w:eastAsia="黑体"/>
    </w:rPr>
  </w:style>
  <w:style w:type="paragraph" w:customStyle="1" w:styleId="af5">
    <w:name w:val="附录表标号"/>
    <w:basedOn w:val="aff2"/>
    <w:next w:val="affe"/>
    <w:qFormat/>
    <w:rsid w:val="00F52371"/>
    <w:pPr>
      <w:numPr>
        <w:numId w:val="11"/>
      </w:numPr>
      <w:spacing w:line="14" w:lineRule="exact"/>
      <w:jc w:val="center"/>
      <w:outlineLvl w:val="0"/>
    </w:pPr>
    <w:rPr>
      <w:color w:val="FFFFFF"/>
    </w:rPr>
  </w:style>
  <w:style w:type="paragraph" w:customStyle="1" w:styleId="af6">
    <w:name w:val="附录表标题"/>
    <w:basedOn w:val="aff2"/>
    <w:next w:val="affe"/>
    <w:qFormat/>
    <w:rsid w:val="00F52371"/>
    <w:pPr>
      <w:numPr>
        <w:ilvl w:val="1"/>
        <w:numId w:val="11"/>
      </w:numPr>
      <w:tabs>
        <w:tab w:val="left" w:pos="0"/>
        <w:tab w:val="left" w:pos="180"/>
      </w:tabs>
      <w:spacing w:beforeLines="50" w:afterLines="50"/>
      <w:jc w:val="center"/>
    </w:pPr>
    <w:rPr>
      <w:rFonts w:ascii="黑体" w:eastAsia="黑体"/>
      <w:szCs w:val="21"/>
    </w:rPr>
  </w:style>
  <w:style w:type="paragraph" w:customStyle="1" w:styleId="afb">
    <w:name w:val="附录二级条标题"/>
    <w:basedOn w:val="aff2"/>
    <w:next w:val="affe"/>
    <w:qFormat/>
    <w:rsid w:val="00F52371"/>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
    <w:name w:val="附录二级无"/>
    <w:basedOn w:val="afb"/>
    <w:qFormat/>
    <w:rsid w:val="00F52371"/>
    <w:pPr>
      <w:tabs>
        <w:tab w:val="clear" w:pos="360"/>
      </w:tabs>
      <w:spacing w:beforeLines="0" w:afterLines="0"/>
    </w:pPr>
    <w:rPr>
      <w:rFonts w:ascii="宋体" w:eastAsia="宋体"/>
      <w:szCs w:val="21"/>
    </w:rPr>
  </w:style>
  <w:style w:type="paragraph" w:customStyle="1" w:styleId="afffff0">
    <w:name w:val="附录公式"/>
    <w:basedOn w:val="affe"/>
    <w:next w:val="affe"/>
    <w:link w:val="Char3"/>
    <w:qFormat/>
    <w:rsid w:val="00F52371"/>
  </w:style>
  <w:style w:type="character" w:customStyle="1" w:styleId="Char3">
    <w:name w:val="附录公式 Char"/>
    <w:basedOn w:val="Char1"/>
    <w:link w:val="afffff0"/>
    <w:qFormat/>
    <w:rsid w:val="00F52371"/>
    <w:rPr>
      <w:rFonts w:ascii="宋体"/>
      <w:sz w:val="21"/>
      <w:lang w:val="en-US" w:eastAsia="zh-CN" w:bidi="ar-SA"/>
    </w:rPr>
  </w:style>
  <w:style w:type="paragraph" w:customStyle="1" w:styleId="afffff1">
    <w:name w:val="附录公式编号制表符"/>
    <w:basedOn w:val="aff2"/>
    <w:next w:val="affe"/>
    <w:qFormat/>
    <w:rsid w:val="00F52371"/>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e"/>
    <w:qFormat/>
    <w:rsid w:val="00F52371"/>
    <w:pPr>
      <w:numPr>
        <w:ilvl w:val="4"/>
      </w:numPr>
      <w:outlineLvl w:val="4"/>
    </w:pPr>
  </w:style>
  <w:style w:type="paragraph" w:customStyle="1" w:styleId="afffff2">
    <w:name w:val="附录三级无"/>
    <w:basedOn w:val="afc"/>
    <w:qFormat/>
    <w:rsid w:val="00F52371"/>
    <w:pPr>
      <w:tabs>
        <w:tab w:val="clear" w:pos="360"/>
      </w:tabs>
      <w:spacing w:beforeLines="0" w:afterLines="0"/>
    </w:pPr>
    <w:rPr>
      <w:rFonts w:ascii="宋体" w:eastAsia="宋体"/>
      <w:szCs w:val="21"/>
    </w:rPr>
  </w:style>
  <w:style w:type="paragraph" w:customStyle="1" w:styleId="aff0">
    <w:name w:val="附录数字编号列项（二级）"/>
    <w:qFormat/>
    <w:rsid w:val="00F52371"/>
    <w:pPr>
      <w:numPr>
        <w:ilvl w:val="1"/>
        <w:numId w:val="12"/>
      </w:numPr>
    </w:pPr>
    <w:rPr>
      <w:rFonts w:ascii="宋体"/>
      <w:sz w:val="21"/>
    </w:rPr>
  </w:style>
  <w:style w:type="paragraph" w:customStyle="1" w:styleId="afd">
    <w:name w:val="附录四级条标题"/>
    <w:basedOn w:val="afc"/>
    <w:next w:val="affe"/>
    <w:qFormat/>
    <w:rsid w:val="00F52371"/>
    <w:pPr>
      <w:numPr>
        <w:ilvl w:val="5"/>
      </w:numPr>
      <w:outlineLvl w:val="5"/>
    </w:pPr>
  </w:style>
  <w:style w:type="paragraph" w:customStyle="1" w:styleId="afffff3">
    <w:name w:val="附录四级无"/>
    <w:basedOn w:val="afd"/>
    <w:qFormat/>
    <w:rsid w:val="00F52371"/>
    <w:pPr>
      <w:tabs>
        <w:tab w:val="clear" w:pos="360"/>
      </w:tabs>
      <w:spacing w:beforeLines="0" w:afterLines="0"/>
    </w:pPr>
    <w:rPr>
      <w:rFonts w:ascii="宋体" w:eastAsia="宋体"/>
      <w:szCs w:val="21"/>
    </w:rPr>
  </w:style>
  <w:style w:type="paragraph" w:customStyle="1" w:styleId="aa">
    <w:name w:val="附录图标号"/>
    <w:basedOn w:val="aff2"/>
    <w:qFormat/>
    <w:rsid w:val="00F52371"/>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e"/>
    <w:qFormat/>
    <w:rsid w:val="00F52371"/>
    <w:pPr>
      <w:numPr>
        <w:ilvl w:val="1"/>
        <w:numId w:val="13"/>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e"/>
    <w:qFormat/>
    <w:rsid w:val="00F52371"/>
    <w:pPr>
      <w:numPr>
        <w:ilvl w:val="6"/>
      </w:numPr>
      <w:outlineLvl w:val="6"/>
    </w:pPr>
  </w:style>
  <w:style w:type="paragraph" w:customStyle="1" w:styleId="afffff4">
    <w:name w:val="附录五级无"/>
    <w:basedOn w:val="afe"/>
    <w:qFormat/>
    <w:rsid w:val="00F52371"/>
    <w:pPr>
      <w:tabs>
        <w:tab w:val="clear" w:pos="360"/>
      </w:tabs>
      <w:spacing w:beforeLines="0" w:afterLines="0"/>
    </w:pPr>
    <w:rPr>
      <w:rFonts w:ascii="宋体" w:eastAsia="宋体"/>
      <w:szCs w:val="21"/>
    </w:rPr>
  </w:style>
  <w:style w:type="paragraph" w:customStyle="1" w:styleId="af9">
    <w:name w:val="附录章标题"/>
    <w:next w:val="affe"/>
    <w:qFormat/>
    <w:rsid w:val="00F52371"/>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e"/>
    <w:qFormat/>
    <w:rsid w:val="00F52371"/>
    <w:pPr>
      <w:numPr>
        <w:ilvl w:val="2"/>
      </w:numPr>
      <w:autoSpaceDN w:val="0"/>
      <w:spacing w:beforeLines="50" w:afterLines="50"/>
      <w:outlineLvl w:val="2"/>
    </w:pPr>
  </w:style>
  <w:style w:type="paragraph" w:customStyle="1" w:styleId="afffff5">
    <w:name w:val="附录一级无"/>
    <w:basedOn w:val="afa"/>
    <w:qFormat/>
    <w:rsid w:val="00F52371"/>
    <w:pPr>
      <w:tabs>
        <w:tab w:val="clear" w:pos="360"/>
      </w:tabs>
      <w:spacing w:beforeLines="0" w:afterLines="0"/>
    </w:pPr>
    <w:rPr>
      <w:rFonts w:ascii="宋体" w:eastAsia="宋体"/>
      <w:szCs w:val="21"/>
    </w:rPr>
  </w:style>
  <w:style w:type="paragraph" w:customStyle="1" w:styleId="aff">
    <w:name w:val="附录字母编号列项（一级）"/>
    <w:qFormat/>
    <w:rsid w:val="00F52371"/>
    <w:pPr>
      <w:numPr>
        <w:numId w:val="12"/>
      </w:numPr>
    </w:pPr>
    <w:rPr>
      <w:rFonts w:ascii="宋体"/>
      <w:sz w:val="21"/>
    </w:rPr>
  </w:style>
  <w:style w:type="paragraph" w:customStyle="1" w:styleId="afffff6">
    <w:name w:val="列项说明"/>
    <w:basedOn w:val="aff2"/>
    <w:qFormat/>
    <w:rsid w:val="00F52371"/>
    <w:pPr>
      <w:adjustRightInd w:val="0"/>
      <w:spacing w:line="320" w:lineRule="exact"/>
      <w:ind w:leftChars="200" w:left="400" w:hangingChars="200" w:hanging="200"/>
      <w:jc w:val="left"/>
      <w:textAlignment w:val="baseline"/>
    </w:pPr>
    <w:rPr>
      <w:rFonts w:ascii="宋体"/>
      <w:kern w:val="0"/>
      <w:szCs w:val="20"/>
    </w:rPr>
  </w:style>
  <w:style w:type="paragraph" w:customStyle="1" w:styleId="afffff7">
    <w:name w:val="列项说明数字编号"/>
    <w:qFormat/>
    <w:rsid w:val="00F52371"/>
    <w:pPr>
      <w:ind w:leftChars="400" w:left="600" w:hangingChars="200" w:hanging="200"/>
    </w:pPr>
    <w:rPr>
      <w:rFonts w:ascii="宋体"/>
      <w:sz w:val="21"/>
    </w:rPr>
  </w:style>
  <w:style w:type="paragraph" w:customStyle="1" w:styleId="afffff8">
    <w:name w:val="目次、索引正文"/>
    <w:qFormat/>
    <w:rsid w:val="00F52371"/>
    <w:pPr>
      <w:spacing w:line="320" w:lineRule="exact"/>
      <w:jc w:val="both"/>
    </w:pPr>
    <w:rPr>
      <w:rFonts w:ascii="宋体"/>
      <w:sz w:val="21"/>
    </w:rPr>
  </w:style>
  <w:style w:type="paragraph" w:customStyle="1" w:styleId="afffff9">
    <w:name w:val="其他标准标志"/>
    <w:basedOn w:val="afffd"/>
    <w:qFormat/>
    <w:rsid w:val="00F52371"/>
    <w:pPr>
      <w:framePr w:w="6101" w:wrap="around" w:vAnchor="page" w:hAnchor="page" w:x="4673" w:y="942"/>
    </w:pPr>
    <w:rPr>
      <w:w w:val="130"/>
    </w:rPr>
  </w:style>
  <w:style w:type="paragraph" w:customStyle="1" w:styleId="afffffa">
    <w:name w:val="其他标准称谓"/>
    <w:next w:val="aff2"/>
    <w:qFormat/>
    <w:rsid w:val="00F52371"/>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b">
    <w:name w:val="其他发布部门"/>
    <w:basedOn w:val="affff5"/>
    <w:qFormat/>
    <w:rsid w:val="00F52371"/>
    <w:pPr>
      <w:framePr w:wrap="around" w:y="15310"/>
      <w:spacing w:line="0" w:lineRule="atLeast"/>
    </w:pPr>
    <w:rPr>
      <w:rFonts w:ascii="黑体" w:eastAsia="黑体"/>
      <w:b w:val="0"/>
    </w:rPr>
  </w:style>
  <w:style w:type="paragraph" w:customStyle="1" w:styleId="afffffc">
    <w:name w:val="前言、引言标题"/>
    <w:next w:val="affe"/>
    <w:qFormat/>
    <w:rsid w:val="00F52371"/>
    <w:pPr>
      <w:keepNext/>
      <w:pageBreakBefore/>
      <w:shd w:val="clear" w:color="FFFFFF" w:fill="FFFFFF"/>
      <w:spacing w:before="640" w:after="560"/>
      <w:jc w:val="center"/>
      <w:outlineLvl w:val="0"/>
    </w:pPr>
    <w:rPr>
      <w:rFonts w:ascii="黑体" w:eastAsia="黑体"/>
      <w:sz w:val="32"/>
    </w:rPr>
  </w:style>
  <w:style w:type="paragraph" w:customStyle="1" w:styleId="afffffd">
    <w:name w:val="三级无"/>
    <w:basedOn w:val="a7"/>
    <w:qFormat/>
    <w:rsid w:val="00F52371"/>
    <w:pPr>
      <w:spacing w:beforeLines="0" w:afterLines="0"/>
      <w:ind w:left="1417"/>
    </w:pPr>
    <w:rPr>
      <w:rFonts w:ascii="宋体" w:eastAsia="宋体"/>
    </w:rPr>
  </w:style>
  <w:style w:type="paragraph" w:customStyle="1" w:styleId="afffffe">
    <w:name w:val="实施日期"/>
    <w:basedOn w:val="affff6"/>
    <w:qFormat/>
    <w:rsid w:val="00F52371"/>
    <w:pPr>
      <w:framePr w:wrap="around" w:vAnchor="page" w:hAnchor="text"/>
      <w:jc w:val="right"/>
    </w:pPr>
  </w:style>
  <w:style w:type="paragraph" w:customStyle="1" w:styleId="affffff">
    <w:name w:val="示例后文字"/>
    <w:basedOn w:val="affe"/>
    <w:next w:val="affe"/>
    <w:qFormat/>
    <w:rsid w:val="00F52371"/>
    <w:pPr>
      <w:ind w:firstLine="360"/>
    </w:pPr>
    <w:rPr>
      <w:sz w:val="18"/>
    </w:rPr>
  </w:style>
  <w:style w:type="paragraph" w:customStyle="1" w:styleId="a0">
    <w:name w:val="首示例"/>
    <w:next w:val="affe"/>
    <w:link w:val="Char4"/>
    <w:qFormat/>
    <w:rsid w:val="00F52371"/>
    <w:pPr>
      <w:numPr>
        <w:numId w:val="14"/>
      </w:numPr>
      <w:tabs>
        <w:tab w:val="left" w:pos="360"/>
      </w:tabs>
      <w:ind w:firstLine="0"/>
    </w:pPr>
    <w:rPr>
      <w:rFonts w:ascii="宋体" w:hAnsi="宋体"/>
      <w:kern w:val="2"/>
      <w:sz w:val="18"/>
      <w:szCs w:val="18"/>
    </w:rPr>
  </w:style>
  <w:style w:type="character" w:customStyle="1" w:styleId="Char4">
    <w:name w:val="首示例 Char"/>
    <w:basedOn w:val="aff3"/>
    <w:link w:val="a0"/>
    <w:qFormat/>
    <w:rsid w:val="00F52371"/>
    <w:rPr>
      <w:rFonts w:ascii="宋体" w:hAnsi="宋体"/>
      <w:kern w:val="2"/>
      <w:sz w:val="18"/>
      <w:szCs w:val="18"/>
    </w:rPr>
  </w:style>
  <w:style w:type="paragraph" w:customStyle="1" w:styleId="affffff0">
    <w:name w:val="四级无"/>
    <w:basedOn w:val="a8"/>
    <w:qFormat/>
    <w:rsid w:val="00F52371"/>
    <w:pPr>
      <w:spacing w:beforeLines="0" w:afterLines="0"/>
    </w:pPr>
    <w:rPr>
      <w:rFonts w:ascii="宋体" w:eastAsia="宋体"/>
    </w:rPr>
  </w:style>
  <w:style w:type="paragraph" w:customStyle="1" w:styleId="affffff1">
    <w:name w:val="条文脚注"/>
    <w:basedOn w:val="af"/>
    <w:qFormat/>
    <w:rsid w:val="00F52371"/>
    <w:pPr>
      <w:numPr>
        <w:numId w:val="0"/>
      </w:numPr>
      <w:jc w:val="both"/>
    </w:pPr>
  </w:style>
  <w:style w:type="paragraph" w:customStyle="1" w:styleId="affffff2">
    <w:name w:val="图标脚注说明"/>
    <w:basedOn w:val="affe"/>
    <w:qFormat/>
    <w:rsid w:val="00F52371"/>
    <w:pPr>
      <w:ind w:left="840" w:firstLineChars="0" w:hanging="420"/>
    </w:pPr>
    <w:rPr>
      <w:sz w:val="18"/>
      <w:szCs w:val="18"/>
    </w:rPr>
  </w:style>
  <w:style w:type="paragraph" w:customStyle="1" w:styleId="a2">
    <w:name w:val="图表脚注说明"/>
    <w:basedOn w:val="aff2"/>
    <w:qFormat/>
    <w:rsid w:val="00F52371"/>
    <w:pPr>
      <w:numPr>
        <w:numId w:val="15"/>
      </w:numPr>
    </w:pPr>
    <w:rPr>
      <w:rFonts w:ascii="宋体"/>
      <w:sz w:val="18"/>
      <w:szCs w:val="18"/>
    </w:rPr>
  </w:style>
  <w:style w:type="paragraph" w:customStyle="1" w:styleId="affffff3">
    <w:name w:val="图的脚注"/>
    <w:next w:val="affe"/>
    <w:qFormat/>
    <w:rsid w:val="00F52371"/>
    <w:pPr>
      <w:widowControl w:val="0"/>
      <w:ind w:leftChars="200" w:left="840" w:hangingChars="200" w:hanging="420"/>
      <w:jc w:val="both"/>
    </w:pPr>
    <w:rPr>
      <w:rFonts w:ascii="宋体"/>
      <w:sz w:val="18"/>
    </w:rPr>
  </w:style>
  <w:style w:type="paragraph" w:customStyle="1" w:styleId="affffff4">
    <w:name w:val="文献分类号"/>
    <w:qFormat/>
    <w:rsid w:val="00F52371"/>
    <w:pPr>
      <w:framePr w:hSpace="180" w:vSpace="180" w:wrap="around" w:hAnchor="margin" w:y="1" w:anchorLock="1"/>
      <w:widowControl w:val="0"/>
      <w:textAlignment w:val="center"/>
    </w:pPr>
    <w:rPr>
      <w:rFonts w:ascii="黑体" w:eastAsia="黑体"/>
      <w:sz w:val="21"/>
      <w:szCs w:val="21"/>
    </w:rPr>
  </w:style>
  <w:style w:type="paragraph" w:customStyle="1" w:styleId="affffff5">
    <w:name w:val="五级无"/>
    <w:basedOn w:val="a9"/>
    <w:qFormat/>
    <w:rsid w:val="00F52371"/>
    <w:pPr>
      <w:spacing w:beforeLines="0" w:afterLines="0"/>
    </w:pPr>
    <w:rPr>
      <w:rFonts w:ascii="宋体" w:eastAsia="宋体"/>
    </w:rPr>
  </w:style>
  <w:style w:type="paragraph" w:customStyle="1" w:styleId="affffff6">
    <w:name w:val="一级无"/>
    <w:basedOn w:val="a5"/>
    <w:qFormat/>
    <w:rsid w:val="00F52371"/>
    <w:pPr>
      <w:spacing w:beforeLines="0" w:afterLines="0"/>
    </w:pPr>
    <w:rPr>
      <w:rFonts w:ascii="宋体" w:eastAsia="宋体"/>
    </w:rPr>
  </w:style>
  <w:style w:type="paragraph" w:customStyle="1" w:styleId="af7">
    <w:name w:val="正文表标题"/>
    <w:next w:val="affe"/>
    <w:qFormat/>
    <w:rsid w:val="00F52371"/>
    <w:pPr>
      <w:numPr>
        <w:numId w:val="16"/>
      </w:numPr>
      <w:tabs>
        <w:tab w:val="left" w:pos="360"/>
      </w:tabs>
      <w:spacing w:beforeLines="50" w:afterLines="50"/>
      <w:jc w:val="center"/>
    </w:pPr>
    <w:rPr>
      <w:rFonts w:ascii="黑体" w:eastAsia="黑体"/>
      <w:sz w:val="21"/>
    </w:rPr>
  </w:style>
  <w:style w:type="paragraph" w:customStyle="1" w:styleId="affffff7">
    <w:name w:val="正文公式编号制表符"/>
    <w:basedOn w:val="affe"/>
    <w:next w:val="affe"/>
    <w:qFormat/>
    <w:rsid w:val="00F52371"/>
    <w:pPr>
      <w:ind w:firstLineChars="0" w:firstLine="0"/>
    </w:pPr>
  </w:style>
  <w:style w:type="paragraph" w:customStyle="1" w:styleId="af4">
    <w:name w:val="正文图标题"/>
    <w:next w:val="affe"/>
    <w:qFormat/>
    <w:rsid w:val="00F52371"/>
    <w:pPr>
      <w:numPr>
        <w:numId w:val="17"/>
      </w:numPr>
      <w:tabs>
        <w:tab w:val="left" w:pos="360"/>
      </w:tabs>
      <w:spacing w:beforeLines="50" w:afterLines="50"/>
      <w:jc w:val="center"/>
    </w:pPr>
    <w:rPr>
      <w:rFonts w:ascii="黑体" w:eastAsia="黑体"/>
      <w:sz w:val="21"/>
    </w:rPr>
  </w:style>
  <w:style w:type="paragraph" w:customStyle="1" w:styleId="affffff8">
    <w:name w:val="终结线"/>
    <w:basedOn w:val="aff2"/>
    <w:qFormat/>
    <w:rsid w:val="00F52371"/>
    <w:pPr>
      <w:framePr w:hSpace="181" w:vSpace="181" w:wrap="around" w:vAnchor="text" w:hAnchor="margin" w:xAlign="center" w:y="285"/>
    </w:pPr>
  </w:style>
  <w:style w:type="paragraph" w:customStyle="1" w:styleId="affffff9">
    <w:name w:val="其他发布日期"/>
    <w:basedOn w:val="affff6"/>
    <w:qFormat/>
    <w:rsid w:val="00F52371"/>
    <w:pPr>
      <w:framePr w:wrap="around" w:vAnchor="page" w:hAnchor="text" w:x="1419"/>
    </w:pPr>
  </w:style>
  <w:style w:type="paragraph" w:customStyle="1" w:styleId="affffffa">
    <w:name w:val="其他实施日期"/>
    <w:basedOn w:val="afffffe"/>
    <w:qFormat/>
    <w:rsid w:val="00F52371"/>
    <w:pPr>
      <w:framePr w:wrap="around"/>
    </w:pPr>
  </w:style>
  <w:style w:type="paragraph" w:customStyle="1" w:styleId="22">
    <w:name w:val="封面标准名称2"/>
    <w:basedOn w:val="affff8"/>
    <w:qFormat/>
    <w:rsid w:val="00F52371"/>
    <w:pPr>
      <w:framePr w:wrap="around" w:y="4469"/>
      <w:spacing w:beforeLines="630"/>
    </w:pPr>
  </w:style>
  <w:style w:type="paragraph" w:customStyle="1" w:styleId="23">
    <w:name w:val="封面标准英文名称2"/>
    <w:basedOn w:val="affff9"/>
    <w:qFormat/>
    <w:rsid w:val="00F52371"/>
    <w:pPr>
      <w:framePr w:wrap="around" w:y="4469"/>
    </w:pPr>
  </w:style>
  <w:style w:type="paragraph" w:customStyle="1" w:styleId="24">
    <w:name w:val="封面一致性程度标识2"/>
    <w:basedOn w:val="affffa"/>
    <w:qFormat/>
    <w:rsid w:val="00F52371"/>
    <w:pPr>
      <w:framePr w:wrap="around" w:y="4469"/>
    </w:pPr>
  </w:style>
  <w:style w:type="paragraph" w:customStyle="1" w:styleId="25">
    <w:name w:val="封面标准文稿类别2"/>
    <w:basedOn w:val="affffb"/>
    <w:qFormat/>
    <w:rsid w:val="00F52371"/>
    <w:pPr>
      <w:framePr w:wrap="around" w:y="4469"/>
    </w:pPr>
  </w:style>
  <w:style w:type="paragraph" w:customStyle="1" w:styleId="26">
    <w:name w:val="封面标准文稿编辑信息2"/>
    <w:basedOn w:val="affffc"/>
    <w:qFormat/>
    <w:rsid w:val="00F52371"/>
    <w:pPr>
      <w:framePr w:wrap="around" w:y="4469"/>
    </w:pPr>
  </w:style>
  <w:style w:type="paragraph" w:customStyle="1" w:styleId="12">
    <w:name w:val="正文1"/>
    <w:qFormat/>
    <w:rsid w:val="00F52371"/>
    <w:pPr>
      <w:jc w:val="both"/>
    </w:pPr>
    <w:rPr>
      <w:kern w:val="2"/>
      <w:sz w:val="21"/>
      <w:szCs w:val="21"/>
    </w:rPr>
  </w:style>
  <w:style w:type="character" w:customStyle="1" w:styleId="Char0">
    <w:name w:val="批注框文本 Char"/>
    <w:basedOn w:val="aff3"/>
    <w:link w:val="affa"/>
    <w:qFormat/>
    <w:rsid w:val="00F52371"/>
    <w:rPr>
      <w:kern w:val="2"/>
      <w:sz w:val="18"/>
      <w:szCs w:val="18"/>
    </w:rPr>
  </w:style>
  <w:style w:type="paragraph" w:customStyle="1" w:styleId="13">
    <w:name w:val="列表段落1"/>
    <w:basedOn w:val="aff2"/>
    <w:uiPriority w:val="99"/>
    <w:qFormat/>
    <w:rsid w:val="00F52371"/>
    <w:pPr>
      <w:ind w:firstLineChars="200" w:firstLine="420"/>
    </w:pPr>
  </w:style>
  <w:style w:type="paragraph" w:styleId="affffffb">
    <w:name w:val="List Paragraph"/>
    <w:basedOn w:val="aff2"/>
    <w:uiPriority w:val="99"/>
    <w:unhideWhenUsed/>
    <w:qFormat/>
    <w:rsid w:val="00F52371"/>
    <w:pPr>
      <w:ind w:firstLineChars="200" w:firstLine="420"/>
    </w:pPr>
  </w:style>
  <w:style w:type="character" w:customStyle="1" w:styleId="Char">
    <w:name w:val="批注文字 Char"/>
    <w:basedOn w:val="aff3"/>
    <w:link w:val="aff8"/>
    <w:qFormat/>
    <w:rsid w:val="00F52371"/>
    <w:rPr>
      <w:rFonts w:ascii="Times New Roman" w:hAnsi="Times New Roman"/>
      <w:kern w:val="2"/>
      <w:sz w:val="21"/>
      <w:szCs w:val="24"/>
    </w:rPr>
  </w:style>
  <w:style w:type="character" w:customStyle="1" w:styleId="Char2">
    <w:name w:val="批注主题 Char"/>
    <w:basedOn w:val="Char"/>
    <w:link w:val="afff"/>
    <w:semiHidden/>
    <w:qFormat/>
    <w:rsid w:val="00F52371"/>
    <w:rPr>
      <w:rFonts w:ascii="Times New Roman" w:hAnsi="Times New Roman"/>
      <w:b/>
      <w:bCs/>
      <w:kern w:val="2"/>
      <w:sz w:val="21"/>
      <w:szCs w:val="24"/>
    </w:rPr>
  </w:style>
  <w:style w:type="paragraph" w:customStyle="1" w:styleId="14">
    <w:name w:val="修订1"/>
    <w:hidden/>
    <w:uiPriority w:val="99"/>
    <w:semiHidden/>
    <w:qFormat/>
    <w:rsid w:val="00F52371"/>
    <w:rPr>
      <w:kern w:val="2"/>
      <w:sz w:val="21"/>
      <w:szCs w:val="24"/>
    </w:rPr>
  </w:style>
  <w:style w:type="paragraph" w:customStyle="1" w:styleId="27">
    <w:name w:val="正文2"/>
    <w:rsid w:val="00F52371"/>
    <w:pPr>
      <w:jc w:val="both"/>
    </w:pPr>
    <w:rPr>
      <w:rFonts w:ascii="等线" w:hAnsi="等线" w:cs="宋体"/>
      <w:kern w:val="2"/>
      <w:sz w:val="21"/>
      <w:szCs w:val="21"/>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D80970-6FB6-4F6B-B987-26BA3B0A8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642</Words>
  <Characters>3666</Characters>
  <Application>Microsoft Office Word</Application>
  <DocSecurity>0</DocSecurity>
  <Lines>30</Lines>
  <Paragraphs>8</Paragraphs>
  <ScaleCrop>false</ScaleCrop>
  <Company>Microsoft</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ꔠۦꔠۦ췌҉梀ۆ_x000b_</cp:lastModifiedBy>
  <cp:revision>13</cp:revision>
  <cp:lastPrinted>2021-02-24T06:59:00Z</cp:lastPrinted>
  <dcterms:created xsi:type="dcterms:W3CDTF">2021-03-26T02:59:00Z</dcterms:created>
  <dcterms:modified xsi:type="dcterms:W3CDTF">2021-04-14T09:03:00Z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FFB690FC263B49F39DA1A2CAAF16EB11</vt:lpwstr>
  </property>
</Properties>
</file>