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A65B17"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85D3F" w:rsidRPr="00485D3F">
              <w:rPr>
                <w:rFonts w:ascii="黑体" w:eastAsia="黑体" w:hAnsi="黑体"/>
                <w:sz w:val="21"/>
                <w:szCs w:val="21"/>
              </w:rPr>
              <w:t>13.020.10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A65B17"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B61E1">
              <w:rPr>
                <w:rFonts w:ascii="黑体" w:eastAsia="黑体" w:hAnsi="黑体"/>
                <w:sz w:val="21"/>
                <w:szCs w:val="21"/>
              </w:rPr>
              <w:t>Z00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tblPr>
      <w:tblGrid>
        <w:gridCol w:w="6661"/>
      </w:tblGrid>
      <w:tr w:rsidR="001446C2" w:rsidTr="001446C2">
        <w:tc>
          <w:tcPr>
            <w:tcW w:w="6661" w:type="dxa"/>
          </w:tcPr>
          <w:p w:rsidR="001446C2" w:rsidRDefault="001446C2" w:rsidP="001446C2">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A65B17">
              <w:fldChar w:fldCharType="begin">
                <w:ffData>
                  <w:name w:val="c1"/>
                  <w:enabled/>
                  <w:calcOnExit w:val="0"/>
                  <w:textInput>
                    <w:maxLength w:val="8"/>
                  </w:textInput>
                </w:ffData>
              </w:fldChar>
            </w:r>
            <w:bookmarkStart w:id="3" w:name="c1"/>
            <w:r>
              <w:instrText xml:space="preserve"> FORMTEXT </w:instrText>
            </w:r>
            <w:r w:rsidR="00A65B17">
              <w:fldChar w:fldCharType="separate"/>
            </w:r>
            <w:r w:rsidR="006022E2">
              <w:t> </w:t>
            </w:r>
            <w:r w:rsidR="006022E2">
              <w:t> </w:t>
            </w:r>
            <w:r w:rsidR="006022E2">
              <w:t> </w:t>
            </w:r>
            <w:r w:rsidR="006022E2">
              <w:t> </w:t>
            </w:r>
            <w:r w:rsidR="006022E2">
              <w:t> </w:t>
            </w:r>
            <w:r w:rsidR="00A65B17">
              <w:fldChar w:fldCharType="end"/>
            </w:r>
            <w:bookmarkEnd w:id="3"/>
          </w:p>
        </w:tc>
      </w:tr>
    </w:tbl>
    <w:p w:rsidR="0000040A" w:rsidRPr="007B7453" w:rsidRDefault="00A65B17"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85D3F">
        <w:rPr>
          <w:rFonts w:ascii="黑体" w:eastAsia="黑体" w:hint="eastAsia"/>
          <w:b w:val="0"/>
          <w:w w:val="100"/>
          <w:sz w:val="48"/>
        </w:rPr>
        <w:t>浙江省湖州市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A952D7" w:rsidRDefault="00634D9E" w:rsidP="00A952D7">
      <w:pPr>
        <w:pStyle w:val="afffffffffc"/>
        <w:framePr w:wrap="auto"/>
      </w:pPr>
      <w:r>
        <w:t>DB</w:t>
      </w:r>
      <w:r w:rsidRPr="00C22148">
        <w:rPr>
          <w:sz w:val="15"/>
          <w:szCs w:val="15"/>
        </w:rPr>
        <w:t xml:space="preserve"> </w:t>
      </w:r>
      <w:r w:rsidR="00A65B17">
        <w:fldChar w:fldCharType="begin">
          <w:ffData>
            <w:name w:val="文字1"/>
            <w:enabled/>
            <w:calcOnExit w:val="0"/>
            <w:textInput>
              <w:default w:val="XX"/>
            </w:textInput>
          </w:ffData>
        </w:fldChar>
      </w:r>
      <w:bookmarkStart w:id="5" w:name="文字1"/>
      <w:r>
        <w:instrText xml:space="preserve"> FORMTEXT </w:instrText>
      </w:r>
      <w:r w:rsidR="00A65B17">
        <w:fldChar w:fldCharType="separate"/>
      </w:r>
      <w:r>
        <w:t>XX</w:t>
      </w:r>
      <w:r w:rsidR="00A65B17">
        <w:fldChar w:fldCharType="end"/>
      </w:r>
      <w:bookmarkEnd w:id="5"/>
      <w:r>
        <w:t xml:space="preserve"> </w:t>
      </w:r>
      <w:r w:rsidR="00A65B17">
        <w:fldChar w:fldCharType="begin">
          <w:ffData>
            <w:name w:val="NSTD_CODE_F"/>
            <w:enabled/>
            <w:calcOnExit w:val="0"/>
            <w:textInput>
              <w:default w:val="XXXXX"/>
            </w:textInput>
          </w:ffData>
        </w:fldChar>
      </w:r>
      <w:bookmarkStart w:id="6" w:name="NSTD_CODE_F"/>
      <w:r w:rsidR="00087A77">
        <w:instrText xml:space="preserve"> FORMTEXT </w:instrText>
      </w:r>
      <w:r w:rsidR="00A65B17">
        <w:fldChar w:fldCharType="separate"/>
      </w:r>
      <w:r w:rsidR="00087A77">
        <w:t>XXXXX</w:t>
      </w:r>
      <w:r w:rsidR="00A65B17">
        <w:fldChar w:fldCharType="end"/>
      </w:r>
      <w:bookmarkEnd w:id="6"/>
      <w:r w:rsidR="004644A6" w:rsidRPr="004644A6">
        <w:rPr>
          <w:rFonts w:hAnsi="黑体"/>
        </w:rPr>
        <w:t>—</w:t>
      </w:r>
      <w:r w:rsidR="00A65B17">
        <w:fldChar w:fldCharType="begin">
          <w:ffData>
            <w:name w:val="NSTD_CODE_B"/>
            <w:enabled/>
            <w:calcOnExit w:val="0"/>
            <w:textInput>
              <w:default w:val="XXXX"/>
            </w:textInput>
          </w:ffData>
        </w:fldChar>
      </w:r>
      <w:bookmarkStart w:id="7" w:name="NSTD_CODE_B"/>
      <w:r w:rsidR="00087A77">
        <w:instrText xml:space="preserve"> FORMTEXT </w:instrText>
      </w:r>
      <w:r w:rsidR="00A65B17">
        <w:fldChar w:fldCharType="separate"/>
      </w:r>
      <w:r w:rsidR="00087A77">
        <w:t>XXXX</w:t>
      </w:r>
      <w:r w:rsidR="00A65B17">
        <w:fldChar w:fldCharType="end"/>
      </w:r>
      <w:bookmarkEnd w:id="7"/>
    </w:p>
    <w:p w:rsidR="00E846C8" w:rsidRPr="001E4882" w:rsidRDefault="00A65B1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A65B17"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A65B17"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6B2672">
        <w:instrText xml:space="preserve"> FORMTEXT </w:instrText>
      </w:r>
      <w:r>
        <w:fldChar w:fldCharType="separate"/>
      </w:r>
      <w:r w:rsidR="003506C0">
        <w:t>绿水青山就是金山银山 绿色生活评价通则</w:t>
      </w:r>
      <w:r>
        <w:fldChar w:fldCharType="end"/>
      </w:r>
      <w:bookmarkEnd w:id="9"/>
    </w:p>
    <w:p w:rsidR="00815419" w:rsidRPr="00815419" w:rsidRDefault="00815419" w:rsidP="00324EDD">
      <w:pPr>
        <w:framePr w:w="9639" w:h="6974" w:hRule="exact" w:wrap="around" w:vAnchor="page" w:hAnchor="page" w:x="1419" w:y="6408" w:anchorLock="1"/>
        <w:ind w:left="-1418"/>
      </w:pPr>
    </w:p>
    <w:p w:rsidR="00BE507D" w:rsidRDefault="00A65B17"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3B61E1" w:rsidRPr="003B61E1">
        <w:rPr>
          <w:rFonts w:eastAsia="黑体"/>
          <w:noProof/>
          <w:szCs w:val="28"/>
        </w:rPr>
        <w:t xml:space="preserve">Lucid waters and lush mountains are invaluable assets - </w:t>
      </w:r>
    </w:p>
    <w:p w:rsidR="00755402" w:rsidRPr="008B50C8" w:rsidRDefault="003B61E1" w:rsidP="00463B77">
      <w:pPr>
        <w:pStyle w:val="affffffe"/>
        <w:framePr w:w="9639" w:h="6974" w:hRule="exact" w:wrap="around" w:vAnchor="page" w:hAnchor="page" w:x="1419" w:y="6408" w:anchorLock="1"/>
        <w:textAlignment w:val="bottom"/>
        <w:rPr>
          <w:rFonts w:eastAsia="黑体"/>
          <w:noProof/>
          <w:szCs w:val="28"/>
        </w:rPr>
      </w:pPr>
      <w:r w:rsidRPr="003B61E1">
        <w:rPr>
          <w:rFonts w:eastAsia="黑体"/>
          <w:noProof/>
          <w:szCs w:val="28"/>
        </w:rPr>
        <w:t xml:space="preserve">General principles for </w:t>
      </w:r>
      <w:r w:rsidR="00BE507D">
        <w:rPr>
          <w:rFonts w:eastAsia="黑体" w:hint="eastAsia"/>
          <w:noProof/>
          <w:szCs w:val="28"/>
        </w:rPr>
        <w:t>green</w:t>
      </w:r>
      <w:r w:rsidR="00BE507D">
        <w:rPr>
          <w:rFonts w:eastAsia="黑体"/>
          <w:noProof/>
          <w:szCs w:val="28"/>
        </w:rPr>
        <w:t xml:space="preserve"> </w:t>
      </w:r>
      <w:r w:rsidR="00BE507D">
        <w:rPr>
          <w:rFonts w:eastAsia="黑体" w:hint="eastAsia"/>
          <w:noProof/>
          <w:szCs w:val="28"/>
        </w:rPr>
        <w:t>life</w:t>
      </w:r>
      <w:r w:rsidR="007D49CE">
        <w:rPr>
          <w:rFonts w:eastAsia="黑体" w:hint="eastAsia"/>
          <w:noProof/>
          <w:szCs w:val="28"/>
        </w:rPr>
        <w:t xml:space="preserve"> </w:t>
      </w:r>
      <w:r w:rsidR="007D49CE" w:rsidRPr="007D49CE">
        <w:rPr>
          <w:rFonts w:eastAsia="黑体"/>
          <w:noProof/>
          <w:szCs w:val="28"/>
        </w:rPr>
        <w:t>assessment</w:t>
      </w:r>
      <w:r w:rsidR="00A65B17">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A65B17"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3B61E1">
        <w:rPr>
          <w:rFonts w:eastAsia="黑体" w:hint="eastAsia"/>
          <w:noProof/>
          <w:szCs w:val="28"/>
        </w:rPr>
        <w:t>(</w:t>
      </w:r>
      <w:r w:rsidR="003B61E1">
        <w:rPr>
          <w:rFonts w:eastAsia="黑体" w:hint="eastAsia"/>
          <w:noProof/>
          <w:szCs w:val="28"/>
        </w:rPr>
        <w:t>点击此处添加与国际标准一致性程度的标识</w:t>
      </w:r>
      <w:r w:rsidR="003B61E1">
        <w:rPr>
          <w:rFonts w:eastAsia="黑体" w:hint="eastAsia"/>
          <w:noProof/>
          <w:szCs w:val="28"/>
        </w:rPr>
        <w:t>)</w:t>
      </w:r>
      <w:r>
        <w:rPr>
          <w:rFonts w:eastAsia="黑体"/>
          <w:noProof/>
          <w:szCs w:val="28"/>
        </w:rPr>
        <w:fldChar w:fldCharType="end"/>
      </w:r>
      <w:bookmarkEnd w:id="11"/>
    </w:p>
    <w:p w:rsidR="00CA7AFD" w:rsidRPr="00AC4D95" w:rsidRDefault="00A65B17"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2"/>
    </w:p>
    <w:p w:rsidR="0036429C" w:rsidRDefault="00A65B17"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sidR="00B378E5">
        <w:rPr>
          <w:noProof/>
          <w:sz w:val="21"/>
          <w:szCs w:val="28"/>
        </w:rPr>
        <w:instrText xml:space="preserve"> FORMTEXT </w:instrText>
      </w:r>
      <w:r>
        <w:rPr>
          <w:noProof/>
          <w:sz w:val="21"/>
          <w:szCs w:val="28"/>
        </w:rPr>
      </w:r>
      <w:r>
        <w:rPr>
          <w:noProof/>
          <w:sz w:val="21"/>
          <w:szCs w:val="28"/>
        </w:rPr>
        <w:fldChar w:fldCharType="separate"/>
      </w:r>
      <w:r w:rsidR="0044726B">
        <w:rPr>
          <w:noProof/>
          <w:sz w:val="21"/>
          <w:szCs w:val="28"/>
        </w:rPr>
        <w:t> </w:t>
      </w:r>
      <w:r w:rsidR="0044726B">
        <w:rPr>
          <w:noProof/>
          <w:sz w:val="21"/>
          <w:szCs w:val="28"/>
        </w:rPr>
        <w:t> </w:t>
      </w:r>
      <w:r w:rsidR="0044726B">
        <w:rPr>
          <w:noProof/>
          <w:sz w:val="21"/>
          <w:szCs w:val="28"/>
        </w:rPr>
        <w:t> </w:t>
      </w:r>
      <w:r w:rsidR="0044726B">
        <w:rPr>
          <w:noProof/>
          <w:sz w:val="21"/>
          <w:szCs w:val="28"/>
        </w:rPr>
        <w:t> </w:t>
      </w:r>
      <w:r w:rsidR="0044726B">
        <w:rPr>
          <w:noProof/>
          <w:sz w:val="21"/>
          <w:szCs w:val="28"/>
        </w:rPr>
        <w:t> </w:t>
      </w:r>
      <w:r>
        <w:rPr>
          <w:noProof/>
          <w:sz w:val="21"/>
          <w:szCs w:val="28"/>
        </w:rPr>
        <w:fldChar w:fldCharType="end"/>
      </w:r>
      <w:bookmarkEnd w:id="13"/>
    </w:p>
    <w:p w:rsidR="00DE703F" w:rsidRPr="00A6537A" w:rsidRDefault="00A65B17" w:rsidP="0098245A">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4"/>
    </w:p>
    <w:p w:rsidR="00CD50A1" w:rsidRDefault="00A65B1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sidR="00087A77">
        <w:rPr>
          <w:rFonts w:ascii="黑体"/>
        </w:rPr>
        <w:instrText xml:space="preserve"> FORMTEXT </w:instrText>
      </w:r>
      <w:r>
        <w:rPr>
          <w:rFonts w:ascii="黑体"/>
        </w:rPr>
      </w:r>
      <w:r>
        <w:rPr>
          <w:rFonts w:ascii="黑体"/>
        </w:rPr>
        <w:fldChar w:fldCharType="separate"/>
      </w:r>
      <w:r w:rsidR="003B61E1">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发布</w:t>
      </w:r>
    </w:p>
    <w:p w:rsidR="00CD50A1" w:rsidRDefault="00A65B1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rPr>
          <w:rFonts w:hint="eastAsia"/>
        </w:rPr>
        <w:t>实施</w:t>
      </w:r>
    </w:p>
    <w:p w:rsidR="007B7453" w:rsidRPr="004C7E8B" w:rsidRDefault="00A65B17"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E507D">
        <w:rPr>
          <w:rFonts w:hAnsi="黑体" w:hint="eastAsia"/>
          <w:w w:val="100"/>
          <w:sz w:val="28"/>
        </w:rPr>
        <w:t>湖州市市场监督管理局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A65B17" w:rsidP="00A02BAE">
      <w:pPr>
        <w:rPr>
          <w:rFonts w:ascii="宋体" w:hAnsi="宋体"/>
          <w:sz w:val="28"/>
          <w:szCs w:val="28"/>
        </w:rPr>
        <w:sectPr w:rsidR="00A02BAE" w:rsidRPr="00CD50A1" w:rsidSect="00BF6FE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DB233A" w:rsidRDefault="00DB233A" w:rsidP="00DB233A">
      <w:pPr>
        <w:pStyle w:val="afffffc"/>
        <w:spacing w:after="468"/>
      </w:pPr>
      <w:bookmarkStart w:id="22" w:name="BookMark1"/>
      <w:bookmarkStart w:id="23" w:name="_Toc80866877"/>
      <w:bookmarkStart w:id="24" w:name="_Toc80866932"/>
      <w:r w:rsidRPr="00DB233A">
        <w:rPr>
          <w:rFonts w:hint="eastAsia"/>
          <w:spacing w:val="320"/>
        </w:rPr>
        <w:lastRenderedPageBreak/>
        <w:t>目</w:t>
      </w:r>
      <w:r>
        <w:rPr>
          <w:rFonts w:hint="eastAsia"/>
        </w:rPr>
        <w:t>次</w:t>
      </w:r>
    </w:p>
    <w:p w:rsidR="006A2F21" w:rsidRDefault="00A65B17">
      <w:pPr>
        <w:pStyle w:val="10"/>
        <w:tabs>
          <w:tab w:val="right" w:leader="dot" w:pos="9344"/>
        </w:tabs>
        <w:rPr>
          <w:rFonts w:asciiTheme="minorHAnsi" w:eastAsiaTheme="minorEastAsia" w:hAnsiTheme="minorHAnsi" w:cstheme="minorBidi"/>
          <w:noProof/>
          <w:szCs w:val="22"/>
        </w:rPr>
      </w:pPr>
      <w:r w:rsidRPr="00A65B17">
        <w:fldChar w:fldCharType="begin"/>
      </w:r>
      <w:r w:rsidR="00DB233A" w:rsidRPr="00DB233A">
        <w:instrText xml:space="preserve"> TOC \o "1-1" \h </w:instrText>
      </w:r>
      <w:r w:rsidRPr="00A65B17">
        <w:fldChar w:fldCharType="separate"/>
      </w:r>
      <w:hyperlink w:anchor="_Toc83389175" w:history="1">
        <w:r w:rsidR="006A2F21" w:rsidRPr="00CB1FDE">
          <w:rPr>
            <w:rStyle w:val="affffff7"/>
            <w:rFonts w:hint="eastAsia"/>
            <w:noProof/>
            <w:spacing w:val="320"/>
          </w:rPr>
          <w:t>前</w:t>
        </w:r>
        <w:r w:rsidR="006A2F21" w:rsidRPr="00CB1FDE">
          <w:rPr>
            <w:rStyle w:val="affffff7"/>
            <w:rFonts w:hint="eastAsia"/>
            <w:noProof/>
          </w:rPr>
          <w:t>言</w:t>
        </w:r>
        <w:r w:rsidR="006A2F21">
          <w:rPr>
            <w:noProof/>
          </w:rPr>
          <w:tab/>
        </w:r>
        <w:r>
          <w:rPr>
            <w:noProof/>
          </w:rPr>
          <w:fldChar w:fldCharType="begin"/>
        </w:r>
        <w:r w:rsidR="006A2F21">
          <w:rPr>
            <w:noProof/>
          </w:rPr>
          <w:instrText xml:space="preserve"> PAGEREF _Toc83389175 \h </w:instrText>
        </w:r>
        <w:r>
          <w:rPr>
            <w:noProof/>
          </w:rPr>
        </w:r>
        <w:r>
          <w:rPr>
            <w:noProof/>
          </w:rPr>
          <w:fldChar w:fldCharType="separate"/>
        </w:r>
        <w:r w:rsidR="006A2F21">
          <w:rPr>
            <w:noProof/>
          </w:rPr>
          <w:t>II</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76" w:history="1">
        <w:r w:rsidR="006A2F21" w:rsidRPr="00CB1FDE">
          <w:rPr>
            <w:rStyle w:val="affffff7"/>
            <w:noProof/>
          </w:rPr>
          <w:t>1</w:t>
        </w:r>
        <w:r w:rsidR="006A2F21" w:rsidRPr="00CB1FDE">
          <w:rPr>
            <w:rStyle w:val="affffff7"/>
            <w:rFonts w:hint="eastAsia"/>
            <w:noProof/>
          </w:rPr>
          <w:t xml:space="preserve"> 范围</w:t>
        </w:r>
        <w:r w:rsidR="006A2F21">
          <w:rPr>
            <w:noProof/>
          </w:rPr>
          <w:tab/>
        </w:r>
        <w:r>
          <w:rPr>
            <w:noProof/>
          </w:rPr>
          <w:fldChar w:fldCharType="begin"/>
        </w:r>
        <w:r w:rsidR="006A2F21">
          <w:rPr>
            <w:noProof/>
          </w:rPr>
          <w:instrText xml:space="preserve"> PAGEREF _Toc83389176 \h </w:instrText>
        </w:r>
        <w:r>
          <w:rPr>
            <w:noProof/>
          </w:rPr>
        </w:r>
        <w:r>
          <w:rPr>
            <w:noProof/>
          </w:rPr>
          <w:fldChar w:fldCharType="separate"/>
        </w:r>
        <w:r w:rsidR="006A2F21">
          <w:rPr>
            <w:noProof/>
          </w:rPr>
          <w:t>1</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77" w:history="1">
        <w:r w:rsidR="006A2F21" w:rsidRPr="00CB1FDE">
          <w:rPr>
            <w:rStyle w:val="affffff7"/>
            <w:noProof/>
          </w:rPr>
          <w:t>2</w:t>
        </w:r>
        <w:r w:rsidR="006A2F21" w:rsidRPr="00CB1FDE">
          <w:rPr>
            <w:rStyle w:val="affffff7"/>
            <w:rFonts w:hint="eastAsia"/>
            <w:noProof/>
          </w:rPr>
          <w:t xml:space="preserve"> 规范性引用文件</w:t>
        </w:r>
        <w:r w:rsidR="006A2F21">
          <w:rPr>
            <w:noProof/>
          </w:rPr>
          <w:tab/>
        </w:r>
        <w:r>
          <w:rPr>
            <w:noProof/>
          </w:rPr>
          <w:fldChar w:fldCharType="begin"/>
        </w:r>
        <w:r w:rsidR="006A2F21">
          <w:rPr>
            <w:noProof/>
          </w:rPr>
          <w:instrText xml:space="preserve"> PAGEREF _Toc83389177 \h </w:instrText>
        </w:r>
        <w:r>
          <w:rPr>
            <w:noProof/>
          </w:rPr>
        </w:r>
        <w:r>
          <w:rPr>
            <w:noProof/>
          </w:rPr>
          <w:fldChar w:fldCharType="separate"/>
        </w:r>
        <w:r w:rsidR="006A2F21">
          <w:rPr>
            <w:noProof/>
          </w:rPr>
          <w:t>1</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78" w:history="1">
        <w:r w:rsidR="006A2F21" w:rsidRPr="00CB1FDE">
          <w:rPr>
            <w:rStyle w:val="affffff7"/>
            <w:noProof/>
          </w:rPr>
          <w:t>3</w:t>
        </w:r>
        <w:r w:rsidR="006A2F21" w:rsidRPr="00CB1FDE">
          <w:rPr>
            <w:rStyle w:val="affffff7"/>
            <w:rFonts w:hint="eastAsia"/>
            <w:noProof/>
          </w:rPr>
          <w:t xml:space="preserve"> 术语和定义</w:t>
        </w:r>
        <w:r w:rsidR="006A2F21">
          <w:rPr>
            <w:noProof/>
          </w:rPr>
          <w:tab/>
        </w:r>
        <w:r>
          <w:rPr>
            <w:noProof/>
          </w:rPr>
          <w:fldChar w:fldCharType="begin"/>
        </w:r>
        <w:r w:rsidR="006A2F21">
          <w:rPr>
            <w:noProof/>
          </w:rPr>
          <w:instrText xml:space="preserve"> PAGEREF _Toc83389178 \h </w:instrText>
        </w:r>
        <w:r>
          <w:rPr>
            <w:noProof/>
          </w:rPr>
        </w:r>
        <w:r>
          <w:rPr>
            <w:noProof/>
          </w:rPr>
          <w:fldChar w:fldCharType="separate"/>
        </w:r>
        <w:r w:rsidR="006A2F21">
          <w:rPr>
            <w:noProof/>
          </w:rPr>
          <w:t>1</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79" w:history="1">
        <w:r w:rsidR="006A2F21" w:rsidRPr="00CB1FDE">
          <w:rPr>
            <w:rStyle w:val="affffff7"/>
            <w:noProof/>
          </w:rPr>
          <w:t>4</w:t>
        </w:r>
        <w:r w:rsidR="006A2F21" w:rsidRPr="00CB1FDE">
          <w:rPr>
            <w:rStyle w:val="affffff7"/>
            <w:rFonts w:hint="eastAsia"/>
            <w:noProof/>
          </w:rPr>
          <w:t xml:space="preserve"> 基本原则</w:t>
        </w:r>
        <w:r w:rsidR="006A2F21">
          <w:rPr>
            <w:noProof/>
          </w:rPr>
          <w:tab/>
        </w:r>
        <w:r>
          <w:rPr>
            <w:noProof/>
          </w:rPr>
          <w:fldChar w:fldCharType="begin"/>
        </w:r>
        <w:r w:rsidR="006A2F21">
          <w:rPr>
            <w:noProof/>
          </w:rPr>
          <w:instrText xml:space="preserve"> PAGEREF _Toc83389179 \h </w:instrText>
        </w:r>
        <w:r>
          <w:rPr>
            <w:noProof/>
          </w:rPr>
        </w:r>
        <w:r>
          <w:rPr>
            <w:noProof/>
          </w:rPr>
          <w:fldChar w:fldCharType="separate"/>
        </w:r>
        <w:r w:rsidR="006A2F21">
          <w:rPr>
            <w:noProof/>
          </w:rPr>
          <w:t>1</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0" w:history="1">
        <w:r w:rsidR="006A2F21" w:rsidRPr="00CB1FDE">
          <w:rPr>
            <w:rStyle w:val="affffff7"/>
            <w:noProof/>
          </w:rPr>
          <w:t>5</w:t>
        </w:r>
        <w:r w:rsidR="006A2F21" w:rsidRPr="00CB1FDE">
          <w:rPr>
            <w:rStyle w:val="affffff7"/>
            <w:rFonts w:hint="eastAsia"/>
            <w:noProof/>
          </w:rPr>
          <w:t xml:space="preserve"> 评价指标分类及要求</w:t>
        </w:r>
        <w:r w:rsidR="006A2F21">
          <w:rPr>
            <w:noProof/>
          </w:rPr>
          <w:tab/>
        </w:r>
        <w:r>
          <w:rPr>
            <w:noProof/>
          </w:rPr>
          <w:fldChar w:fldCharType="begin"/>
        </w:r>
        <w:r w:rsidR="006A2F21">
          <w:rPr>
            <w:noProof/>
          </w:rPr>
          <w:instrText xml:space="preserve"> PAGEREF _Toc83389180 \h </w:instrText>
        </w:r>
        <w:r>
          <w:rPr>
            <w:noProof/>
          </w:rPr>
        </w:r>
        <w:r>
          <w:rPr>
            <w:noProof/>
          </w:rPr>
          <w:fldChar w:fldCharType="separate"/>
        </w:r>
        <w:r w:rsidR="006A2F21">
          <w:rPr>
            <w:noProof/>
          </w:rPr>
          <w:t>2</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1" w:history="1">
        <w:r w:rsidR="006A2F21" w:rsidRPr="00CB1FDE">
          <w:rPr>
            <w:rStyle w:val="affffff7"/>
            <w:noProof/>
          </w:rPr>
          <w:t>6</w:t>
        </w:r>
        <w:r w:rsidR="006A2F21" w:rsidRPr="00CB1FDE">
          <w:rPr>
            <w:rStyle w:val="affffff7"/>
            <w:rFonts w:hint="eastAsia"/>
            <w:noProof/>
          </w:rPr>
          <w:t xml:space="preserve"> 评价内容</w:t>
        </w:r>
        <w:r w:rsidR="006A2F21">
          <w:rPr>
            <w:noProof/>
          </w:rPr>
          <w:tab/>
        </w:r>
        <w:r>
          <w:rPr>
            <w:noProof/>
          </w:rPr>
          <w:fldChar w:fldCharType="begin"/>
        </w:r>
        <w:r w:rsidR="006A2F21">
          <w:rPr>
            <w:noProof/>
          </w:rPr>
          <w:instrText xml:space="preserve"> PAGEREF _Toc83389181 \h </w:instrText>
        </w:r>
        <w:r>
          <w:rPr>
            <w:noProof/>
          </w:rPr>
        </w:r>
        <w:r>
          <w:rPr>
            <w:noProof/>
          </w:rPr>
          <w:fldChar w:fldCharType="separate"/>
        </w:r>
        <w:r w:rsidR="006A2F21">
          <w:rPr>
            <w:noProof/>
          </w:rPr>
          <w:t>2</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2" w:history="1">
        <w:r w:rsidR="006A2F21" w:rsidRPr="00CB1FDE">
          <w:rPr>
            <w:rStyle w:val="affffff7"/>
            <w:noProof/>
          </w:rPr>
          <w:t>7</w:t>
        </w:r>
        <w:r w:rsidR="006A2F21" w:rsidRPr="00CB1FDE">
          <w:rPr>
            <w:rStyle w:val="affffff7"/>
            <w:rFonts w:hint="eastAsia"/>
            <w:noProof/>
          </w:rPr>
          <w:t xml:space="preserve"> 评价方法</w:t>
        </w:r>
        <w:r w:rsidR="006A2F21">
          <w:rPr>
            <w:noProof/>
          </w:rPr>
          <w:tab/>
        </w:r>
        <w:r>
          <w:rPr>
            <w:noProof/>
          </w:rPr>
          <w:fldChar w:fldCharType="begin"/>
        </w:r>
        <w:r w:rsidR="006A2F21">
          <w:rPr>
            <w:noProof/>
          </w:rPr>
          <w:instrText xml:space="preserve"> PAGEREF _Toc83389182 \h </w:instrText>
        </w:r>
        <w:r>
          <w:rPr>
            <w:noProof/>
          </w:rPr>
        </w:r>
        <w:r>
          <w:rPr>
            <w:noProof/>
          </w:rPr>
          <w:fldChar w:fldCharType="separate"/>
        </w:r>
        <w:r w:rsidR="006A2F21">
          <w:rPr>
            <w:noProof/>
          </w:rPr>
          <w:t>3</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3" w:history="1">
        <w:r w:rsidR="006A2F21" w:rsidRPr="00CB1FDE">
          <w:rPr>
            <w:rStyle w:val="affffff7"/>
            <w:noProof/>
          </w:rPr>
          <w:t>8</w:t>
        </w:r>
        <w:r w:rsidR="006A2F21" w:rsidRPr="00CB1FDE">
          <w:rPr>
            <w:rStyle w:val="affffff7"/>
            <w:rFonts w:hint="eastAsia"/>
            <w:noProof/>
          </w:rPr>
          <w:t xml:space="preserve"> 评价等级</w:t>
        </w:r>
        <w:r w:rsidR="006A2F21">
          <w:rPr>
            <w:noProof/>
          </w:rPr>
          <w:tab/>
        </w:r>
        <w:r>
          <w:rPr>
            <w:noProof/>
          </w:rPr>
          <w:fldChar w:fldCharType="begin"/>
        </w:r>
        <w:r w:rsidR="006A2F21">
          <w:rPr>
            <w:noProof/>
          </w:rPr>
          <w:instrText xml:space="preserve"> PAGEREF _Toc83389183 \h </w:instrText>
        </w:r>
        <w:r>
          <w:rPr>
            <w:noProof/>
          </w:rPr>
        </w:r>
        <w:r>
          <w:rPr>
            <w:noProof/>
          </w:rPr>
          <w:fldChar w:fldCharType="separate"/>
        </w:r>
        <w:r w:rsidR="006A2F21">
          <w:rPr>
            <w:noProof/>
          </w:rPr>
          <w:t>3</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4" w:history="1">
        <w:r w:rsidR="006A2F21" w:rsidRPr="00CB1FDE">
          <w:rPr>
            <w:rStyle w:val="affffff7"/>
            <w:rFonts w:hint="eastAsia"/>
            <w:noProof/>
            <w:spacing w:val="100"/>
          </w:rPr>
          <w:t>附录A</w:t>
        </w:r>
        <w:r w:rsidR="006A2F21" w:rsidRPr="00CB1FDE">
          <w:rPr>
            <w:rStyle w:val="affffff7"/>
            <w:rFonts w:hint="eastAsia"/>
            <w:noProof/>
          </w:rPr>
          <w:t xml:space="preserve"> （规范性）</w:t>
        </w:r>
        <w:r w:rsidR="006A2F21" w:rsidRPr="00CB1FDE">
          <w:rPr>
            <w:rStyle w:val="affffff7"/>
            <w:noProof/>
          </w:rPr>
          <w:t xml:space="preserve"> </w:t>
        </w:r>
        <w:r w:rsidR="006A2F21" w:rsidRPr="00CB1FDE">
          <w:rPr>
            <w:rStyle w:val="affffff7"/>
            <w:rFonts w:hint="eastAsia"/>
            <w:noProof/>
          </w:rPr>
          <w:t>绿色生活指数</w:t>
        </w:r>
        <w:r w:rsidR="00900764">
          <w:rPr>
            <w:rStyle w:val="affffff7"/>
            <w:rFonts w:hint="eastAsia"/>
            <w:noProof/>
          </w:rPr>
          <w:t>计算</w:t>
        </w:r>
        <w:r w:rsidR="006A2F21" w:rsidRPr="00CB1FDE">
          <w:rPr>
            <w:rStyle w:val="affffff7"/>
            <w:rFonts w:hint="eastAsia"/>
            <w:noProof/>
          </w:rPr>
          <w:t>方法</w:t>
        </w:r>
        <w:r w:rsidR="006A2F21">
          <w:rPr>
            <w:noProof/>
          </w:rPr>
          <w:tab/>
        </w:r>
        <w:r>
          <w:rPr>
            <w:noProof/>
          </w:rPr>
          <w:fldChar w:fldCharType="begin"/>
        </w:r>
        <w:r w:rsidR="006A2F21">
          <w:rPr>
            <w:noProof/>
          </w:rPr>
          <w:instrText xml:space="preserve"> PAGEREF _Toc83389184 \h </w:instrText>
        </w:r>
        <w:r>
          <w:rPr>
            <w:noProof/>
          </w:rPr>
        </w:r>
        <w:r>
          <w:rPr>
            <w:noProof/>
          </w:rPr>
          <w:fldChar w:fldCharType="separate"/>
        </w:r>
        <w:r w:rsidR="006A2F21">
          <w:rPr>
            <w:noProof/>
          </w:rPr>
          <w:t>4</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5" w:history="1">
        <w:r w:rsidR="006A2F21" w:rsidRPr="00CB1FDE">
          <w:rPr>
            <w:rStyle w:val="affffff7"/>
            <w:rFonts w:hint="eastAsia"/>
            <w:noProof/>
            <w:spacing w:val="100"/>
          </w:rPr>
          <w:t>附录B</w:t>
        </w:r>
        <w:r w:rsidR="006A2F21" w:rsidRPr="00CB1FDE">
          <w:rPr>
            <w:rStyle w:val="affffff7"/>
            <w:rFonts w:hint="eastAsia"/>
            <w:noProof/>
          </w:rPr>
          <w:t xml:space="preserve"> （资料性）</w:t>
        </w:r>
        <w:r w:rsidR="006A2F21" w:rsidRPr="00CB1FDE">
          <w:rPr>
            <w:rStyle w:val="affffff7"/>
            <w:noProof/>
          </w:rPr>
          <w:t xml:space="preserve"> </w:t>
        </w:r>
        <w:r w:rsidR="006A2F21" w:rsidRPr="00CB1FDE">
          <w:rPr>
            <w:rStyle w:val="affffff7"/>
            <w:rFonts w:hint="eastAsia"/>
            <w:noProof/>
          </w:rPr>
          <w:t>绿色生活定量评价指标</w:t>
        </w:r>
        <w:r w:rsidR="006A2F21">
          <w:rPr>
            <w:noProof/>
          </w:rPr>
          <w:tab/>
        </w:r>
        <w:r>
          <w:rPr>
            <w:noProof/>
          </w:rPr>
          <w:fldChar w:fldCharType="begin"/>
        </w:r>
        <w:r w:rsidR="006A2F21">
          <w:rPr>
            <w:noProof/>
          </w:rPr>
          <w:instrText xml:space="preserve"> PAGEREF _Toc83389185 \h </w:instrText>
        </w:r>
        <w:r>
          <w:rPr>
            <w:noProof/>
          </w:rPr>
        </w:r>
        <w:r>
          <w:rPr>
            <w:noProof/>
          </w:rPr>
          <w:fldChar w:fldCharType="separate"/>
        </w:r>
        <w:r w:rsidR="006A2F21">
          <w:rPr>
            <w:noProof/>
          </w:rPr>
          <w:t>5</w:t>
        </w:r>
        <w:r>
          <w:rPr>
            <w:noProof/>
          </w:rPr>
          <w:fldChar w:fldCharType="end"/>
        </w:r>
      </w:hyperlink>
    </w:p>
    <w:p w:rsidR="006A2F21" w:rsidRDefault="00A65B17">
      <w:pPr>
        <w:pStyle w:val="10"/>
        <w:tabs>
          <w:tab w:val="right" w:leader="dot" w:pos="9344"/>
        </w:tabs>
        <w:rPr>
          <w:rFonts w:asciiTheme="minorHAnsi" w:eastAsiaTheme="minorEastAsia" w:hAnsiTheme="minorHAnsi" w:cstheme="minorBidi"/>
          <w:noProof/>
          <w:szCs w:val="22"/>
        </w:rPr>
      </w:pPr>
      <w:hyperlink w:anchor="_Toc83389186" w:history="1">
        <w:r w:rsidR="006A2F21" w:rsidRPr="00CB1FDE">
          <w:rPr>
            <w:rStyle w:val="affffff7"/>
            <w:rFonts w:hint="eastAsia"/>
            <w:noProof/>
            <w:spacing w:val="100"/>
          </w:rPr>
          <w:t>附录C</w:t>
        </w:r>
        <w:r w:rsidR="006A2F21" w:rsidRPr="00CB1FDE">
          <w:rPr>
            <w:rStyle w:val="affffff7"/>
            <w:rFonts w:hint="eastAsia"/>
            <w:noProof/>
          </w:rPr>
          <w:t xml:space="preserve"> （资料性）</w:t>
        </w:r>
        <w:r w:rsidR="006A2F21" w:rsidRPr="00CB1FDE">
          <w:rPr>
            <w:rStyle w:val="affffff7"/>
            <w:noProof/>
          </w:rPr>
          <w:t xml:space="preserve"> </w:t>
        </w:r>
        <w:r w:rsidR="006A2F21" w:rsidRPr="00CB1FDE">
          <w:rPr>
            <w:rStyle w:val="affffff7"/>
            <w:rFonts w:hint="eastAsia"/>
            <w:noProof/>
          </w:rPr>
          <w:t>绿色生活定性评价指标</w:t>
        </w:r>
        <w:r w:rsidR="006A2F21">
          <w:rPr>
            <w:noProof/>
          </w:rPr>
          <w:tab/>
        </w:r>
        <w:r>
          <w:rPr>
            <w:noProof/>
          </w:rPr>
          <w:fldChar w:fldCharType="begin"/>
        </w:r>
        <w:r w:rsidR="006A2F21">
          <w:rPr>
            <w:noProof/>
          </w:rPr>
          <w:instrText xml:space="preserve"> PAGEREF _Toc83389186 \h </w:instrText>
        </w:r>
        <w:r>
          <w:rPr>
            <w:noProof/>
          </w:rPr>
        </w:r>
        <w:r>
          <w:rPr>
            <w:noProof/>
          </w:rPr>
          <w:fldChar w:fldCharType="separate"/>
        </w:r>
        <w:r w:rsidR="006A2F21">
          <w:rPr>
            <w:noProof/>
          </w:rPr>
          <w:t>6</w:t>
        </w:r>
        <w:r>
          <w:rPr>
            <w:noProof/>
          </w:rPr>
          <w:fldChar w:fldCharType="end"/>
        </w:r>
      </w:hyperlink>
    </w:p>
    <w:p w:rsidR="00DB233A" w:rsidRPr="00DB233A" w:rsidRDefault="00A65B17" w:rsidP="00DB233A">
      <w:pPr>
        <w:pStyle w:val="afffffc"/>
        <w:spacing w:after="468"/>
        <w:sectPr w:rsidR="00DB233A" w:rsidRPr="00DB233A" w:rsidSect="00DB233A">
          <w:headerReference w:type="even" r:id="rId15"/>
          <w:headerReference w:type="default" r:id="rId16"/>
          <w:footerReference w:type="even" r:id="rId17"/>
          <w:footerReference w:type="default" r:id="rId18"/>
          <w:pgSz w:w="11906" w:h="16838" w:code="9"/>
          <w:pgMar w:top="1871" w:right="1134" w:bottom="1134" w:left="1134" w:header="1418" w:footer="1134" w:gutter="284"/>
          <w:pgNumType w:fmt="upperRoman" w:start="1"/>
          <w:cols w:space="425"/>
          <w:formProt w:val="0"/>
          <w:docGrid w:type="lines" w:linePitch="312"/>
        </w:sectPr>
      </w:pPr>
      <w:r w:rsidRPr="00DB233A">
        <w:fldChar w:fldCharType="end"/>
      </w:r>
    </w:p>
    <w:p w:rsidR="00362F24" w:rsidRDefault="00362F24" w:rsidP="00362F24">
      <w:pPr>
        <w:pStyle w:val="a6"/>
        <w:spacing w:after="468"/>
      </w:pPr>
      <w:bookmarkStart w:id="25" w:name="_Toc83389175"/>
      <w:bookmarkStart w:id="26" w:name="BookMark2"/>
      <w:bookmarkEnd w:id="22"/>
      <w:r w:rsidRPr="00362F24">
        <w:rPr>
          <w:spacing w:val="320"/>
        </w:rPr>
        <w:lastRenderedPageBreak/>
        <w:t>前</w:t>
      </w:r>
      <w:r>
        <w:t>言</w:t>
      </w:r>
      <w:bookmarkEnd w:id="23"/>
      <w:bookmarkEnd w:id="24"/>
      <w:bookmarkEnd w:id="25"/>
    </w:p>
    <w:p w:rsidR="00BE507D" w:rsidRDefault="00BE507D" w:rsidP="00BE507D">
      <w:pPr>
        <w:pStyle w:val="affff6"/>
        <w:ind w:firstLine="420"/>
      </w:pPr>
      <w:r>
        <w:rPr>
          <w:rFonts w:hint="eastAsia"/>
        </w:rPr>
        <w:t>本文件按照GB/T 1.1—2020《标准化工作导则  第1部分：标准化文件的结构和起草规则》的规定起草。</w:t>
      </w:r>
    </w:p>
    <w:p w:rsidR="00BE507D" w:rsidRDefault="00BE507D" w:rsidP="00BE507D">
      <w:pPr>
        <w:pStyle w:val="affff6"/>
        <w:ind w:firstLine="420"/>
      </w:pPr>
      <w:r>
        <w:rPr>
          <w:rFonts w:hint="eastAsia"/>
        </w:rPr>
        <w:t>请注意本文件的某些内容可能涉及专利。本文件的发布机构不承担识别这些专利的责任。</w:t>
      </w:r>
    </w:p>
    <w:p w:rsidR="00BE507D" w:rsidRDefault="00BE507D" w:rsidP="00BE507D">
      <w:pPr>
        <w:pStyle w:val="affff6"/>
        <w:ind w:firstLine="420"/>
      </w:pPr>
      <w:r>
        <w:rPr>
          <w:rFonts w:hint="eastAsia"/>
        </w:rPr>
        <w:t>本文件由中共湖州市委生态文明建设办公室、湖州市生态环境局提出并归口。</w:t>
      </w:r>
    </w:p>
    <w:p w:rsidR="00BE507D" w:rsidRDefault="00BE507D" w:rsidP="00BE507D">
      <w:pPr>
        <w:pStyle w:val="affff6"/>
        <w:ind w:firstLine="420"/>
      </w:pPr>
      <w:r>
        <w:rPr>
          <w:rFonts w:hint="eastAsia"/>
        </w:rPr>
        <w:t>本文件起草单位：中国标准化研究院、湖州市标准化研究院、中共湖州市委生态文明建设办公室、湖州市生态环境局。</w:t>
      </w:r>
    </w:p>
    <w:p w:rsidR="00362F24" w:rsidRDefault="00BE507D" w:rsidP="00BE507D">
      <w:pPr>
        <w:pStyle w:val="affff6"/>
        <w:ind w:firstLine="420"/>
      </w:pPr>
      <w:r>
        <w:rPr>
          <w:rFonts w:hint="eastAsia"/>
        </w:rPr>
        <w:t>本文件主要起草人：</w:t>
      </w:r>
      <w:r>
        <w:t xml:space="preserve"> </w:t>
      </w:r>
    </w:p>
    <w:p w:rsidR="00362F24" w:rsidRPr="00362F24" w:rsidRDefault="00362F24" w:rsidP="00362F24">
      <w:pPr>
        <w:pStyle w:val="affff6"/>
        <w:ind w:firstLine="420"/>
        <w:sectPr w:rsidR="00362F24" w:rsidRPr="00362F24" w:rsidSect="00BF6FED">
          <w:pgSz w:w="11906" w:h="16838" w:code="9"/>
          <w:pgMar w:top="1871"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B1723F0FA774F1D8754D63291DC9195"/>
        </w:placeholder>
      </w:sdtPr>
      <w:sdtContent>
        <w:bookmarkStart w:id="28" w:name="NEW_STAND_NAME" w:displacedByCustomXml="prev"/>
        <w:p w:rsidR="00FA4B1C" w:rsidRDefault="003506C0" w:rsidP="0098245A">
          <w:pPr>
            <w:pStyle w:val="afffffffff1"/>
            <w:spacing w:beforeLines="1" w:afterLines="220"/>
          </w:pPr>
          <w:r>
            <w:rPr>
              <w:rFonts w:hint="eastAsia"/>
            </w:rPr>
            <w:t>绿水青山就是金山银山</w:t>
          </w:r>
          <w:r>
            <w:t xml:space="preserve"> 绿色生活评价通则</w:t>
          </w:r>
        </w:p>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80866878"/>
      <w:bookmarkStart w:id="38" w:name="_Toc80866933"/>
      <w:bookmarkStart w:id="39" w:name="_Toc83389176"/>
      <w:r>
        <w:rPr>
          <w:rFonts w:hint="eastAsia"/>
        </w:rPr>
        <w:t>范围</w:t>
      </w:r>
      <w:bookmarkEnd w:id="29"/>
      <w:bookmarkEnd w:id="30"/>
      <w:bookmarkEnd w:id="31"/>
      <w:bookmarkEnd w:id="32"/>
      <w:bookmarkEnd w:id="33"/>
      <w:bookmarkEnd w:id="34"/>
      <w:bookmarkEnd w:id="35"/>
      <w:bookmarkEnd w:id="36"/>
      <w:bookmarkEnd w:id="37"/>
      <w:bookmarkEnd w:id="38"/>
      <w:bookmarkEnd w:id="39"/>
    </w:p>
    <w:p w:rsidR="000F48A0" w:rsidRDefault="006022E2" w:rsidP="006022E2">
      <w:pPr>
        <w:pStyle w:val="affff6"/>
        <w:ind w:firstLine="420"/>
      </w:pPr>
      <w:r>
        <w:rPr>
          <w:rFonts w:hint="eastAsia"/>
        </w:rPr>
        <w:t>本文件</w:t>
      </w:r>
      <w:r w:rsidR="006A2F21">
        <w:rPr>
          <w:rFonts w:hint="eastAsia"/>
        </w:rPr>
        <w:t>规定了</w:t>
      </w:r>
      <w:r w:rsidR="005D4F82">
        <w:rPr>
          <w:rFonts w:hint="eastAsia"/>
        </w:rPr>
        <w:t>绿色生活</w:t>
      </w:r>
      <w:r w:rsidR="00F01FB3">
        <w:rPr>
          <w:rFonts w:hint="eastAsia"/>
        </w:rPr>
        <w:t>评价</w:t>
      </w:r>
      <w:r w:rsidR="006A2F21">
        <w:rPr>
          <w:rFonts w:hint="eastAsia"/>
        </w:rPr>
        <w:t>指标</w:t>
      </w:r>
      <w:r w:rsidR="00F01FB3">
        <w:rPr>
          <w:rFonts w:hint="eastAsia"/>
        </w:rPr>
        <w:t>体系</w:t>
      </w:r>
      <w:r w:rsidR="006A2F21">
        <w:rPr>
          <w:rFonts w:hint="eastAsia"/>
        </w:rPr>
        <w:t>、</w:t>
      </w:r>
      <w:r w:rsidR="0001676D">
        <w:rPr>
          <w:rFonts w:hint="eastAsia"/>
        </w:rPr>
        <w:t>基本原则、评价指标</w:t>
      </w:r>
      <w:r w:rsidR="006A2F21">
        <w:rPr>
          <w:rFonts w:hint="eastAsia"/>
        </w:rPr>
        <w:t>分类及</w:t>
      </w:r>
      <w:r w:rsidR="0001676D">
        <w:rPr>
          <w:rFonts w:hint="eastAsia"/>
        </w:rPr>
        <w:t>要求、评价方法和评价等级等内容</w:t>
      </w:r>
      <w:r w:rsidR="00F01FB3">
        <w:rPr>
          <w:rFonts w:hint="eastAsia"/>
        </w:rPr>
        <w:t>。</w:t>
      </w:r>
    </w:p>
    <w:p w:rsidR="006022E2" w:rsidRPr="006022E2" w:rsidRDefault="000F48A0" w:rsidP="006022E2">
      <w:pPr>
        <w:pStyle w:val="affff6"/>
        <w:ind w:firstLine="420"/>
      </w:pPr>
      <w:r>
        <w:rPr>
          <w:rFonts w:hint="eastAsia"/>
        </w:rPr>
        <w:t>本文件</w:t>
      </w:r>
      <w:r w:rsidR="006A2F21">
        <w:rPr>
          <w:rFonts w:hint="eastAsia"/>
        </w:rPr>
        <w:t>适用于</w:t>
      </w:r>
      <w:r>
        <w:rPr>
          <w:rFonts w:hint="eastAsia"/>
        </w:rPr>
        <w:t>湖州市各区</w:t>
      </w:r>
      <w:r w:rsidR="00F01FB3">
        <w:rPr>
          <w:rFonts w:hint="eastAsia"/>
        </w:rPr>
        <w:t>县</w:t>
      </w:r>
      <w:r>
        <w:rPr>
          <w:rFonts w:hint="eastAsia"/>
        </w:rPr>
        <w:t>开展</w:t>
      </w:r>
      <w:r w:rsidR="005D4F82">
        <w:rPr>
          <w:rFonts w:ascii="仿宋_GB2312" w:hint="eastAsia"/>
          <w:bCs/>
          <w:color w:val="000000"/>
          <w:szCs w:val="32"/>
        </w:rPr>
        <w:t>绿色生活</w:t>
      </w:r>
      <w:r w:rsidR="00F01FB3">
        <w:rPr>
          <w:rFonts w:ascii="仿宋_GB2312" w:hint="eastAsia"/>
          <w:bCs/>
          <w:color w:val="000000"/>
          <w:szCs w:val="32"/>
        </w:rPr>
        <w:t>评价</w:t>
      </w:r>
      <w:r w:rsidR="006A2F21">
        <w:rPr>
          <w:rFonts w:ascii="仿宋_GB2312" w:hint="eastAsia"/>
          <w:bCs/>
          <w:color w:val="000000"/>
          <w:szCs w:val="32"/>
        </w:rPr>
        <w:t>工作</w:t>
      </w:r>
      <w:r w:rsidR="005D4F82">
        <w:rPr>
          <w:rFonts w:ascii="仿宋_GB2312" w:hint="eastAsia"/>
          <w:bCs/>
          <w:color w:val="000000"/>
          <w:szCs w:val="32"/>
        </w:rPr>
        <w:t>，</w:t>
      </w:r>
      <w:r>
        <w:rPr>
          <w:rFonts w:hint="eastAsia"/>
        </w:rPr>
        <w:t>其他地市区域可参照执行。</w:t>
      </w:r>
    </w:p>
    <w:p w:rsidR="00E2552F" w:rsidRDefault="00E2552F" w:rsidP="00A77CCB">
      <w:pPr>
        <w:pStyle w:val="affc"/>
        <w:spacing w:before="312" w:after="312"/>
      </w:pPr>
      <w:bookmarkStart w:id="40" w:name="_Toc17233326"/>
      <w:bookmarkStart w:id="41" w:name="_Toc17233334"/>
      <w:bookmarkStart w:id="42" w:name="_Toc24884212"/>
      <w:bookmarkStart w:id="43" w:name="_Toc24884219"/>
      <w:bookmarkStart w:id="44" w:name="_Toc26648466"/>
      <w:bookmarkStart w:id="45" w:name="_Toc26718931"/>
      <w:bookmarkStart w:id="46" w:name="_Toc26986531"/>
      <w:bookmarkStart w:id="47" w:name="_Toc26986772"/>
      <w:bookmarkStart w:id="48" w:name="_Toc80866879"/>
      <w:bookmarkStart w:id="49" w:name="_Toc80866934"/>
      <w:bookmarkStart w:id="50" w:name="_Toc83389177"/>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A8F3BF52AE5F4307829593075E56E6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65B17" w:rsidP="00F65893">
      <w:pPr>
        <w:pStyle w:val="affff6"/>
        <w:ind w:firstLine="420"/>
      </w:pPr>
      <w:hyperlink r:id="rId19" w:history="1">
        <w:r w:rsidR="003506C0" w:rsidRPr="003506C0">
          <w:t>GB/T 33761</w:t>
        </w:r>
      </w:hyperlink>
      <w:r w:rsidR="003506C0" w:rsidRPr="003506C0">
        <w:t xml:space="preserve"> </w:t>
      </w:r>
      <w:r w:rsidR="00ED16BC">
        <w:rPr>
          <w:rFonts w:hint="eastAsia"/>
        </w:rPr>
        <w:t>绿色产品评价</w:t>
      </w:r>
      <w:r w:rsidR="003506C0">
        <w:rPr>
          <w:rFonts w:hint="eastAsia"/>
        </w:rPr>
        <w:t>通则</w:t>
      </w:r>
    </w:p>
    <w:p w:rsidR="00B265BC" w:rsidRPr="00E030F9" w:rsidRDefault="00FD59EB" w:rsidP="00FD59EB">
      <w:pPr>
        <w:pStyle w:val="affc"/>
        <w:spacing w:before="312" w:after="312"/>
      </w:pPr>
      <w:bookmarkStart w:id="51" w:name="_Toc80866880"/>
      <w:bookmarkStart w:id="52" w:name="_Toc80866935"/>
      <w:bookmarkStart w:id="53" w:name="_Toc83389178"/>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D84C4DB88A73402A9ADE00A7309196A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2A1260" w:rsidRPr="005D4F82" w:rsidRDefault="00F01FB3" w:rsidP="005D4F82">
          <w:pPr>
            <w:pStyle w:val="affff6"/>
            <w:ind w:firstLine="420"/>
          </w:pPr>
          <w:r>
            <w:t>下列术语和定义适用于本文件。</w:t>
          </w:r>
        </w:p>
      </w:sdtContent>
    </w:sdt>
    <w:p w:rsidR="005D4F82" w:rsidRDefault="005D4F82" w:rsidP="005D4F82">
      <w:pPr>
        <w:pStyle w:val="affd"/>
        <w:spacing w:before="156" w:after="156"/>
      </w:pPr>
      <w:bookmarkStart w:id="55" w:name="_Toc80866881"/>
      <w:bookmarkEnd w:id="55"/>
    </w:p>
    <w:p w:rsidR="009273B3" w:rsidRDefault="005D4F82" w:rsidP="005D4F82">
      <w:pPr>
        <w:pStyle w:val="affd"/>
        <w:numPr>
          <w:ilvl w:val="0"/>
          <w:numId w:val="0"/>
        </w:numPr>
        <w:spacing w:before="156" w:after="156"/>
        <w:ind w:firstLineChars="200" w:firstLine="420"/>
      </w:pPr>
      <w:bookmarkStart w:id="56" w:name="_Toc80866882"/>
      <w:r>
        <w:rPr>
          <w:rFonts w:hint="eastAsia"/>
        </w:rPr>
        <w:t>绿色生活</w:t>
      </w:r>
      <w:bookmarkEnd w:id="56"/>
      <w:r w:rsidR="007E767E">
        <w:rPr>
          <w:rFonts w:hint="eastAsia"/>
        </w:rPr>
        <w:t xml:space="preserve"> green life</w:t>
      </w:r>
    </w:p>
    <w:p w:rsidR="00FC779F" w:rsidRDefault="00FC779F" w:rsidP="00FC779F">
      <w:pPr>
        <w:pStyle w:val="affff6"/>
        <w:ind w:firstLine="420"/>
      </w:pPr>
      <w:r>
        <w:rPr>
          <w:rFonts w:ascii="仿宋_GB2312" w:hint="eastAsia"/>
          <w:bCs/>
          <w:color w:val="000000"/>
          <w:szCs w:val="32"/>
        </w:rPr>
        <w:t>以满足人民日益增长的美好生活需要为根本目的，从</w:t>
      </w:r>
      <w:r>
        <w:rPr>
          <w:rFonts w:ascii="仿宋_GB2312" w:hint="eastAsia"/>
          <w:color w:val="000000"/>
          <w:szCs w:val="32"/>
        </w:rPr>
        <w:t>“衣、食、住、行、游”等方面创建的减少</w:t>
      </w:r>
      <w:r w:rsidRPr="00FC779F">
        <w:rPr>
          <w:rFonts w:hint="eastAsia"/>
        </w:rPr>
        <w:t>污染、节约资源和能源、对环境友好、健康的生活</w:t>
      </w:r>
      <w:r>
        <w:rPr>
          <w:rFonts w:hint="eastAsia"/>
        </w:rPr>
        <w:t>方式。</w:t>
      </w:r>
    </w:p>
    <w:p w:rsidR="00544001" w:rsidRDefault="00544001" w:rsidP="00330339">
      <w:pPr>
        <w:pStyle w:val="afff2"/>
      </w:pPr>
      <w:r>
        <w:rPr>
          <w:rFonts w:hint="eastAsia"/>
        </w:rPr>
        <w:t>本文件的绿色生活涵盖绿色居住、绿色出行、绿色消费、绿色服务及绿色素养五个方面。</w:t>
      </w:r>
    </w:p>
    <w:p w:rsidR="007343CF" w:rsidRDefault="007343CF" w:rsidP="007343CF">
      <w:pPr>
        <w:pStyle w:val="affd"/>
        <w:spacing w:before="156" w:after="156"/>
      </w:pPr>
    </w:p>
    <w:p w:rsidR="007343CF" w:rsidRPr="007343CF" w:rsidRDefault="007343CF" w:rsidP="007343CF">
      <w:pPr>
        <w:pStyle w:val="affd"/>
        <w:numPr>
          <w:ilvl w:val="0"/>
          <w:numId w:val="0"/>
        </w:numPr>
        <w:spacing w:before="156" w:after="156"/>
        <w:ind w:firstLineChars="200" w:firstLine="420"/>
      </w:pPr>
      <w:r w:rsidRPr="007343CF">
        <w:rPr>
          <w:rFonts w:hint="eastAsia"/>
        </w:rPr>
        <w:t>绿色生活指数</w:t>
      </w:r>
      <w:r w:rsidR="007E767E">
        <w:rPr>
          <w:rFonts w:hint="eastAsia"/>
        </w:rPr>
        <w:t xml:space="preserve"> green life index</w:t>
      </w:r>
    </w:p>
    <w:p w:rsidR="007343CF" w:rsidRPr="007343CF" w:rsidRDefault="007343CF" w:rsidP="007343CF">
      <w:pPr>
        <w:pStyle w:val="affff6"/>
        <w:ind w:firstLine="420"/>
        <w:rPr>
          <w:rFonts w:ascii="仿宋_GB2312"/>
          <w:bCs/>
          <w:color w:val="000000"/>
          <w:szCs w:val="32"/>
        </w:rPr>
      </w:pPr>
      <w:r>
        <w:rPr>
          <w:rFonts w:ascii="仿宋_GB2312" w:hint="eastAsia"/>
          <w:bCs/>
          <w:color w:val="000000"/>
          <w:szCs w:val="32"/>
        </w:rPr>
        <w:t>用于衡量地区省市绿色生活建设水平的指标。</w:t>
      </w:r>
    </w:p>
    <w:p w:rsidR="00FC779F" w:rsidRDefault="00FC779F" w:rsidP="00FC779F">
      <w:pPr>
        <w:pStyle w:val="affc"/>
        <w:spacing w:before="312" w:after="312"/>
      </w:pPr>
      <w:bookmarkStart w:id="57" w:name="_Toc80866883"/>
      <w:bookmarkStart w:id="58" w:name="_Toc80866936"/>
      <w:bookmarkStart w:id="59" w:name="_Toc83389179"/>
      <w:r>
        <w:rPr>
          <w:rFonts w:hint="eastAsia"/>
        </w:rPr>
        <w:t>基本原则</w:t>
      </w:r>
      <w:bookmarkEnd w:id="57"/>
      <w:bookmarkEnd w:id="58"/>
      <w:bookmarkEnd w:id="59"/>
    </w:p>
    <w:p w:rsidR="00FC779F" w:rsidRDefault="00FC779F" w:rsidP="00FC779F">
      <w:pPr>
        <w:pStyle w:val="affd"/>
        <w:spacing w:before="156" w:after="156"/>
      </w:pPr>
      <w:bookmarkStart w:id="60" w:name="_Toc80866884"/>
      <w:r>
        <w:rPr>
          <w:rFonts w:hint="eastAsia"/>
        </w:rPr>
        <w:t>系统推进</w:t>
      </w:r>
      <w:bookmarkEnd w:id="60"/>
    </w:p>
    <w:p w:rsidR="00BF54B5" w:rsidRDefault="00544001" w:rsidP="00BF54B5">
      <w:pPr>
        <w:pStyle w:val="affff6"/>
        <w:ind w:firstLine="420"/>
      </w:pPr>
      <w:r>
        <w:rPr>
          <w:rFonts w:hint="eastAsia"/>
        </w:rPr>
        <w:t>系统推进</w:t>
      </w:r>
      <w:r w:rsidR="006A2F21">
        <w:rPr>
          <w:rFonts w:ascii="仿宋_GB2312" w:hint="eastAsia"/>
          <w:color w:val="000000"/>
          <w:szCs w:val="32"/>
        </w:rPr>
        <w:t>“衣、食、住、行、游”</w:t>
      </w:r>
      <w:r w:rsidR="00534C68">
        <w:rPr>
          <w:rFonts w:hint="eastAsia"/>
        </w:rPr>
        <w:t>领域</w:t>
      </w:r>
      <w:r>
        <w:rPr>
          <w:rFonts w:hint="eastAsia"/>
        </w:rPr>
        <w:t>绿色生活创建行动，</w:t>
      </w:r>
      <w:r w:rsidR="00534C68">
        <w:rPr>
          <w:rFonts w:hint="eastAsia"/>
        </w:rPr>
        <w:t>全面开展绿色生活评价活动，</w:t>
      </w:r>
      <w:r w:rsidR="00BF54B5">
        <w:rPr>
          <w:rFonts w:hint="eastAsia"/>
        </w:rPr>
        <w:t>在理念、政策、教育、行为等多方面形成多方联动、相互促进、相辅相成的推进机制。</w:t>
      </w:r>
    </w:p>
    <w:p w:rsidR="00BF54B5" w:rsidRDefault="00BF54B5" w:rsidP="00BF54B5">
      <w:pPr>
        <w:pStyle w:val="affd"/>
        <w:spacing w:before="156" w:after="156"/>
      </w:pPr>
      <w:bookmarkStart w:id="61" w:name="_Toc80866885"/>
      <w:r>
        <w:rPr>
          <w:rFonts w:hint="eastAsia"/>
        </w:rPr>
        <w:t>广泛参与</w:t>
      </w:r>
      <w:bookmarkEnd w:id="61"/>
    </w:p>
    <w:p w:rsidR="00BF54B5" w:rsidRDefault="00534C68" w:rsidP="00BF54B5">
      <w:pPr>
        <w:pStyle w:val="affff6"/>
        <w:ind w:firstLine="420"/>
      </w:pPr>
      <w:r>
        <w:rPr>
          <w:rFonts w:hint="eastAsia"/>
        </w:rPr>
        <w:t>搭建政府、企业、社会、百姓四方联动机制</w:t>
      </w:r>
      <w:r w:rsidR="00BF54B5">
        <w:rPr>
          <w:rFonts w:hint="eastAsia"/>
        </w:rPr>
        <w:t>，整体提升</w:t>
      </w:r>
      <w:r>
        <w:rPr>
          <w:rFonts w:hint="eastAsia"/>
        </w:rPr>
        <w:t>重点领域与特色领域</w:t>
      </w:r>
      <w:r w:rsidR="00BF54B5">
        <w:rPr>
          <w:rFonts w:hint="eastAsia"/>
        </w:rPr>
        <w:t>绿色化水平，</w:t>
      </w:r>
      <w:r w:rsidR="002F2BCB">
        <w:rPr>
          <w:rFonts w:hint="eastAsia"/>
        </w:rPr>
        <w:t>推动绿色生活</w:t>
      </w:r>
      <w:r w:rsidR="00BF54B5">
        <w:rPr>
          <w:rFonts w:hint="eastAsia"/>
        </w:rPr>
        <w:t>创建</w:t>
      </w:r>
      <w:r>
        <w:rPr>
          <w:rFonts w:hint="eastAsia"/>
        </w:rPr>
        <w:t>和评价</w:t>
      </w:r>
      <w:r w:rsidR="00BF54B5">
        <w:rPr>
          <w:rFonts w:hint="eastAsia"/>
        </w:rPr>
        <w:t>行动成为</w:t>
      </w:r>
      <w:r w:rsidR="002F2BCB">
        <w:rPr>
          <w:rFonts w:hint="eastAsia"/>
        </w:rPr>
        <w:t>大众广泛</w:t>
      </w:r>
      <w:r w:rsidR="00BF54B5">
        <w:rPr>
          <w:rFonts w:hint="eastAsia"/>
        </w:rPr>
        <w:t>参与的评优选优活动。</w:t>
      </w:r>
    </w:p>
    <w:p w:rsidR="00BF54B5" w:rsidRDefault="00BF54B5" w:rsidP="00BF54B5">
      <w:pPr>
        <w:pStyle w:val="affd"/>
        <w:spacing w:before="156" w:after="156"/>
      </w:pPr>
      <w:bookmarkStart w:id="62" w:name="_Toc80866886"/>
      <w:r>
        <w:rPr>
          <w:rFonts w:hint="eastAsia"/>
        </w:rPr>
        <w:t>突出重点</w:t>
      </w:r>
      <w:bookmarkEnd w:id="62"/>
    </w:p>
    <w:p w:rsidR="00BF54B5" w:rsidRDefault="006A2F21" w:rsidP="00BF54B5">
      <w:pPr>
        <w:pStyle w:val="affff6"/>
        <w:ind w:firstLine="420"/>
      </w:pPr>
      <w:r>
        <w:rPr>
          <w:rFonts w:hint="eastAsia"/>
        </w:rPr>
        <w:lastRenderedPageBreak/>
        <w:t>评价</w:t>
      </w:r>
      <w:r w:rsidR="00BF54B5">
        <w:rPr>
          <w:rFonts w:hint="eastAsia"/>
        </w:rPr>
        <w:t>内容</w:t>
      </w:r>
      <w:r w:rsidR="00AB1D01">
        <w:rPr>
          <w:rFonts w:hint="eastAsia"/>
        </w:rPr>
        <w:t>宜</w:t>
      </w:r>
      <w:r w:rsidR="00BF54B5">
        <w:rPr>
          <w:rFonts w:hint="eastAsia"/>
        </w:rPr>
        <w:t>聚焦重点</w:t>
      </w:r>
      <w:r w:rsidR="007B4A6F">
        <w:rPr>
          <w:rFonts w:hint="eastAsia"/>
        </w:rPr>
        <w:t>和特色</w:t>
      </w:r>
      <w:r w:rsidR="00BF54B5">
        <w:rPr>
          <w:rFonts w:hint="eastAsia"/>
        </w:rPr>
        <w:t>领域，合理确定</w:t>
      </w:r>
      <w:r>
        <w:rPr>
          <w:rFonts w:hint="eastAsia"/>
        </w:rPr>
        <w:t>评价</w:t>
      </w:r>
      <w:r w:rsidR="00BF54B5">
        <w:rPr>
          <w:rFonts w:hint="eastAsia"/>
        </w:rPr>
        <w:t>对象和</w:t>
      </w:r>
      <w:r w:rsidR="007B4A6F">
        <w:rPr>
          <w:rFonts w:hint="eastAsia"/>
        </w:rPr>
        <w:t>评价方法</w:t>
      </w:r>
      <w:r w:rsidR="00BF54B5">
        <w:rPr>
          <w:rFonts w:hint="eastAsia"/>
        </w:rPr>
        <w:t>，明确重点任务和主要目标。</w:t>
      </w:r>
    </w:p>
    <w:p w:rsidR="00BF54B5" w:rsidRDefault="00BF54B5" w:rsidP="00BF54B5">
      <w:pPr>
        <w:pStyle w:val="affd"/>
        <w:spacing w:before="156" w:after="156"/>
      </w:pPr>
      <w:bookmarkStart w:id="63" w:name="_Toc80866887"/>
      <w:r>
        <w:rPr>
          <w:rFonts w:hint="eastAsia"/>
        </w:rPr>
        <w:t>分类施策</w:t>
      </w:r>
      <w:bookmarkEnd w:id="63"/>
    </w:p>
    <w:p w:rsidR="00BF54B5" w:rsidRDefault="002F2BCB" w:rsidP="00BF54B5">
      <w:pPr>
        <w:pStyle w:val="affff6"/>
        <w:ind w:firstLine="420"/>
      </w:pPr>
      <w:r>
        <w:rPr>
          <w:rFonts w:hint="eastAsia"/>
        </w:rPr>
        <w:t>宜充分考虑湖州市发展阶段和自身特点，制定有针对性的目标并</w:t>
      </w:r>
      <w:r w:rsidR="006A2F21">
        <w:rPr>
          <w:rFonts w:hint="eastAsia"/>
        </w:rPr>
        <w:t>制定实施评价细化</w:t>
      </w:r>
      <w:r>
        <w:rPr>
          <w:rFonts w:hint="eastAsia"/>
        </w:rPr>
        <w:t>方案。</w:t>
      </w:r>
    </w:p>
    <w:p w:rsidR="00B25C7B" w:rsidRDefault="00ED16BC" w:rsidP="00330339">
      <w:pPr>
        <w:pStyle w:val="affc"/>
        <w:spacing w:before="312" w:after="312"/>
      </w:pPr>
      <w:bookmarkStart w:id="64" w:name="_Toc83389180"/>
      <w:r>
        <w:rPr>
          <w:rFonts w:hint="eastAsia"/>
        </w:rPr>
        <w:t>评价</w:t>
      </w:r>
      <w:r w:rsidR="00DD474F">
        <w:rPr>
          <w:rFonts w:hint="eastAsia"/>
        </w:rPr>
        <w:t>指标</w:t>
      </w:r>
      <w:r w:rsidR="003D2E80">
        <w:rPr>
          <w:rFonts w:hint="eastAsia"/>
        </w:rPr>
        <w:t>分类及</w:t>
      </w:r>
      <w:r w:rsidR="009205E5">
        <w:rPr>
          <w:rFonts w:hint="eastAsia"/>
        </w:rPr>
        <w:t>要求</w:t>
      </w:r>
      <w:bookmarkEnd w:id="64"/>
    </w:p>
    <w:p w:rsidR="00B25C7B" w:rsidRDefault="00B25C7B" w:rsidP="00330339">
      <w:pPr>
        <w:pStyle w:val="affffffff7"/>
      </w:pPr>
      <w:r>
        <w:rPr>
          <w:rFonts w:hint="eastAsia"/>
        </w:rPr>
        <w:t>绿色生活评价应包含对绿色居住、绿色出行、绿色消费、绿色服务和绿色素养等五个方面的评价内容。</w:t>
      </w:r>
    </w:p>
    <w:p w:rsidR="00B25C7B" w:rsidRDefault="00B25C7B" w:rsidP="00330339">
      <w:pPr>
        <w:pStyle w:val="affffffff7"/>
      </w:pPr>
      <w:r>
        <w:rPr>
          <w:rFonts w:hint="eastAsia"/>
        </w:rPr>
        <w:t>绿色生活评价指标分为定量指标和定性指标两大类</w:t>
      </w:r>
      <w:r w:rsidR="00CE1E84">
        <w:rPr>
          <w:rFonts w:hint="eastAsia"/>
        </w:rPr>
        <w:t>。其中，定量指标和定性指标分别占评价结果的7</w:t>
      </w:r>
      <w:r w:rsidR="00CE1E84">
        <w:t>0</w:t>
      </w:r>
      <w:r w:rsidR="00CE1E84">
        <w:rPr>
          <w:rFonts w:hint="eastAsia"/>
        </w:rPr>
        <w:t>%和3</w:t>
      </w:r>
      <w:r w:rsidR="00CE1E84">
        <w:t>0</w:t>
      </w:r>
      <w:r w:rsidR="00CE1E84">
        <w:rPr>
          <w:rFonts w:hint="eastAsia"/>
        </w:rPr>
        <w:t>%</w:t>
      </w:r>
      <w:r w:rsidR="007166F4">
        <w:rPr>
          <w:rFonts w:hint="eastAsia"/>
        </w:rPr>
        <w:t>。</w:t>
      </w:r>
    </w:p>
    <w:p w:rsidR="00382CD3" w:rsidRDefault="00382CD3" w:rsidP="00330339">
      <w:pPr>
        <w:pStyle w:val="affffffff7"/>
      </w:pPr>
      <w:r>
        <w:rPr>
          <w:rFonts w:hint="eastAsia"/>
        </w:rPr>
        <w:t>绿色生活评价等级的确定应满足本文件第</w:t>
      </w:r>
      <w:r w:rsidR="001A483D">
        <w:t>8</w:t>
      </w:r>
      <w:r>
        <w:rPr>
          <w:rFonts w:hint="eastAsia"/>
        </w:rPr>
        <w:t>章节的要求。</w:t>
      </w:r>
    </w:p>
    <w:p w:rsidR="006611FD" w:rsidRPr="006611FD" w:rsidRDefault="009205E5" w:rsidP="006611FD">
      <w:pPr>
        <w:pStyle w:val="affc"/>
        <w:spacing w:before="312" w:after="312"/>
      </w:pPr>
      <w:bookmarkStart w:id="65" w:name="_Toc83389181"/>
      <w:r>
        <w:rPr>
          <w:rFonts w:hint="eastAsia"/>
        </w:rPr>
        <w:t>评价</w:t>
      </w:r>
      <w:r w:rsidR="006611FD">
        <w:rPr>
          <w:rFonts w:hint="eastAsia"/>
        </w:rPr>
        <w:t>内容</w:t>
      </w:r>
      <w:bookmarkEnd w:id="65"/>
    </w:p>
    <w:p w:rsidR="00BF54B5" w:rsidRDefault="00774DE7" w:rsidP="002237C7">
      <w:pPr>
        <w:pStyle w:val="affd"/>
        <w:spacing w:before="156" w:after="156"/>
      </w:pPr>
      <w:r>
        <w:rPr>
          <w:rFonts w:hint="eastAsia"/>
        </w:rPr>
        <w:t>绿色</w:t>
      </w:r>
      <w:r w:rsidR="00895211">
        <w:rPr>
          <w:rFonts w:hint="eastAsia"/>
        </w:rPr>
        <w:t>居住</w:t>
      </w:r>
    </w:p>
    <w:p w:rsidR="000B2B33" w:rsidRDefault="003060C4" w:rsidP="00330339">
      <w:pPr>
        <w:pStyle w:val="affffffffa"/>
      </w:pPr>
      <w:r>
        <w:rPr>
          <w:rFonts w:hint="eastAsia"/>
        </w:rPr>
        <w:t>绿色居住评价指标体系</w:t>
      </w:r>
      <w:r w:rsidR="000B2B33">
        <w:rPr>
          <w:rFonts w:hint="eastAsia"/>
        </w:rPr>
        <w:t>由能源节约和垃圾分类等</w:t>
      </w:r>
      <w:r w:rsidR="003B786F">
        <w:rPr>
          <w:rFonts w:hint="eastAsia"/>
        </w:rPr>
        <w:t>指标</w:t>
      </w:r>
      <w:r w:rsidR="000B2B33">
        <w:rPr>
          <w:rFonts w:hint="eastAsia"/>
        </w:rPr>
        <w:t>构成。</w:t>
      </w:r>
    </w:p>
    <w:p w:rsidR="00CA440D" w:rsidRDefault="000B2B33" w:rsidP="00330339">
      <w:pPr>
        <w:pStyle w:val="affffffffa"/>
      </w:pPr>
      <w:r>
        <w:rPr>
          <w:rFonts w:hint="eastAsia"/>
        </w:rPr>
        <w:t>能源节约应包含</w:t>
      </w:r>
      <w:r w:rsidR="00CA440D">
        <w:rPr>
          <w:rFonts w:hint="eastAsia"/>
        </w:rPr>
        <w:t>人均居民用电量</w:t>
      </w:r>
      <w:r>
        <w:rPr>
          <w:rFonts w:hint="eastAsia"/>
        </w:rPr>
        <w:t>、</w:t>
      </w:r>
      <w:r w:rsidR="00CA440D">
        <w:rPr>
          <w:rFonts w:hint="eastAsia"/>
        </w:rPr>
        <w:t>户均生活燃气使用量</w:t>
      </w:r>
      <w:r>
        <w:rPr>
          <w:rFonts w:hint="eastAsia"/>
        </w:rPr>
        <w:t>、</w:t>
      </w:r>
      <w:r w:rsidR="00CA440D">
        <w:rPr>
          <w:rFonts w:hint="eastAsia"/>
        </w:rPr>
        <w:t>户均生活用水使用量</w:t>
      </w:r>
      <w:r>
        <w:rPr>
          <w:rFonts w:hint="eastAsia"/>
        </w:rPr>
        <w:t>、</w:t>
      </w:r>
      <w:r w:rsidR="00CA440D">
        <w:rPr>
          <w:rFonts w:hint="eastAsia"/>
        </w:rPr>
        <w:t>节能产品使用率</w:t>
      </w:r>
      <w:r>
        <w:rPr>
          <w:rFonts w:hint="eastAsia"/>
        </w:rPr>
        <w:t>等相关评价指标</w:t>
      </w:r>
      <w:r w:rsidR="009C1843">
        <w:rPr>
          <w:rFonts w:hint="eastAsia"/>
        </w:rPr>
        <w:t>。</w:t>
      </w:r>
    </w:p>
    <w:p w:rsidR="00D51885" w:rsidRDefault="00CA440D">
      <w:pPr>
        <w:pStyle w:val="affffffffa"/>
      </w:pPr>
      <w:r>
        <w:rPr>
          <w:rFonts w:hint="eastAsia"/>
        </w:rPr>
        <w:t>垃圾分类</w:t>
      </w:r>
      <w:r w:rsidR="000B2B33">
        <w:rPr>
          <w:rFonts w:hint="eastAsia"/>
        </w:rPr>
        <w:t>应包含</w:t>
      </w:r>
      <w:r w:rsidR="009C1843">
        <w:rPr>
          <w:rFonts w:hint="eastAsia"/>
        </w:rPr>
        <w:t>生活垃圾分类覆盖面</w:t>
      </w:r>
      <w:r w:rsidR="000B2B33">
        <w:rPr>
          <w:rFonts w:hint="eastAsia"/>
        </w:rPr>
        <w:t>、</w:t>
      </w:r>
      <w:r w:rsidR="009C1843">
        <w:rPr>
          <w:rFonts w:hint="eastAsia"/>
        </w:rPr>
        <w:t>生活垃圾增长率</w:t>
      </w:r>
      <w:r w:rsidR="000B2B33">
        <w:rPr>
          <w:rFonts w:hint="eastAsia"/>
        </w:rPr>
        <w:t>、</w:t>
      </w:r>
      <w:r w:rsidR="009C1843">
        <w:rPr>
          <w:rFonts w:hint="eastAsia"/>
        </w:rPr>
        <w:t>生活垃圾资源化利用率</w:t>
      </w:r>
      <w:r w:rsidR="000B2B33">
        <w:rPr>
          <w:rFonts w:hint="eastAsia"/>
        </w:rPr>
        <w:t>、</w:t>
      </w:r>
      <w:r w:rsidR="009C1843">
        <w:rPr>
          <w:rFonts w:hint="eastAsia"/>
        </w:rPr>
        <w:t>生活垃圾回收利用率</w:t>
      </w:r>
      <w:r w:rsidR="000B2B33">
        <w:rPr>
          <w:rFonts w:hint="eastAsia"/>
        </w:rPr>
        <w:t>等相关评价指标</w:t>
      </w:r>
      <w:r w:rsidR="009C1843">
        <w:rPr>
          <w:rFonts w:hint="eastAsia"/>
        </w:rPr>
        <w:t>。</w:t>
      </w:r>
      <w:r w:rsidR="009C1843" w:rsidRPr="008F78D8">
        <w:t xml:space="preserve"> </w:t>
      </w:r>
    </w:p>
    <w:p w:rsidR="00BF54B5" w:rsidRDefault="00BF54B5" w:rsidP="00BF54B5">
      <w:pPr>
        <w:pStyle w:val="affd"/>
        <w:spacing w:before="156" w:after="156"/>
      </w:pPr>
      <w:bookmarkStart w:id="66" w:name="_Toc80866893"/>
      <w:r>
        <w:rPr>
          <w:rFonts w:hint="eastAsia"/>
        </w:rPr>
        <w:t>绿色</w:t>
      </w:r>
      <w:bookmarkEnd w:id="66"/>
      <w:r w:rsidR="008A619E">
        <w:rPr>
          <w:rFonts w:hint="eastAsia"/>
        </w:rPr>
        <w:t>出行</w:t>
      </w:r>
    </w:p>
    <w:p w:rsidR="003B786F" w:rsidRDefault="008A619E" w:rsidP="00330339">
      <w:pPr>
        <w:pStyle w:val="affffffffa"/>
      </w:pPr>
      <w:r>
        <w:rPr>
          <w:rFonts w:hint="eastAsia"/>
        </w:rPr>
        <w:t>绿色出行评价指标体系由</w:t>
      </w:r>
      <w:r w:rsidR="000B2B33">
        <w:rPr>
          <w:rFonts w:hint="eastAsia"/>
        </w:rPr>
        <w:t>低碳驾车、公交出行、共享出行等</w:t>
      </w:r>
      <w:r>
        <w:rPr>
          <w:rFonts w:hint="eastAsia"/>
        </w:rPr>
        <w:t>指标构成</w:t>
      </w:r>
      <w:r w:rsidR="003B786F">
        <w:rPr>
          <w:rFonts w:hint="eastAsia"/>
        </w:rPr>
        <w:t>。</w:t>
      </w:r>
    </w:p>
    <w:p w:rsidR="008A619E" w:rsidRDefault="008A619E" w:rsidP="00330339">
      <w:pPr>
        <w:pStyle w:val="affffffffa"/>
      </w:pPr>
      <w:r>
        <w:rPr>
          <w:rFonts w:hint="eastAsia"/>
        </w:rPr>
        <w:t>低碳驾车</w:t>
      </w:r>
      <w:r w:rsidR="003B786F">
        <w:rPr>
          <w:rFonts w:hint="eastAsia"/>
        </w:rPr>
        <w:t>应包含</w:t>
      </w:r>
      <w:r>
        <w:rPr>
          <w:rFonts w:hint="eastAsia"/>
        </w:rPr>
        <w:t>单人单车率</w:t>
      </w:r>
      <w:r w:rsidR="003B786F">
        <w:rPr>
          <w:rFonts w:hint="eastAsia"/>
        </w:rPr>
        <w:t>、</w:t>
      </w:r>
      <w:r>
        <w:rPr>
          <w:rFonts w:hint="eastAsia"/>
        </w:rPr>
        <w:t>新能源汽车充电桩数量</w:t>
      </w:r>
      <w:r w:rsidR="003B786F">
        <w:rPr>
          <w:rFonts w:hint="eastAsia"/>
        </w:rPr>
        <w:t>等相关评价指标</w:t>
      </w:r>
      <w:r>
        <w:rPr>
          <w:rFonts w:hint="eastAsia"/>
        </w:rPr>
        <w:t>。</w:t>
      </w:r>
    </w:p>
    <w:p w:rsidR="00D51885" w:rsidRDefault="00564D65">
      <w:pPr>
        <w:pStyle w:val="affffffffa"/>
      </w:pPr>
      <w:r>
        <w:rPr>
          <w:rFonts w:hint="eastAsia"/>
        </w:rPr>
        <w:t>公交出行</w:t>
      </w:r>
      <w:r w:rsidR="003B786F">
        <w:rPr>
          <w:rFonts w:hint="eastAsia"/>
        </w:rPr>
        <w:t>应包含</w:t>
      </w:r>
      <w:r>
        <w:rPr>
          <w:rFonts w:hint="eastAsia"/>
        </w:rPr>
        <w:t>机动化出行公交分担率</w:t>
      </w:r>
      <w:r w:rsidR="003B786F">
        <w:rPr>
          <w:rFonts w:hint="eastAsia"/>
        </w:rPr>
        <w:t>、</w:t>
      </w:r>
      <w:r>
        <w:rPr>
          <w:rFonts w:hint="eastAsia"/>
        </w:rPr>
        <w:t>绿色能源公交比例</w:t>
      </w:r>
      <w:r w:rsidR="003B786F">
        <w:rPr>
          <w:rFonts w:hint="eastAsia"/>
        </w:rPr>
        <w:t>、</w:t>
      </w:r>
      <w:r>
        <w:rPr>
          <w:rFonts w:hint="eastAsia"/>
        </w:rPr>
        <w:t>公交智能化调度管理实现率</w:t>
      </w:r>
      <w:r w:rsidR="003B786F">
        <w:rPr>
          <w:rFonts w:hint="eastAsia"/>
        </w:rPr>
        <w:t>、</w:t>
      </w:r>
      <w:r>
        <w:rPr>
          <w:rFonts w:hint="eastAsia"/>
        </w:rPr>
        <w:t>电子站牌覆盖率</w:t>
      </w:r>
      <w:r w:rsidR="003B786F">
        <w:rPr>
          <w:rFonts w:hint="eastAsia"/>
        </w:rPr>
        <w:t>、</w:t>
      </w:r>
      <w:r>
        <w:rPr>
          <w:rFonts w:hint="eastAsia"/>
        </w:rPr>
        <w:t>万人公共交通车辆保有量</w:t>
      </w:r>
      <w:r w:rsidR="003B786F">
        <w:rPr>
          <w:rFonts w:hint="eastAsia"/>
        </w:rPr>
        <w:t>、</w:t>
      </w:r>
      <w:r>
        <w:rPr>
          <w:rFonts w:hint="eastAsia"/>
        </w:rPr>
        <w:t>绿色公交守时率</w:t>
      </w:r>
      <w:r w:rsidR="003B786F">
        <w:rPr>
          <w:rFonts w:hint="eastAsia"/>
        </w:rPr>
        <w:t>、</w:t>
      </w:r>
      <w:r>
        <w:rPr>
          <w:rFonts w:hint="eastAsia"/>
        </w:rPr>
        <w:t>公共交通站点5</w:t>
      </w:r>
      <w:r>
        <w:t>00</w:t>
      </w:r>
      <w:r>
        <w:rPr>
          <w:rFonts w:hint="eastAsia"/>
        </w:rPr>
        <w:t>米覆盖率</w:t>
      </w:r>
      <w:r w:rsidR="003B786F">
        <w:rPr>
          <w:rFonts w:hint="eastAsia"/>
        </w:rPr>
        <w:t>等相关评价指标</w:t>
      </w:r>
      <w:r>
        <w:rPr>
          <w:rFonts w:hint="eastAsia"/>
        </w:rPr>
        <w:t>。</w:t>
      </w:r>
    </w:p>
    <w:p w:rsidR="00D51885" w:rsidRDefault="00564D65">
      <w:pPr>
        <w:pStyle w:val="affffffffa"/>
      </w:pPr>
      <w:r>
        <w:rPr>
          <w:rFonts w:hint="eastAsia"/>
        </w:rPr>
        <w:t>共享出行</w:t>
      </w:r>
      <w:r w:rsidR="003B786F">
        <w:rPr>
          <w:rFonts w:hint="eastAsia"/>
        </w:rPr>
        <w:t>应</w:t>
      </w:r>
      <w:r>
        <w:rPr>
          <w:rFonts w:hint="eastAsia"/>
        </w:rPr>
        <w:t>包</w:t>
      </w:r>
      <w:r w:rsidR="00EA568E">
        <w:rPr>
          <w:rFonts w:hint="eastAsia"/>
        </w:rPr>
        <w:t>含</w:t>
      </w:r>
      <w:r>
        <w:rPr>
          <w:rFonts w:hint="eastAsia"/>
        </w:rPr>
        <w:t>共享单车日均使用量</w:t>
      </w:r>
      <w:r w:rsidR="003B786F">
        <w:rPr>
          <w:rFonts w:hint="eastAsia"/>
        </w:rPr>
        <w:t>等相关评价指标</w:t>
      </w:r>
      <w:r>
        <w:rPr>
          <w:rFonts w:hint="eastAsia"/>
        </w:rPr>
        <w:t>。</w:t>
      </w:r>
    </w:p>
    <w:p w:rsidR="00BF54B5" w:rsidRDefault="00BF54B5" w:rsidP="00BF54B5">
      <w:pPr>
        <w:pStyle w:val="affd"/>
        <w:spacing w:before="156" w:after="156"/>
      </w:pPr>
      <w:bookmarkStart w:id="67" w:name="_Toc80866896"/>
      <w:r>
        <w:rPr>
          <w:rFonts w:hint="eastAsia"/>
        </w:rPr>
        <w:t>绿色</w:t>
      </w:r>
      <w:bookmarkEnd w:id="67"/>
      <w:r w:rsidR="00564D65">
        <w:rPr>
          <w:rFonts w:hint="eastAsia"/>
        </w:rPr>
        <w:t>消费</w:t>
      </w:r>
    </w:p>
    <w:p w:rsidR="00564D65" w:rsidRDefault="00564D65" w:rsidP="00330339">
      <w:pPr>
        <w:pStyle w:val="affffffffa"/>
      </w:pPr>
      <w:r w:rsidRPr="00564D65">
        <w:rPr>
          <w:rFonts w:hint="eastAsia"/>
        </w:rPr>
        <w:t>绿色</w:t>
      </w:r>
      <w:r w:rsidR="00FC2D45">
        <w:rPr>
          <w:rFonts w:hint="eastAsia"/>
        </w:rPr>
        <w:t>消费</w:t>
      </w:r>
      <w:r w:rsidRPr="00564D65">
        <w:rPr>
          <w:rFonts w:hint="eastAsia"/>
        </w:rPr>
        <w:t>评价指标体系由</w:t>
      </w:r>
      <w:r w:rsidR="003B786F">
        <w:rPr>
          <w:rFonts w:hint="eastAsia"/>
        </w:rPr>
        <w:t>绿色餐饮和绿色购物等指标构成。</w:t>
      </w:r>
    </w:p>
    <w:p w:rsidR="003B786F" w:rsidRDefault="00564D65" w:rsidP="00330339">
      <w:pPr>
        <w:pStyle w:val="affffffffa"/>
      </w:pPr>
      <w:r>
        <w:rPr>
          <w:rFonts w:hint="eastAsia"/>
        </w:rPr>
        <w:t>绿色餐饮</w:t>
      </w:r>
      <w:r w:rsidR="003B786F">
        <w:rPr>
          <w:rFonts w:hint="eastAsia"/>
        </w:rPr>
        <w:t>应包含</w:t>
      </w:r>
      <w:r>
        <w:rPr>
          <w:rFonts w:hint="eastAsia"/>
        </w:rPr>
        <w:t>绿色点餐制覆盖率</w:t>
      </w:r>
      <w:r w:rsidR="003B786F">
        <w:rPr>
          <w:rFonts w:hint="eastAsia"/>
        </w:rPr>
        <w:t>、</w:t>
      </w:r>
      <w:r>
        <w:rPr>
          <w:rFonts w:hint="eastAsia"/>
        </w:rPr>
        <w:t>半份菜、小份菜 覆盖率</w:t>
      </w:r>
      <w:r w:rsidR="003B786F">
        <w:rPr>
          <w:rFonts w:hint="eastAsia"/>
        </w:rPr>
        <w:t>、</w:t>
      </w:r>
      <w:r>
        <w:rPr>
          <w:rFonts w:hint="eastAsia"/>
        </w:rPr>
        <w:t>网络订餐一次性餐具使用率</w:t>
      </w:r>
      <w:r w:rsidR="003B786F">
        <w:rPr>
          <w:rFonts w:hint="eastAsia"/>
        </w:rPr>
        <w:t>等相关评价指标</w:t>
      </w:r>
      <w:r>
        <w:rPr>
          <w:rFonts w:hint="eastAsia"/>
        </w:rPr>
        <w:t>。</w:t>
      </w:r>
    </w:p>
    <w:p w:rsidR="00D51885" w:rsidRDefault="00564D65">
      <w:pPr>
        <w:pStyle w:val="affffffffa"/>
      </w:pPr>
      <w:r>
        <w:rPr>
          <w:rFonts w:hint="eastAsia"/>
        </w:rPr>
        <w:t>绿色购物</w:t>
      </w:r>
      <w:r w:rsidR="003B786F">
        <w:rPr>
          <w:rFonts w:hint="eastAsia"/>
        </w:rPr>
        <w:t>应包含</w:t>
      </w:r>
      <w:r w:rsidR="00FC2D45">
        <w:rPr>
          <w:rFonts w:hint="eastAsia"/>
        </w:rPr>
        <w:t>绿色产品认证企业数</w:t>
      </w:r>
      <w:r w:rsidR="003B786F">
        <w:rPr>
          <w:rFonts w:hint="eastAsia"/>
        </w:rPr>
        <w:t>、</w:t>
      </w:r>
      <w:r w:rsidR="00FC2D45">
        <w:rPr>
          <w:rFonts w:hint="eastAsia"/>
        </w:rPr>
        <w:t>电商快递不再二次包装覆盖率</w:t>
      </w:r>
      <w:r w:rsidR="003B786F">
        <w:rPr>
          <w:rFonts w:hint="eastAsia"/>
        </w:rPr>
        <w:t>、</w:t>
      </w:r>
      <w:r w:rsidR="00FC2D45">
        <w:rPr>
          <w:rFonts w:hint="eastAsia"/>
        </w:rPr>
        <w:t>快递</w:t>
      </w:r>
      <w:proofErr w:type="gramStart"/>
      <w:r w:rsidR="00FC2D45">
        <w:rPr>
          <w:rFonts w:hint="eastAsia"/>
        </w:rPr>
        <w:t>电子面单覆盖率</w:t>
      </w:r>
      <w:proofErr w:type="gramEnd"/>
      <w:r w:rsidR="003B786F">
        <w:rPr>
          <w:rFonts w:hint="eastAsia"/>
        </w:rPr>
        <w:t>、</w:t>
      </w:r>
      <w:r w:rsidR="00FC2D45">
        <w:rPr>
          <w:rFonts w:hint="eastAsia"/>
        </w:rPr>
        <w:t>可循环中转袋使用率</w:t>
      </w:r>
      <w:r w:rsidR="003B786F">
        <w:rPr>
          <w:rFonts w:hint="eastAsia"/>
        </w:rPr>
        <w:t>等相关评价指标</w:t>
      </w:r>
      <w:r w:rsidR="00FC2D45">
        <w:rPr>
          <w:rFonts w:hint="eastAsia"/>
        </w:rPr>
        <w:t>。</w:t>
      </w:r>
      <w:r w:rsidR="003B786F">
        <w:rPr>
          <w:rFonts w:hint="eastAsia"/>
        </w:rPr>
        <w:t>绿色产品应满足</w:t>
      </w:r>
      <w:hyperlink r:id="rId20" w:history="1">
        <w:r w:rsidR="003B786F" w:rsidRPr="003506C0">
          <w:t>GB/T 33761</w:t>
        </w:r>
      </w:hyperlink>
      <w:r w:rsidR="003B786F">
        <w:rPr>
          <w:rFonts w:hint="eastAsia"/>
        </w:rPr>
        <w:t>及具体产品绿色评价的相关要求</w:t>
      </w:r>
      <w:r w:rsidR="00EA568E">
        <w:rPr>
          <w:rFonts w:hint="eastAsia"/>
        </w:rPr>
        <w:t>。</w:t>
      </w:r>
    </w:p>
    <w:p w:rsidR="00BF54B5" w:rsidRDefault="00BF54B5" w:rsidP="00BF54B5">
      <w:pPr>
        <w:pStyle w:val="affd"/>
        <w:spacing w:before="156" w:after="156"/>
      </w:pPr>
      <w:bookmarkStart w:id="68" w:name="_Toc80866899"/>
      <w:r>
        <w:rPr>
          <w:rFonts w:hint="eastAsia"/>
        </w:rPr>
        <w:t>绿色</w:t>
      </w:r>
      <w:bookmarkEnd w:id="68"/>
      <w:r w:rsidR="00FC2D45">
        <w:rPr>
          <w:rFonts w:hint="eastAsia"/>
        </w:rPr>
        <w:t>服务</w:t>
      </w:r>
    </w:p>
    <w:p w:rsidR="00EA568E" w:rsidRDefault="00FC2D45" w:rsidP="00330339">
      <w:pPr>
        <w:pStyle w:val="affffffffa"/>
      </w:pPr>
      <w:r w:rsidRPr="00FC2D45">
        <w:rPr>
          <w:rFonts w:hint="eastAsia"/>
        </w:rPr>
        <w:t>绿色</w:t>
      </w:r>
      <w:r>
        <w:rPr>
          <w:rFonts w:hint="eastAsia"/>
        </w:rPr>
        <w:t>服务</w:t>
      </w:r>
      <w:r w:rsidRPr="00FC2D45">
        <w:rPr>
          <w:rFonts w:hint="eastAsia"/>
        </w:rPr>
        <w:t>评价指标体系由</w:t>
      </w:r>
      <w:r w:rsidR="004C0773">
        <w:rPr>
          <w:rFonts w:hint="eastAsia"/>
        </w:rPr>
        <w:t>绿色公共服务和绿色政务服务</w:t>
      </w:r>
      <w:r w:rsidR="00EA568E">
        <w:rPr>
          <w:rFonts w:hint="eastAsia"/>
        </w:rPr>
        <w:t>等指标构成。</w:t>
      </w:r>
    </w:p>
    <w:p w:rsidR="00FC2D45" w:rsidRDefault="00FC2D45" w:rsidP="00330339">
      <w:pPr>
        <w:pStyle w:val="affffffffa"/>
      </w:pPr>
      <w:r>
        <w:rPr>
          <w:rFonts w:hint="eastAsia"/>
        </w:rPr>
        <w:t>绿色公共服务</w:t>
      </w:r>
      <w:r w:rsidR="00EA568E">
        <w:rPr>
          <w:rFonts w:hint="eastAsia"/>
        </w:rPr>
        <w:t>应包含</w:t>
      </w:r>
      <w:r>
        <w:rPr>
          <w:rFonts w:hint="eastAsia"/>
        </w:rPr>
        <w:t>线上挂号覆盖率</w:t>
      </w:r>
      <w:r w:rsidR="00EA568E">
        <w:rPr>
          <w:rFonts w:hint="eastAsia"/>
        </w:rPr>
        <w:t>、</w:t>
      </w:r>
      <w:r>
        <w:rPr>
          <w:rFonts w:hint="eastAsia"/>
        </w:rPr>
        <w:t>电子报告覆盖率</w:t>
      </w:r>
      <w:r w:rsidR="00EA568E">
        <w:rPr>
          <w:rFonts w:hint="eastAsia"/>
        </w:rPr>
        <w:t>、</w:t>
      </w:r>
      <w:r>
        <w:rPr>
          <w:rFonts w:hint="eastAsia"/>
        </w:rPr>
        <w:t>人均体育场地面积</w:t>
      </w:r>
      <w:r w:rsidR="00EA568E">
        <w:rPr>
          <w:rFonts w:hint="eastAsia"/>
        </w:rPr>
        <w:t>、</w:t>
      </w:r>
      <w:r>
        <w:rPr>
          <w:rFonts w:hint="eastAsia"/>
        </w:rPr>
        <w:t>城市1</w:t>
      </w:r>
      <w:r>
        <w:t>5</w:t>
      </w:r>
      <w:r>
        <w:rPr>
          <w:rFonts w:hint="eastAsia"/>
        </w:rPr>
        <w:t>分钟、农村2</w:t>
      </w:r>
      <w:r>
        <w:t>0</w:t>
      </w:r>
      <w:r>
        <w:rPr>
          <w:rFonts w:hint="eastAsia"/>
        </w:rPr>
        <w:t>分钟文化圈覆盖率</w:t>
      </w:r>
      <w:r w:rsidR="00EA568E">
        <w:rPr>
          <w:rFonts w:hint="eastAsia"/>
        </w:rPr>
        <w:t>等相关评价指标。</w:t>
      </w:r>
    </w:p>
    <w:p w:rsidR="00D51885" w:rsidRDefault="00FC2D45">
      <w:pPr>
        <w:pStyle w:val="affffffffa"/>
      </w:pPr>
      <w:r>
        <w:rPr>
          <w:rFonts w:hint="eastAsia"/>
        </w:rPr>
        <w:t>绿色政务服务</w:t>
      </w:r>
      <w:r w:rsidR="00EA568E">
        <w:rPr>
          <w:rFonts w:hint="eastAsia"/>
        </w:rPr>
        <w:t>应包含</w:t>
      </w:r>
      <w:r>
        <w:rPr>
          <w:rFonts w:hint="eastAsia"/>
        </w:rPr>
        <w:t>政务在线查询办理覆盖率</w:t>
      </w:r>
      <w:r w:rsidR="00EA568E">
        <w:rPr>
          <w:rFonts w:hint="eastAsia"/>
        </w:rPr>
        <w:t>等相关评价指标。</w:t>
      </w:r>
    </w:p>
    <w:p w:rsidR="00BF54B5" w:rsidRDefault="00BF54B5" w:rsidP="00BF54B5">
      <w:pPr>
        <w:pStyle w:val="affd"/>
        <w:spacing w:before="156" w:after="156"/>
      </w:pPr>
      <w:bookmarkStart w:id="69" w:name="_Toc80866902"/>
      <w:r>
        <w:rPr>
          <w:rFonts w:hint="eastAsia"/>
        </w:rPr>
        <w:lastRenderedPageBreak/>
        <w:t>绿色</w:t>
      </w:r>
      <w:bookmarkEnd w:id="69"/>
      <w:r w:rsidR="00FC2D45">
        <w:rPr>
          <w:rFonts w:hint="eastAsia"/>
        </w:rPr>
        <w:t>素养</w:t>
      </w:r>
    </w:p>
    <w:p w:rsidR="00FC2D45" w:rsidRDefault="00FC2D45" w:rsidP="00330339">
      <w:pPr>
        <w:pStyle w:val="affffffffa"/>
      </w:pPr>
      <w:r w:rsidRPr="00FC2D45">
        <w:rPr>
          <w:rFonts w:hint="eastAsia"/>
        </w:rPr>
        <w:t>绿色</w:t>
      </w:r>
      <w:r>
        <w:rPr>
          <w:rFonts w:hint="eastAsia"/>
        </w:rPr>
        <w:t>素养</w:t>
      </w:r>
      <w:r w:rsidRPr="00FC2D45">
        <w:rPr>
          <w:rFonts w:hint="eastAsia"/>
        </w:rPr>
        <w:t>评价指标体系由</w:t>
      </w:r>
      <w:r w:rsidR="00EA568E">
        <w:rPr>
          <w:rFonts w:hint="eastAsia"/>
        </w:rPr>
        <w:t>宣传教育、绿色创建、志愿服务等指标构成。</w:t>
      </w:r>
    </w:p>
    <w:p w:rsidR="00DD0A72" w:rsidRDefault="00DD0A72" w:rsidP="00330339">
      <w:pPr>
        <w:pStyle w:val="affffffffa"/>
      </w:pPr>
      <w:r>
        <w:rPr>
          <w:rFonts w:hint="eastAsia"/>
        </w:rPr>
        <w:t>宣传教育</w:t>
      </w:r>
      <w:r w:rsidR="00EA568E">
        <w:rPr>
          <w:rFonts w:hint="eastAsia"/>
        </w:rPr>
        <w:t>应包含</w:t>
      </w:r>
      <w:r>
        <w:rPr>
          <w:rFonts w:hint="eastAsia"/>
        </w:rPr>
        <w:t>绿色低碳生活宣传普及率</w:t>
      </w:r>
      <w:r w:rsidR="00EA568E">
        <w:rPr>
          <w:rFonts w:hint="eastAsia"/>
        </w:rPr>
        <w:t>、</w:t>
      </w:r>
      <w:r>
        <w:rPr>
          <w:rFonts w:hint="eastAsia"/>
        </w:rPr>
        <w:t>绿色低碳教育中小学普及率</w:t>
      </w:r>
      <w:r w:rsidR="00EA568E">
        <w:rPr>
          <w:rFonts w:hint="eastAsia"/>
        </w:rPr>
        <w:t>等相关评价指标</w:t>
      </w:r>
      <w:r>
        <w:rPr>
          <w:rFonts w:hint="eastAsia"/>
        </w:rPr>
        <w:t>。</w:t>
      </w:r>
    </w:p>
    <w:p w:rsidR="00D51885" w:rsidRDefault="00DD0A72">
      <w:pPr>
        <w:pStyle w:val="affffffffa"/>
      </w:pPr>
      <w:r>
        <w:rPr>
          <w:rFonts w:hint="eastAsia"/>
        </w:rPr>
        <w:t>绿色创建</w:t>
      </w:r>
      <w:r w:rsidR="00EA568E">
        <w:rPr>
          <w:rFonts w:hint="eastAsia"/>
        </w:rPr>
        <w:t>应包含</w:t>
      </w:r>
      <w:r>
        <w:rPr>
          <w:rFonts w:hint="eastAsia"/>
        </w:rPr>
        <w:t>绿色家庭创建户</w:t>
      </w:r>
      <w:r w:rsidR="00EA568E">
        <w:rPr>
          <w:rFonts w:hint="eastAsia"/>
        </w:rPr>
        <w:t>、</w:t>
      </w:r>
      <w:r>
        <w:rPr>
          <w:rFonts w:hint="eastAsia"/>
        </w:rPr>
        <w:t>绿色学校创建率</w:t>
      </w:r>
      <w:r w:rsidR="00EA568E">
        <w:rPr>
          <w:rFonts w:hint="eastAsia"/>
        </w:rPr>
        <w:t>、</w:t>
      </w:r>
      <w:r>
        <w:rPr>
          <w:rFonts w:hint="eastAsia"/>
        </w:rPr>
        <w:t>绿色商场创建数</w:t>
      </w:r>
      <w:r w:rsidR="00EA568E">
        <w:rPr>
          <w:rFonts w:hint="eastAsia"/>
        </w:rPr>
        <w:t>、</w:t>
      </w:r>
      <w:r>
        <w:rPr>
          <w:rFonts w:hint="eastAsia"/>
        </w:rPr>
        <w:t>绿色饭店创建数</w:t>
      </w:r>
      <w:r w:rsidR="00EA568E">
        <w:rPr>
          <w:rFonts w:hint="eastAsia"/>
        </w:rPr>
        <w:t>等相关评价指标</w:t>
      </w:r>
      <w:r>
        <w:rPr>
          <w:rFonts w:hint="eastAsia"/>
        </w:rPr>
        <w:t>。</w:t>
      </w:r>
    </w:p>
    <w:p w:rsidR="00D51885" w:rsidRDefault="00DD0A72">
      <w:pPr>
        <w:pStyle w:val="affffffffa"/>
      </w:pPr>
      <w:r>
        <w:rPr>
          <w:rFonts w:hint="eastAsia"/>
        </w:rPr>
        <w:t>志愿服务</w:t>
      </w:r>
      <w:r w:rsidR="00EA568E">
        <w:rPr>
          <w:rFonts w:hint="eastAsia"/>
        </w:rPr>
        <w:t>应</w:t>
      </w:r>
      <w:r>
        <w:rPr>
          <w:rFonts w:hint="eastAsia"/>
        </w:rPr>
        <w:t>包</w:t>
      </w:r>
      <w:r w:rsidR="00EA568E">
        <w:rPr>
          <w:rFonts w:hint="eastAsia"/>
        </w:rPr>
        <w:t>含</w:t>
      </w:r>
      <w:r>
        <w:rPr>
          <w:rFonts w:hint="eastAsia"/>
        </w:rPr>
        <w:t>绿色志愿服务占比</w:t>
      </w:r>
      <w:r w:rsidR="00EA568E">
        <w:rPr>
          <w:rFonts w:hint="eastAsia"/>
        </w:rPr>
        <w:t>等相关评价指标</w:t>
      </w:r>
      <w:r>
        <w:rPr>
          <w:rFonts w:hint="eastAsia"/>
        </w:rPr>
        <w:t>。</w:t>
      </w:r>
    </w:p>
    <w:p w:rsidR="006611FD" w:rsidRDefault="006611FD" w:rsidP="006611FD">
      <w:pPr>
        <w:pStyle w:val="affc"/>
        <w:spacing w:before="312" w:after="312"/>
      </w:pPr>
      <w:bookmarkStart w:id="70" w:name="_Toc83389182"/>
      <w:r>
        <w:rPr>
          <w:rFonts w:hint="eastAsia"/>
        </w:rPr>
        <w:t>评价方法</w:t>
      </w:r>
      <w:bookmarkEnd w:id="70"/>
    </w:p>
    <w:p w:rsidR="006611FD" w:rsidRPr="00CE1E84" w:rsidRDefault="006611FD" w:rsidP="00CE1E84">
      <w:pPr>
        <w:pStyle w:val="affff6"/>
        <w:ind w:firstLine="420"/>
      </w:pPr>
      <w:r w:rsidRPr="00CE1E84">
        <w:rPr>
          <w:rFonts w:hint="eastAsia"/>
        </w:rPr>
        <w:t>绿色生活评价指数为定性和定量指标</w:t>
      </w:r>
      <w:r w:rsidR="00BB3D9E" w:rsidRPr="00CE1E84">
        <w:rPr>
          <w:rFonts w:hint="eastAsia"/>
        </w:rPr>
        <w:t>计分结果</w:t>
      </w:r>
      <w:r w:rsidRPr="00CE1E84">
        <w:rPr>
          <w:rFonts w:hint="eastAsia"/>
        </w:rPr>
        <w:t>之和，</w:t>
      </w:r>
      <w:r w:rsidR="00BB3D9E" w:rsidRPr="00CE1E84">
        <w:rPr>
          <w:rFonts w:hint="eastAsia"/>
        </w:rPr>
        <w:t>计算</w:t>
      </w:r>
      <w:r w:rsidRPr="00CE1E84">
        <w:rPr>
          <w:rFonts w:hint="eastAsia"/>
        </w:rPr>
        <w:t>方法</w:t>
      </w:r>
      <w:r w:rsidR="00BB3D9E" w:rsidRPr="00CE1E84">
        <w:rPr>
          <w:rFonts w:hint="eastAsia"/>
        </w:rPr>
        <w:t>参</w:t>
      </w:r>
      <w:r w:rsidRPr="00CE1E84">
        <w:rPr>
          <w:rFonts w:hint="eastAsia"/>
        </w:rPr>
        <w:t>见附录A。</w:t>
      </w:r>
    </w:p>
    <w:p w:rsidR="007343CF" w:rsidRDefault="007343CF" w:rsidP="00C43CB7">
      <w:pPr>
        <w:pStyle w:val="affc"/>
        <w:spacing w:before="312" w:after="312"/>
      </w:pPr>
      <w:bookmarkStart w:id="71" w:name="_Toc83389183"/>
      <w:r>
        <w:rPr>
          <w:rFonts w:hint="eastAsia"/>
        </w:rPr>
        <w:t>评价等级</w:t>
      </w:r>
      <w:bookmarkEnd w:id="71"/>
    </w:p>
    <w:p w:rsidR="007343CF" w:rsidRDefault="00C73E6E" w:rsidP="007343CF">
      <w:pPr>
        <w:pStyle w:val="affff6"/>
        <w:ind w:firstLine="420"/>
      </w:pPr>
      <w:r>
        <w:rPr>
          <w:rFonts w:hint="eastAsia"/>
        </w:rPr>
        <w:t>绿色生活评价等级应基于计算结果进行评定，等级划分见表1。</w:t>
      </w:r>
    </w:p>
    <w:p w:rsidR="00D51885" w:rsidRDefault="00C73E6E">
      <w:pPr>
        <w:pStyle w:val="aff2"/>
        <w:spacing w:before="156" w:after="156"/>
      </w:pPr>
      <w:r>
        <w:rPr>
          <w:rFonts w:hint="eastAsia"/>
        </w:rPr>
        <w:t>绿色生活评价等级表</w:t>
      </w:r>
    </w:p>
    <w:tbl>
      <w:tblPr>
        <w:tblStyle w:val="afffffffff5"/>
        <w:tblW w:w="0" w:type="auto"/>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tblPr>
      <w:tblGrid>
        <w:gridCol w:w="1867"/>
        <w:gridCol w:w="1866"/>
        <w:gridCol w:w="1866"/>
        <w:gridCol w:w="1867"/>
        <w:gridCol w:w="1868"/>
      </w:tblGrid>
      <w:tr w:rsidR="00C73E6E" w:rsidRPr="004A4552" w:rsidTr="004A4552">
        <w:trPr>
          <w:tblHeader/>
          <w:jc w:val="center"/>
        </w:trPr>
        <w:tc>
          <w:tcPr>
            <w:tcW w:w="1867" w:type="dxa"/>
            <w:shd w:val="clear" w:color="auto" w:fill="auto"/>
            <w:vAlign w:val="center"/>
          </w:tcPr>
          <w:p w:rsidR="00C73E6E" w:rsidRPr="004A4552" w:rsidRDefault="00C73E6E" w:rsidP="004A4552">
            <w:pPr>
              <w:pStyle w:val="afffffffff2"/>
              <w:widowControl w:val="0"/>
              <w:adjustRightInd w:val="0"/>
              <w:spacing w:line="400" w:lineRule="exact"/>
            </w:pPr>
            <w:r w:rsidRPr="004A4552">
              <w:rPr>
                <w:rFonts w:hint="eastAsia"/>
              </w:rPr>
              <w:t>等级</w:t>
            </w:r>
          </w:p>
        </w:tc>
        <w:tc>
          <w:tcPr>
            <w:tcW w:w="1866" w:type="dxa"/>
            <w:shd w:val="clear" w:color="auto" w:fill="auto"/>
            <w:vAlign w:val="center"/>
          </w:tcPr>
          <w:p w:rsidR="00FA4B1C" w:rsidRDefault="00F54E18">
            <w:pPr>
              <w:pStyle w:val="afffffffff2"/>
            </w:pPr>
            <w:r w:rsidRPr="00F54E18">
              <w:rPr>
                <w:rFonts w:hint="eastAsia"/>
              </w:rPr>
              <w:t>一级</w:t>
            </w:r>
          </w:p>
        </w:tc>
        <w:tc>
          <w:tcPr>
            <w:tcW w:w="1866" w:type="dxa"/>
            <w:shd w:val="clear" w:color="auto" w:fill="auto"/>
            <w:vAlign w:val="center"/>
          </w:tcPr>
          <w:p w:rsidR="00FA4B1C" w:rsidRDefault="00F54E18">
            <w:pPr>
              <w:pStyle w:val="afffffffff2"/>
            </w:pPr>
            <w:r w:rsidRPr="00F54E18">
              <w:rPr>
                <w:rFonts w:hint="eastAsia"/>
              </w:rPr>
              <w:t>二级</w:t>
            </w:r>
          </w:p>
        </w:tc>
        <w:tc>
          <w:tcPr>
            <w:tcW w:w="1867" w:type="dxa"/>
            <w:shd w:val="clear" w:color="auto" w:fill="auto"/>
            <w:vAlign w:val="center"/>
          </w:tcPr>
          <w:p w:rsidR="00FA4B1C" w:rsidRDefault="00F54E18">
            <w:pPr>
              <w:pStyle w:val="afffffffff2"/>
            </w:pPr>
            <w:r w:rsidRPr="00F54E18">
              <w:rPr>
                <w:rFonts w:hint="eastAsia"/>
              </w:rPr>
              <w:t>三级</w:t>
            </w:r>
          </w:p>
        </w:tc>
        <w:tc>
          <w:tcPr>
            <w:tcW w:w="1868" w:type="dxa"/>
            <w:shd w:val="clear" w:color="auto" w:fill="auto"/>
            <w:vAlign w:val="center"/>
          </w:tcPr>
          <w:p w:rsidR="00FA4B1C" w:rsidRDefault="00F54E18">
            <w:pPr>
              <w:pStyle w:val="afffffffff2"/>
            </w:pPr>
            <w:r w:rsidRPr="00F54E18">
              <w:rPr>
                <w:rFonts w:hint="eastAsia"/>
              </w:rPr>
              <w:t>四级</w:t>
            </w:r>
          </w:p>
        </w:tc>
      </w:tr>
      <w:tr w:rsidR="00C73E6E" w:rsidRPr="004A4552" w:rsidTr="004A4552">
        <w:trPr>
          <w:jc w:val="center"/>
        </w:trPr>
        <w:tc>
          <w:tcPr>
            <w:tcW w:w="1867" w:type="dxa"/>
            <w:shd w:val="clear" w:color="auto" w:fill="auto"/>
            <w:vAlign w:val="center"/>
          </w:tcPr>
          <w:p w:rsidR="00C73E6E" w:rsidRPr="004A4552" w:rsidRDefault="00C73E6E" w:rsidP="004A4552">
            <w:pPr>
              <w:pStyle w:val="afffffffff2"/>
            </w:pPr>
            <w:r w:rsidRPr="004A4552">
              <w:rPr>
                <w:rFonts w:hint="eastAsia"/>
              </w:rPr>
              <w:t>绿色生活指数</w:t>
            </w:r>
          </w:p>
        </w:tc>
        <w:tc>
          <w:tcPr>
            <w:tcW w:w="1866" w:type="dxa"/>
            <w:shd w:val="clear" w:color="auto" w:fill="auto"/>
            <w:vAlign w:val="center"/>
          </w:tcPr>
          <w:p w:rsidR="00F43919" w:rsidRDefault="00F54E18">
            <w:pPr>
              <w:pStyle w:val="afffffffff2"/>
            </w:pPr>
            <w:r w:rsidRPr="00F54E18">
              <w:rPr>
                <w:rFonts w:ascii="Calibri" w:hAnsi="Calibri"/>
                <w:i/>
                <w:iCs/>
                <w:noProof w:val="0"/>
                <w:szCs w:val="21"/>
              </w:rPr>
              <w:t>G</w:t>
            </w:r>
            <w:r w:rsidRPr="00F54E18">
              <w:rPr>
                <w:rFonts w:hint="eastAsia"/>
              </w:rPr>
              <w:t>≥9</w:t>
            </w:r>
            <w:r w:rsidRPr="00F54E18">
              <w:t>5</w:t>
            </w:r>
          </w:p>
        </w:tc>
        <w:tc>
          <w:tcPr>
            <w:tcW w:w="1866" w:type="dxa"/>
            <w:shd w:val="clear" w:color="auto" w:fill="auto"/>
            <w:vAlign w:val="center"/>
          </w:tcPr>
          <w:p w:rsidR="00F43919" w:rsidRDefault="00F54E18">
            <w:pPr>
              <w:pStyle w:val="afffffffff2"/>
            </w:pPr>
            <w:r w:rsidRPr="00F54E18">
              <w:rPr>
                <w:rFonts w:ascii="Calibri" w:hAnsi="Calibri"/>
                <w:noProof w:val="0"/>
                <w:szCs w:val="21"/>
              </w:rPr>
              <w:t>80</w:t>
            </w:r>
            <w:r w:rsidRPr="00F54E18">
              <w:rPr>
                <w:rFonts w:ascii="Calibri" w:hAnsi="Calibri" w:hint="eastAsia"/>
                <w:i/>
                <w:iCs/>
                <w:noProof w:val="0"/>
                <w:szCs w:val="21"/>
              </w:rPr>
              <w:t>≤</w:t>
            </w:r>
            <w:r w:rsidRPr="00F54E18">
              <w:rPr>
                <w:rFonts w:ascii="Calibri" w:hAnsi="Calibri"/>
                <w:i/>
                <w:iCs/>
                <w:noProof w:val="0"/>
                <w:szCs w:val="21"/>
              </w:rPr>
              <w:t>G</w:t>
            </w:r>
            <w:r w:rsidRPr="00F54E18">
              <w:rPr>
                <w:rFonts w:ascii="Calibri" w:hAnsi="Calibri" w:hint="eastAsia"/>
                <w:noProof w:val="0"/>
                <w:szCs w:val="21"/>
              </w:rPr>
              <w:t>＜</w:t>
            </w:r>
            <w:r w:rsidRPr="00F54E18">
              <w:rPr>
                <w:rFonts w:ascii="Calibri" w:hAnsi="Calibri"/>
                <w:noProof w:val="0"/>
                <w:szCs w:val="21"/>
              </w:rPr>
              <w:t>95</w:t>
            </w:r>
          </w:p>
        </w:tc>
        <w:tc>
          <w:tcPr>
            <w:tcW w:w="1867" w:type="dxa"/>
            <w:shd w:val="clear" w:color="auto" w:fill="auto"/>
            <w:vAlign w:val="center"/>
          </w:tcPr>
          <w:p w:rsidR="00FA4B1C" w:rsidRDefault="00F54E18">
            <w:pPr>
              <w:pStyle w:val="afffffffff2"/>
            </w:pPr>
            <w:r w:rsidRPr="00F54E18">
              <w:rPr>
                <w:rFonts w:ascii="Calibri" w:hAnsi="Calibri"/>
                <w:noProof w:val="0"/>
                <w:szCs w:val="21"/>
              </w:rPr>
              <w:t>65</w:t>
            </w:r>
            <w:r w:rsidRPr="00F54E18">
              <w:rPr>
                <w:rFonts w:ascii="Calibri" w:hAnsi="Calibri" w:hint="eastAsia"/>
                <w:i/>
                <w:iCs/>
                <w:noProof w:val="0"/>
                <w:szCs w:val="21"/>
              </w:rPr>
              <w:t>≤</w:t>
            </w:r>
            <w:r w:rsidRPr="00F54E18">
              <w:rPr>
                <w:rFonts w:ascii="Calibri" w:hAnsi="Calibri"/>
                <w:i/>
                <w:iCs/>
                <w:noProof w:val="0"/>
                <w:szCs w:val="21"/>
              </w:rPr>
              <w:t>G</w:t>
            </w:r>
            <w:r w:rsidRPr="00F54E18">
              <w:rPr>
                <w:rFonts w:ascii="Calibri" w:hAnsi="Calibri" w:hint="eastAsia"/>
                <w:noProof w:val="0"/>
                <w:szCs w:val="21"/>
              </w:rPr>
              <w:t>＜</w:t>
            </w:r>
            <w:r w:rsidRPr="00F54E18">
              <w:rPr>
                <w:rFonts w:ascii="Calibri" w:hAnsi="Calibri"/>
                <w:noProof w:val="0"/>
                <w:szCs w:val="21"/>
              </w:rPr>
              <w:t>80</w:t>
            </w:r>
          </w:p>
        </w:tc>
        <w:tc>
          <w:tcPr>
            <w:tcW w:w="1868" w:type="dxa"/>
            <w:shd w:val="clear" w:color="auto" w:fill="auto"/>
            <w:vAlign w:val="center"/>
          </w:tcPr>
          <w:p w:rsidR="00FA4B1C" w:rsidRDefault="00F54E18">
            <w:pPr>
              <w:pStyle w:val="afffffffff2"/>
            </w:pPr>
            <w:r w:rsidRPr="00F54E18">
              <w:rPr>
                <w:rFonts w:ascii="Calibri" w:hAnsi="Calibri"/>
                <w:i/>
                <w:iCs/>
                <w:noProof w:val="0"/>
                <w:szCs w:val="21"/>
              </w:rPr>
              <w:t>G</w:t>
            </w:r>
            <w:r w:rsidRPr="00F54E18">
              <w:rPr>
                <w:rFonts w:hint="eastAsia"/>
              </w:rPr>
              <w:t>＜</w:t>
            </w:r>
            <w:r w:rsidRPr="00F54E18">
              <w:t>65</w:t>
            </w:r>
          </w:p>
        </w:tc>
      </w:tr>
    </w:tbl>
    <w:p w:rsidR="00C73E6E" w:rsidRDefault="00C73E6E" w:rsidP="00C73E6E">
      <w:pPr>
        <w:pStyle w:val="affff6"/>
        <w:ind w:firstLine="420"/>
      </w:pPr>
    </w:p>
    <w:p w:rsidR="00C73E6E" w:rsidRDefault="00C73E6E" w:rsidP="00C73E6E">
      <w:pPr>
        <w:pStyle w:val="affff6"/>
        <w:ind w:firstLine="420"/>
      </w:pPr>
    </w:p>
    <w:p w:rsidR="006923B9" w:rsidRPr="00382CD3" w:rsidRDefault="006923B9" w:rsidP="00C73E6E">
      <w:pPr>
        <w:pStyle w:val="affff6"/>
        <w:ind w:firstLine="420"/>
        <w:sectPr w:rsidR="006923B9" w:rsidRPr="00382CD3" w:rsidSect="00BF6FED">
          <w:headerReference w:type="even" r:id="rId21"/>
          <w:headerReference w:type="default" r:id="rId22"/>
          <w:footerReference w:type="even" r:id="rId23"/>
          <w:footerReference w:type="default" r:id="rId24"/>
          <w:pgSz w:w="11906" w:h="16838" w:code="9"/>
          <w:pgMar w:top="1871" w:right="1134" w:bottom="1134" w:left="1134" w:header="1418" w:footer="1134" w:gutter="284"/>
          <w:pgNumType w:start="1"/>
          <w:cols w:space="425"/>
          <w:formProt w:val="0"/>
          <w:docGrid w:type="lines" w:linePitch="312"/>
        </w:sectPr>
      </w:pPr>
    </w:p>
    <w:p w:rsidR="006923B9" w:rsidRDefault="006923B9" w:rsidP="006923B9">
      <w:pPr>
        <w:pStyle w:val="af8"/>
        <w:rPr>
          <w:vanish w:val="0"/>
        </w:rPr>
      </w:pPr>
      <w:bookmarkStart w:id="72" w:name="BookMark5"/>
      <w:bookmarkEnd w:id="27"/>
    </w:p>
    <w:p w:rsidR="006923B9" w:rsidRDefault="006923B9" w:rsidP="00C7580C">
      <w:pPr>
        <w:pStyle w:val="af8"/>
        <w:rPr>
          <w:vanish w:val="0"/>
        </w:rPr>
      </w:pPr>
    </w:p>
    <w:p w:rsidR="00C7580C" w:rsidRDefault="00C7580C" w:rsidP="00C7580C">
      <w:pPr>
        <w:pStyle w:val="afe"/>
        <w:rPr>
          <w:vanish w:val="0"/>
        </w:rPr>
      </w:pPr>
    </w:p>
    <w:p w:rsidR="00C7580C" w:rsidRDefault="00C7580C" w:rsidP="00C7580C">
      <w:pPr>
        <w:pStyle w:val="aff3"/>
        <w:spacing w:before="78" w:after="156"/>
      </w:pPr>
      <w:r>
        <w:br/>
      </w:r>
      <w:bookmarkStart w:id="73" w:name="_Toc83389184"/>
      <w:r>
        <w:rPr>
          <w:rFonts w:hint="eastAsia"/>
        </w:rPr>
        <w:t>（规范性）</w:t>
      </w:r>
      <w:r>
        <w:br/>
      </w:r>
      <w:r>
        <w:rPr>
          <w:rFonts w:hint="eastAsia"/>
        </w:rPr>
        <w:t>绿色生活指数</w:t>
      </w:r>
      <w:r w:rsidR="00900764">
        <w:rPr>
          <w:rFonts w:hint="eastAsia"/>
        </w:rPr>
        <w:t>计算</w:t>
      </w:r>
      <w:r>
        <w:rPr>
          <w:rFonts w:hint="eastAsia"/>
        </w:rPr>
        <w:t>方法</w:t>
      </w:r>
      <w:bookmarkEnd w:id="73"/>
    </w:p>
    <w:p w:rsidR="00C7580C" w:rsidRPr="00C7580C" w:rsidRDefault="00E06E8E" w:rsidP="00065B28">
      <w:pPr>
        <w:pStyle w:val="affffffffff2"/>
      </w:pPr>
      <w:r>
        <w:rPr>
          <w:rFonts w:hint="eastAsia"/>
        </w:rPr>
        <w:t>绿色生活指数应按照下列公式进行计算：</w:t>
      </w:r>
    </w:p>
    <w:p w:rsidR="007166F4" w:rsidRDefault="007166F4" w:rsidP="007166F4">
      <w:pPr>
        <w:pStyle w:val="affffff6"/>
      </w:pPr>
      <w:r>
        <w:tab/>
      </w:r>
      <m:oMath>
        <m:r>
          <w:rPr>
            <w:rFonts w:ascii="Cambria Math" w:hAnsi="Cambria Math"/>
          </w:rPr>
          <m:t>G=</m:t>
        </m:r>
        <m:sSub>
          <m:sSubPr>
            <m:ctrlPr>
              <w:rPr>
                <w:rFonts w:ascii="Cambria Math" w:hAnsi="Cambria Math"/>
                <w:i/>
              </w:rPr>
            </m:ctrlPr>
          </m:sSubPr>
          <m:e>
            <m:r>
              <w:rPr>
                <w:rFonts w:ascii="Cambria Math" w:hAnsi="Cambria Math"/>
              </w:rPr>
              <m:t>0.7G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0.3G</m:t>
            </m:r>
          </m:e>
          <m:sub>
            <m:r>
              <w:rPr>
                <w:rFonts w:ascii="Cambria Math" w:hAnsi="Cambria Math"/>
              </w:rPr>
              <m:t>2</m:t>
            </m:r>
          </m:sub>
        </m:sSub>
      </m:oMath>
      <w:r w:rsidRPr="007166F4">
        <w:rPr>
          <w:rFonts w:ascii="微软雅黑" w:eastAsia="微软雅黑" w:hAnsi="微软雅黑"/>
        </w:rPr>
        <w:tab/>
      </w:r>
      <w:r>
        <w:t>(A</w:t>
      </w:r>
      <w:proofErr w:type="gramStart"/>
      <w:r>
        <w:t>.</w:t>
      </w:r>
      <w:proofErr w:type="gramEnd"/>
      <w:r w:rsidR="00A65B17">
        <w:fldChar w:fldCharType="begin"/>
      </w:r>
      <w:r>
        <w:instrText xml:space="preserve">  seq fulu_equation_132768551367174273  </w:instrText>
      </w:r>
      <w:r w:rsidR="00A65B17">
        <w:fldChar w:fldCharType="separate"/>
      </w:r>
      <w:r w:rsidR="007344BF">
        <w:rPr>
          <w:noProof/>
        </w:rPr>
        <w:t>1</w:t>
      </w:r>
      <w:r w:rsidR="00A65B17">
        <w:fldChar w:fldCharType="end"/>
      </w:r>
      <w:r>
        <w:t>)</w:t>
      </w:r>
    </w:p>
    <w:p w:rsidR="007166F4" w:rsidRDefault="007166F4" w:rsidP="007166F4">
      <w:pPr>
        <w:pStyle w:val="affffff6"/>
        <w:ind w:firstLineChars="200" w:firstLine="420"/>
      </w:pPr>
      <w:r>
        <w:t>式中：</w:t>
      </w:r>
    </w:p>
    <w:p w:rsidR="00065B28" w:rsidRDefault="007166F4" w:rsidP="00065B28">
      <w:pPr>
        <w:pStyle w:val="affffff6"/>
        <w:ind w:firstLine="420"/>
      </w:pPr>
      <w:r w:rsidRPr="00FA669D">
        <w:rPr>
          <w:i/>
          <w:iCs/>
        </w:rPr>
        <w:t>G</w:t>
      </w:r>
      <w:r w:rsidR="00065B28" w:rsidRPr="00065B28">
        <w:rPr>
          <w:i/>
          <w:iCs/>
          <w:vertAlign w:val="subscript"/>
        </w:rPr>
        <w:t>1</w:t>
      </w:r>
      <w:r w:rsidR="00065B28" w:rsidRPr="00FA669D">
        <w:rPr>
          <w:rFonts w:hint="eastAsia"/>
        </w:rPr>
        <w:t>——</w:t>
      </w:r>
      <w:r w:rsidR="00065B28">
        <w:rPr>
          <w:rFonts w:hint="eastAsia"/>
        </w:rPr>
        <w:t>定量指标计分结果；</w:t>
      </w:r>
    </w:p>
    <w:p w:rsidR="00065B28" w:rsidRDefault="00065B28" w:rsidP="00065B28">
      <w:pPr>
        <w:pStyle w:val="affffff6"/>
        <w:ind w:firstLine="420"/>
      </w:pPr>
      <w:r w:rsidRPr="00FA669D">
        <w:rPr>
          <w:i/>
          <w:iCs/>
        </w:rPr>
        <w:t>G</w:t>
      </w:r>
      <w:r>
        <w:rPr>
          <w:i/>
          <w:iCs/>
          <w:vertAlign w:val="subscript"/>
        </w:rPr>
        <w:t>2</w:t>
      </w:r>
      <w:r w:rsidRPr="00FA669D">
        <w:rPr>
          <w:rFonts w:hint="eastAsia"/>
        </w:rPr>
        <w:t>——</w:t>
      </w:r>
      <w:r>
        <w:rPr>
          <w:rFonts w:hint="eastAsia"/>
        </w:rPr>
        <w:t>定性指标计分结果。</w:t>
      </w:r>
    </w:p>
    <w:p w:rsidR="00C7580C" w:rsidRDefault="006A2F21" w:rsidP="00065B28">
      <w:pPr>
        <w:pStyle w:val="affffffffff2"/>
        <w:rPr>
          <w:rFonts w:ascii="微软雅黑" w:eastAsia="微软雅黑" w:hAnsi="微软雅黑"/>
        </w:rPr>
      </w:pPr>
      <w:r>
        <w:rPr>
          <w:rFonts w:hint="eastAsia"/>
        </w:rPr>
        <w:t>定量指标计分</w:t>
      </w:r>
      <w:r w:rsidR="00065B28">
        <w:rPr>
          <w:rFonts w:hint="eastAsia"/>
        </w:rPr>
        <w:t>按照公式</w:t>
      </w:r>
      <w:r w:rsidR="00065B28">
        <w:t>A.2</w:t>
      </w:r>
      <w:r w:rsidR="00065B28">
        <w:rPr>
          <w:rFonts w:hint="eastAsia"/>
        </w:rPr>
        <w:t>进行计算：</w:t>
      </w:r>
      <w:r w:rsidR="002E4BCD">
        <w:tab/>
      </w:r>
    </w:p>
    <w:p w:rsidR="007166F4" w:rsidRDefault="007166F4" w:rsidP="007166F4">
      <w:pPr>
        <w:pStyle w:val="affffff6"/>
      </w:pPr>
      <w:r>
        <w:tab/>
      </w:r>
      <m:oMath>
        <m:sSub>
          <m:sSubPr>
            <m:ctrlPr>
              <w:rPr>
                <w:rFonts w:ascii="Cambria Math" w:hAnsi="Cambria Math"/>
                <w:i/>
              </w:rPr>
            </m:ctrlPr>
          </m:sSubPr>
          <m:e>
            <m:r>
              <w:rPr>
                <w:rFonts w:ascii="Cambria Math" w:hAnsi="Cambria Math"/>
              </w:rPr>
              <m:t>G</m:t>
            </m:r>
          </m:e>
          <m:sub>
            <m:r>
              <w:rPr>
                <w:rFonts w:ascii="Cambria Math" w:hAnsi="Cambria Math"/>
              </w:rPr>
              <m:t>1=</m:t>
            </m:r>
          </m:sub>
        </m:sSub>
        <m:nary>
          <m:naryPr>
            <m:chr m:val="∑"/>
            <m:limLoc m:val="subSup"/>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Z</m:t>
                </m:r>
              </m:e>
              <m:sub>
                <m:r>
                  <w:rPr>
                    <w:rFonts w:ascii="Cambria Math" w:hAnsi="Cambria Math" w:hint="eastAsia"/>
                  </w:rPr>
                  <m:t>i</m:t>
                </m:r>
              </m:sub>
            </m:sSub>
          </m:e>
        </m:nary>
        <m:r>
          <w:rPr>
            <w:rFonts w:ascii="Cambria Math" w:hAnsi="Cambria Math"/>
          </w:rPr>
          <m:t>×</m:t>
        </m:r>
        <m:sSub>
          <m:sSubPr>
            <m:ctrlPr>
              <w:rPr>
                <w:rFonts w:ascii="Cambria Math" w:hAnsi="Cambria Math"/>
                <w:i/>
              </w:rPr>
            </m:ctrlPr>
          </m:sSubPr>
          <m:e>
            <m:r>
              <w:rPr>
                <w:rFonts w:ascii="Cambria Math" w:hAnsi="Cambria Math" w:hint="eastAsia"/>
              </w:rPr>
              <m:t>Q</m:t>
            </m:r>
          </m:e>
          <m:sub>
            <m:r>
              <w:rPr>
                <w:rFonts w:ascii="Cambria Math" w:hAnsi="Cambria Math" w:hint="eastAsia"/>
              </w:rPr>
              <m:t>i</m:t>
            </m:r>
          </m:sub>
        </m:sSub>
      </m:oMath>
      <w:r w:rsidRPr="007166F4">
        <w:rPr>
          <w:rFonts w:ascii="微软雅黑" w:eastAsia="微软雅黑" w:hAnsi="微软雅黑"/>
        </w:rPr>
        <w:tab/>
      </w:r>
      <w:r>
        <w:t>(A</w:t>
      </w:r>
      <w:proofErr w:type="gramStart"/>
      <w:r>
        <w:t>.</w:t>
      </w:r>
      <w:proofErr w:type="gramEnd"/>
      <w:r w:rsidR="00A65B17">
        <w:fldChar w:fldCharType="begin"/>
      </w:r>
      <w:r>
        <w:instrText xml:space="preserve">   seq fulu_equation_132768551367174273   </w:instrText>
      </w:r>
      <w:r w:rsidR="00A65B17">
        <w:fldChar w:fldCharType="separate"/>
      </w:r>
      <w:r w:rsidR="007344BF">
        <w:rPr>
          <w:noProof/>
        </w:rPr>
        <w:t>2</w:t>
      </w:r>
      <w:r w:rsidR="00A65B17">
        <w:fldChar w:fldCharType="end"/>
      </w:r>
      <w:r>
        <w:t>)</w:t>
      </w:r>
    </w:p>
    <w:p w:rsidR="007166F4" w:rsidRDefault="007166F4" w:rsidP="007166F4">
      <w:pPr>
        <w:pStyle w:val="affff5"/>
        <w:ind w:firstLine="420"/>
      </w:pPr>
      <w:r>
        <w:rPr>
          <w:rFonts w:hint="eastAsia"/>
        </w:rPr>
        <w:t>式中：</w:t>
      </w:r>
    </w:p>
    <w:p w:rsidR="00065B28" w:rsidRDefault="00065B28" w:rsidP="00065B28">
      <w:pPr>
        <w:pStyle w:val="affff6"/>
        <w:ind w:firstLine="420"/>
        <w:rPr>
          <w:rFonts w:hAnsi="宋体"/>
        </w:rPr>
      </w:pPr>
      <w:r w:rsidRPr="00065B28">
        <w:rPr>
          <w:i/>
          <w:iCs/>
        </w:rPr>
        <w:t>Z</w:t>
      </w:r>
      <w:r w:rsidRPr="00065B28">
        <w:rPr>
          <w:rFonts w:hint="eastAsia"/>
          <w:i/>
          <w:iCs/>
          <w:vertAlign w:val="subscript"/>
        </w:rPr>
        <w:t>i</w:t>
      </w:r>
      <w:r w:rsidRPr="00FA669D">
        <w:rPr>
          <w:rFonts w:hAnsi="宋体" w:hint="eastAsia"/>
        </w:rPr>
        <w:t>——</w:t>
      </w:r>
      <w:r>
        <w:rPr>
          <w:rFonts w:hAnsi="宋体" w:hint="eastAsia"/>
        </w:rPr>
        <w:t>第i个指标的实现指数；</w:t>
      </w:r>
    </w:p>
    <w:p w:rsidR="00065B28" w:rsidRPr="00065B28" w:rsidRDefault="00065B28" w:rsidP="00065B28">
      <w:pPr>
        <w:pStyle w:val="affff6"/>
        <w:ind w:firstLine="420"/>
        <w:rPr>
          <w:i/>
          <w:iCs/>
        </w:rPr>
      </w:pPr>
      <w:r w:rsidRPr="00FA669D">
        <w:rPr>
          <w:rFonts w:hAnsi="宋体" w:hint="eastAsia"/>
          <w:i/>
          <w:iCs/>
        </w:rPr>
        <w:t>Q</w:t>
      </w:r>
      <w:r w:rsidRPr="00FA669D">
        <w:rPr>
          <w:rFonts w:hAnsi="宋体" w:hint="eastAsia"/>
          <w:i/>
          <w:iCs/>
          <w:vertAlign w:val="subscript"/>
        </w:rPr>
        <w:t>i</w:t>
      </w:r>
      <w:r>
        <w:rPr>
          <w:rFonts w:hAnsi="宋体" w:hint="eastAsia"/>
        </w:rPr>
        <w:t>——第i个定量指标的权重，参见附录</w:t>
      </w:r>
      <w:r w:rsidR="006A2F21">
        <w:rPr>
          <w:rFonts w:hAnsi="宋体" w:hint="eastAsia"/>
        </w:rPr>
        <w:t>B中</w:t>
      </w:r>
      <w:r>
        <w:rPr>
          <w:rFonts w:hAnsi="宋体" w:hint="eastAsia"/>
        </w:rPr>
        <w:t>表</w:t>
      </w:r>
      <w:r>
        <w:rPr>
          <w:rFonts w:hAnsi="宋体"/>
        </w:rPr>
        <w:t>B</w:t>
      </w:r>
      <w:r>
        <w:rPr>
          <w:rFonts w:hAnsi="宋体" w:hint="eastAsia"/>
        </w:rPr>
        <w:t>.</w:t>
      </w:r>
      <w:r>
        <w:rPr>
          <w:rFonts w:hAnsi="宋体"/>
        </w:rPr>
        <w:t>1</w:t>
      </w:r>
      <w:r>
        <w:rPr>
          <w:rFonts w:hAnsi="宋体" w:hint="eastAsia"/>
        </w:rPr>
        <w:t>。</w:t>
      </w:r>
    </w:p>
    <w:p w:rsidR="00065B28" w:rsidRDefault="007344BF" w:rsidP="002E4BCD">
      <w:pPr>
        <w:pStyle w:val="affff5"/>
        <w:ind w:firstLine="420"/>
      </w:pPr>
      <w:r>
        <w:rPr>
          <w:rFonts w:hint="eastAsia"/>
        </w:rPr>
        <w:t>当</w:t>
      </w:r>
      <w:proofErr w:type="spellStart"/>
      <w:r w:rsidR="00F54E18" w:rsidRPr="00F54E18">
        <w:rPr>
          <w:i/>
        </w:rPr>
        <w:t>Z</w:t>
      </w:r>
      <w:r w:rsidR="00065B28" w:rsidRPr="00065B28">
        <w:rPr>
          <w:vertAlign w:val="subscript"/>
        </w:rPr>
        <w:t>i</w:t>
      </w:r>
      <w:proofErr w:type="spellEnd"/>
      <w:r>
        <w:rPr>
          <w:rFonts w:hint="eastAsia"/>
        </w:rPr>
        <w:t>为</w:t>
      </w:r>
      <w:proofErr w:type="gramStart"/>
      <w:r>
        <w:rPr>
          <w:rFonts w:hint="eastAsia"/>
        </w:rPr>
        <w:t>正指标</w:t>
      </w:r>
      <w:proofErr w:type="gramEnd"/>
      <w:r>
        <w:rPr>
          <w:rFonts w:hint="eastAsia"/>
        </w:rPr>
        <w:t>时，</w:t>
      </w:r>
      <w:r w:rsidR="00065B28">
        <w:rPr>
          <w:rFonts w:hint="eastAsia"/>
        </w:rPr>
        <w:t>按照公式</w:t>
      </w:r>
      <w:r w:rsidR="00F54E18" w:rsidRPr="00F54E18">
        <w:rPr>
          <w:rFonts w:ascii="宋体" w:hAnsi="Times New Roman"/>
          <w:kern w:val="21"/>
          <w:szCs w:val="20"/>
        </w:rPr>
        <w:t>A.3</w:t>
      </w:r>
      <w:r w:rsidR="00065B28">
        <w:rPr>
          <w:rFonts w:hint="eastAsia"/>
        </w:rPr>
        <w:t>进行计算：</w:t>
      </w:r>
    </w:p>
    <w:p w:rsidR="00065B28" w:rsidRDefault="00065B28" w:rsidP="00065B28">
      <w:pPr>
        <w:pStyle w:val="affffff6"/>
      </w:pPr>
      <w:r>
        <w:tab/>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hint="eastAsia"/>
                  </w:rPr>
                  <m:t>i</m:t>
                </m:r>
              </m:sub>
            </m:sSub>
          </m:num>
          <m:den>
            <m:sSub>
              <m:sSubPr>
                <m:ctrlPr>
                  <w:rPr>
                    <w:rFonts w:ascii="Cambria Math" w:hAnsi="Cambria Math"/>
                    <w:i/>
                  </w:rPr>
                </m:ctrlPr>
              </m:sSubPr>
              <m:e>
                <m:r>
                  <w:rPr>
                    <w:rFonts w:ascii="Cambria Math" w:hAnsi="Cambria Math"/>
                  </w:rPr>
                  <m:t>Y</m:t>
                </m:r>
              </m:e>
              <m:sub>
                <m:r>
                  <w:rPr>
                    <w:rFonts w:ascii="Cambria Math" w:hAnsi="Cambria Math" w:hint="eastAsia"/>
                  </w:rPr>
                  <m:t>i</m:t>
                </m:r>
              </m:sub>
            </m:sSub>
          </m:den>
        </m:f>
      </m:oMath>
      <w:r w:rsidRPr="00065B28">
        <w:rPr>
          <w:rFonts w:ascii="微软雅黑" w:eastAsia="微软雅黑" w:hAnsi="微软雅黑"/>
        </w:rPr>
        <w:tab/>
      </w:r>
      <w:r>
        <w:t>(A</w:t>
      </w:r>
      <w:proofErr w:type="gramStart"/>
      <w:r>
        <w:t>.</w:t>
      </w:r>
      <w:proofErr w:type="gramEnd"/>
      <w:r w:rsidR="00A65B17">
        <w:fldChar w:fldCharType="begin"/>
      </w:r>
      <w:r>
        <w:instrText xml:space="preserve">   seq fulu_equation_132768551367174273   </w:instrText>
      </w:r>
      <w:r w:rsidR="00A65B17">
        <w:fldChar w:fldCharType="separate"/>
      </w:r>
      <w:r w:rsidR="007344BF">
        <w:rPr>
          <w:noProof/>
        </w:rPr>
        <w:t>3</w:t>
      </w:r>
      <w:r w:rsidR="00A65B17">
        <w:fldChar w:fldCharType="end"/>
      </w:r>
      <w:r>
        <w:t>)</w:t>
      </w:r>
    </w:p>
    <w:p w:rsidR="007344BF" w:rsidRDefault="007344BF" w:rsidP="007344BF">
      <w:pPr>
        <w:pStyle w:val="affff5"/>
        <w:ind w:firstLine="420"/>
      </w:pPr>
      <w:r>
        <w:rPr>
          <w:rFonts w:hint="eastAsia"/>
        </w:rPr>
        <w:t>当</w:t>
      </w:r>
      <w:proofErr w:type="spellStart"/>
      <w:r w:rsidR="00F54E18" w:rsidRPr="00F54E18">
        <w:rPr>
          <w:i/>
        </w:rPr>
        <w:t>Z</w:t>
      </w:r>
      <w:r w:rsidRPr="00065B28">
        <w:rPr>
          <w:vertAlign w:val="subscript"/>
        </w:rPr>
        <w:t>i</w:t>
      </w:r>
      <w:proofErr w:type="spellEnd"/>
      <w:r>
        <w:rPr>
          <w:rFonts w:hint="eastAsia"/>
        </w:rPr>
        <w:t>为负指标时，按照公式</w:t>
      </w:r>
      <w:r w:rsidR="00F54E18" w:rsidRPr="00F54E18">
        <w:rPr>
          <w:rFonts w:ascii="宋体" w:hAnsi="Times New Roman"/>
          <w:kern w:val="21"/>
          <w:szCs w:val="20"/>
        </w:rPr>
        <w:t>A.4</w:t>
      </w:r>
      <w:r>
        <w:rPr>
          <w:rFonts w:hint="eastAsia"/>
        </w:rPr>
        <w:t>进行计算：</w:t>
      </w:r>
    </w:p>
    <w:p w:rsidR="007344BF" w:rsidRPr="007344BF" w:rsidRDefault="007344BF" w:rsidP="007344BF">
      <w:pPr>
        <w:pStyle w:val="affff5"/>
        <w:ind w:firstLine="420"/>
      </w:pPr>
    </w:p>
    <w:p w:rsidR="007344BF" w:rsidRPr="007344BF" w:rsidRDefault="007344BF" w:rsidP="007344BF">
      <w:pPr>
        <w:pStyle w:val="affffff6"/>
      </w:pPr>
      <w:r>
        <w:tab/>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hint="eastAsia"/>
                  </w:rPr>
                  <m:t>i</m:t>
                </m:r>
              </m:sub>
            </m:sSub>
          </m:num>
          <m:den>
            <m:sSub>
              <m:sSubPr>
                <m:ctrlPr>
                  <w:rPr>
                    <w:rFonts w:ascii="Cambria Math" w:hAnsi="Cambria Math"/>
                    <w:i/>
                  </w:rPr>
                </m:ctrlPr>
              </m:sSubPr>
              <m:e>
                <m:r>
                  <w:rPr>
                    <w:rFonts w:ascii="Cambria Math" w:hAnsi="Cambria Math"/>
                  </w:rPr>
                  <m:t>X</m:t>
                </m:r>
              </m:e>
              <m:sub>
                <m:r>
                  <w:rPr>
                    <w:rFonts w:ascii="Cambria Math" w:hAnsi="Cambria Math" w:hint="eastAsia"/>
                  </w:rPr>
                  <m:t>i</m:t>
                </m:r>
              </m:sub>
            </m:sSub>
          </m:den>
        </m:f>
      </m:oMath>
      <w:r w:rsidRPr="007344BF">
        <w:rPr>
          <w:rFonts w:ascii="微软雅黑" w:eastAsia="微软雅黑" w:hAnsi="微软雅黑"/>
        </w:rPr>
        <w:tab/>
      </w:r>
      <w:r>
        <w:t>(A</w:t>
      </w:r>
      <w:proofErr w:type="gramStart"/>
      <w:r>
        <w:t>.</w:t>
      </w:r>
      <w:proofErr w:type="gramEnd"/>
      <w:r w:rsidR="00A65B17">
        <w:fldChar w:fldCharType="begin"/>
      </w:r>
      <w:r>
        <w:instrText xml:space="preserve">   seq fulu_equation_132768551367174273   </w:instrText>
      </w:r>
      <w:r w:rsidR="00A65B17">
        <w:fldChar w:fldCharType="separate"/>
      </w:r>
      <w:r>
        <w:rPr>
          <w:noProof/>
        </w:rPr>
        <w:t>4</w:t>
      </w:r>
      <w:r w:rsidR="00A65B17">
        <w:fldChar w:fldCharType="end"/>
      </w:r>
      <w:r>
        <w:t>)</w:t>
      </w:r>
    </w:p>
    <w:p w:rsidR="00065B28" w:rsidRDefault="00065B28" w:rsidP="00065B28">
      <w:pPr>
        <w:pStyle w:val="affff5"/>
        <w:ind w:firstLine="420"/>
      </w:pPr>
      <w:r>
        <w:rPr>
          <w:rFonts w:hint="eastAsia"/>
        </w:rPr>
        <w:t>式中：</w:t>
      </w:r>
    </w:p>
    <w:p w:rsidR="00065B28" w:rsidRDefault="00065B28" w:rsidP="00065B28">
      <w:pPr>
        <w:pStyle w:val="affff6"/>
        <w:ind w:firstLine="420"/>
        <w:rPr>
          <w:rFonts w:hAnsi="宋体"/>
        </w:rPr>
      </w:pPr>
      <w:r w:rsidRPr="00FA669D">
        <w:rPr>
          <w:rFonts w:hAnsi="宋体" w:hint="eastAsia"/>
          <w:i/>
          <w:iCs/>
        </w:rPr>
        <w:t>X</w:t>
      </w:r>
      <w:r w:rsidRPr="00FA669D">
        <w:rPr>
          <w:rFonts w:hAnsi="宋体" w:hint="eastAsia"/>
          <w:i/>
          <w:iCs/>
          <w:vertAlign w:val="subscript"/>
        </w:rPr>
        <w:t>i</w:t>
      </w:r>
      <w:r w:rsidRPr="00FA669D">
        <w:rPr>
          <w:rFonts w:hAnsi="宋体" w:hint="eastAsia"/>
        </w:rPr>
        <w:t>——</w:t>
      </w:r>
      <w:r>
        <w:rPr>
          <w:rFonts w:hAnsi="宋体" w:hint="eastAsia"/>
        </w:rPr>
        <w:t>第i个定量指标的实际值；</w:t>
      </w:r>
    </w:p>
    <w:p w:rsidR="00065B28" w:rsidRDefault="00065B28" w:rsidP="00065B28">
      <w:pPr>
        <w:pStyle w:val="affff6"/>
        <w:ind w:firstLine="420"/>
        <w:rPr>
          <w:rFonts w:hAnsi="宋体"/>
        </w:rPr>
      </w:pPr>
      <w:r w:rsidRPr="00FA669D">
        <w:rPr>
          <w:rFonts w:hAnsi="宋体"/>
          <w:i/>
          <w:iCs/>
        </w:rPr>
        <w:t>Y</w:t>
      </w:r>
      <w:r w:rsidRPr="00FA669D">
        <w:rPr>
          <w:rFonts w:hAnsi="宋体" w:hint="eastAsia"/>
          <w:i/>
          <w:iCs/>
          <w:vertAlign w:val="subscript"/>
        </w:rPr>
        <w:t>i</w:t>
      </w:r>
      <w:r w:rsidRPr="00FA669D">
        <w:rPr>
          <w:rFonts w:hAnsi="宋体" w:hint="eastAsia"/>
        </w:rPr>
        <w:t>——</w:t>
      </w:r>
      <w:r>
        <w:rPr>
          <w:rFonts w:hAnsi="宋体" w:hint="eastAsia"/>
        </w:rPr>
        <w:t>第i个定量指标的目标值。</w:t>
      </w:r>
    </w:p>
    <w:p w:rsidR="00D51885" w:rsidRDefault="007344BF">
      <w:pPr>
        <w:pStyle w:val="a5"/>
      </w:pPr>
      <w:r>
        <w:rPr>
          <w:rFonts w:hint="eastAsia"/>
        </w:rPr>
        <w:t>当定量指标的实际值</w:t>
      </w:r>
      <w:r w:rsidR="006A2F21">
        <w:rPr>
          <w:rFonts w:hint="eastAsia"/>
        </w:rPr>
        <w:t>优于</w:t>
      </w:r>
      <w:r>
        <w:rPr>
          <w:rFonts w:hint="eastAsia"/>
        </w:rPr>
        <w:t>目标值时，该项指标的评价指数等于其权重数。</w:t>
      </w:r>
    </w:p>
    <w:p w:rsidR="00F54E18" w:rsidRDefault="007344BF" w:rsidP="00F54E18">
      <w:pPr>
        <w:pStyle w:val="a5"/>
        <w:rPr>
          <w:rFonts w:hAnsi="宋体"/>
        </w:rPr>
      </w:pPr>
      <w:r>
        <w:rPr>
          <w:rFonts w:hint="eastAsia"/>
        </w:rPr>
        <w:t>各省区县三级指标目标值应能真实反映计分年份的绿色生活水平，可通过相关部门发布的据和历年目标值情况进行调整和赋值；各省区县三级指标目标值应在评价周期结束后进行重新赋值，评价周期应结合实际情况，由相关部门进行确定；各省区县三级指标实际值应从统一的渠道获取，按照一定的计算方法进行赋值。</w:t>
      </w:r>
    </w:p>
    <w:p w:rsidR="00065B28" w:rsidRPr="00065B28" w:rsidRDefault="006A2F21" w:rsidP="007344BF">
      <w:pPr>
        <w:pStyle w:val="affffffffff2"/>
      </w:pPr>
      <w:r>
        <w:rPr>
          <w:rFonts w:hint="eastAsia"/>
        </w:rPr>
        <w:t>定性指标计分</w:t>
      </w:r>
      <w:r w:rsidR="00065B28">
        <w:rPr>
          <w:rFonts w:hint="eastAsia"/>
        </w:rPr>
        <w:t>按照公式</w:t>
      </w:r>
      <w:r w:rsidR="00065B28">
        <w:t>A.</w:t>
      </w:r>
      <w:r w:rsidR="007344BF">
        <w:t>5</w:t>
      </w:r>
      <w:r w:rsidR="00065B28">
        <w:rPr>
          <w:rFonts w:hint="eastAsia"/>
        </w:rPr>
        <w:t>进行计算：</w:t>
      </w:r>
    </w:p>
    <w:p w:rsidR="00FA669D" w:rsidRDefault="00FA669D" w:rsidP="00FA669D">
      <w:pPr>
        <w:pStyle w:val="affffff6"/>
      </w:pPr>
      <w:r>
        <w:tab/>
      </w:r>
      <m:oMath>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nary>
          <m:naryPr>
            <m:chr m:val="∑"/>
            <m:limLoc m:val="subSup"/>
            <m:ctrlPr>
              <w:rPr>
                <w:rFonts w:ascii="Cambria Math" w:hAnsi="Cambria Math"/>
                <w:i/>
              </w:rPr>
            </m:ctrlPr>
          </m:naryPr>
          <m:sub>
            <m:r>
              <w:rPr>
                <w:rFonts w:ascii="Cambria Math" w:hAnsi="Cambria Math" w:hint="eastAsia"/>
              </w:rPr>
              <m:t>j=</m:t>
            </m:r>
            <m:r>
              <w:rPr>
                <w:rFonts w:ascii="Cambria Math" w:hAnsi="Cambria Math"/>
              </w:rPr>
              <m:t>1</m:t>
            </m:r>
          </m:sub>
          <m:sup>
            <m:r>
              <w:rPr>
                <w:rFonts w:ascii="Cambria Math" w:hAnsi="Cambria Math" w:hint="eastAsia"/>
              </w:rPr>
              <m:t>m</m:t>
            </m:r>
          </m:sup>
          <m:e>
            <m:sSub>
              <m:sSubPr>
                <m:ctrlPr>
                  <w:rPr>
                    <w:rFonts w:ascii="Cambria Math" w:hAnsi="Cambria Math"/>
                    <w:i/>
                  </w:rPr>
                </m:ctrlPr>
              </m:sSubPr>
              <m:e>
                <m:r>
                  <w:rPr>
                    <w:rFonts w:ascii="Cambria Math" w:hAnsi="Cambria Math"/>
                  </w:rPr>
                  <m:t>D</m:t>
                </m:r>
              </m:e>
              <m:sub>
                <m:r>
                  <w:rPr>
                    <w:rFonts w:ascii="Cambria Math" w:hAnsi="Cambria Math" w:hint="eastAsia"/>
                  </w:rPr>
                  <m:t>j</m:t>
                </m:r>
              </m:sub>
            </m:sSub>
          </m:e>
        </m:nary>
      </m:oMath>
      <w:r w:rsidRPr="00FA669D">
        <w:rPr>
          <w:rFonts w:ascii="微软雅黑" w:eastAsia="微软雅黑" w:hAnsi="微软雅黑"/>
        </w:rPr>
        <w:tab/>
      </w:r>
      <w:r>
        <w:t>(A</w:t>
      </w:r>
      <w:proofErr w:type="gramStart"/>
      <w:r>
        <w:t>.</w:t>
      </w:r>
      <w:proofErr w:type="gramEnd"/>
      <w:r w:rsidR="00A65B17">
        <w:fldChar w:fldCharType="begin"/>
      </w:r>
      <w:r w:rsidR="00F27F0E">
        <w:instrText xml:space="preserve"> seq fulu_equation_132768551367174273 </w:instrText>
      </w:r>
      <w:r w:rsidR="00A65B17">
        <w:fldChar w:fldCharType="separate"/>
      </w:r>
      <w:r w:rsidR="007344BF">
        <w:rPr>
          <w:noProof/>
        </w:rPr>
        <w:t>5</w:t>
      </w:r>
      <w:r w:rsidR="00A65B17">
        <w:rPr>
          <w:noProof/>
        </w:rPr>
        <w:fldChar w:fldCharType="end"/>
      </w:r>
      <w:r>
        <w:t>)</w:t>
      </w:r>
    </w:p>
    <w:p w:rsidR="00E06E8E" w:rsidRDefault="00E06E8E" w:rsidP="00E06E8E">
      <w:pPr>
        <w:pStyle w:val="affff5"/>
        <w:ind w:firstLine="420"/>
      </w:pPr>
      <w:r>
        <w:rPr>
          <w:rFonts w:ascii="宋体" w:hAnsi="宋体" w:hint="eastAsia"/>
        </w:rPr>
        <w:t>式中：</w:t>
      </w:r>
    </w:p>
    <w:p w:rsidR="00FA669D" w:rsidRPr="00D52DA4" w:rsidRDefault="00D52DA4" w:rsidP="00E06E8E">
      <w:pPr>
        <w:pStyle w:val="affff6"/>
        <w:ind w:firstLine="420"/>
        <w:rPr>
          <w:rFonts w:hAnsi="宋体"/>
          <w:i/>
          <w:iCs/>
        </w:rPr>
      </w:pPr>
      <w:r w:rsidRPr="00D52DA4">
        <w:rPr>
          <w:rFonts w:hAnsi="宋体" w:hint="eastAsia"/>
          <w:i/>
          <w:iCs/>
        </w:rPr>
        <w:t>D</w:t>
      </w:r>
      <w:r w:rsidR="007344BF">
        <w:rPr>
          <w:rFonts w:hAnsi="宋体" w:hint="eastAsia"/>
          <w:i/>
          <w:iCs/>
          <w:vertAlign w:val="subscript"/>
        </w:rPr>
        <w:t>j</w:t>
      </w:r>
      <w:r>
        <w:rPr>
          <w:rFonts w:hAnsi="宋体" w:hint="eastAsia"/>
        </w:rPr>
        <w:t>——第j个定性指标值</w:t>
      </w:r>
      <w:r w:rsidR="00E10BC6">
        <w:rPr>
          <w:rFonts w:hAnsi="宋体" w:hint="eastAsia"/>
        </w:rPr>
        <w:t>，</w:t>
      </w:r>
      <w:r w:rsidR="006A2F21">
        <w:rPr>
          <w:rFonts w:hAnsi="宋体" w:hint="eastAsia"/>
        </w:rPr>
        <w:t>参见</w:t>
      </w:r>
      <w:r w:rsidR="00E10BC6">
        <w:rPr>
          <w:rFonts w:hAnsi="宋体" w:hint="eastAsia"/>
        </w:rPr>
        <w:t>附录</w:t>
      </w:r>
      <w:r w:rsidR="006A2F21">
        <w:rPr>
          <w:rFonts w:hAnsi="宋体" w:hint="eastAsia"/>
        </w:rPr>
        <w:t>C中</w:t>
      </w:r>
      <w:r w:rsidR="00E10BC6">
        <w:rPr>
          <w:rFonts w:hAnsi="宋体" w:hint="eastAsia"/>
        </w:rPr>
        <w:t>表</w:t>
      </w:r>
      <w:r w:rsidR="006A2F21">
        <w:rPr>
          <w:rFonts w:hAnsi="宋体" w:hint="eastAsia"/>
        </w:rPr>
        <w:t>C</w:t>
      </w:r>
      <w:r w:rsidR="00E10BC6">
        <w:rPr>
          <w:rFonts w:hAnsi="宋体" w:hint="eastAsia"/>
        </w:rPr>
        <w:t>.</w:t>
      </w:r>
      <w:r w:rsidR="006A2F21">
        <w:rPr>
          <w:rFonts w:hAnsi="宋体" w:hint="eastAsia"/>
        </w:rPr>
        <w:t>1</w:t>
      </w:r>
      <w:r>
        <w:rPr>
          <w:rFonts w:hAnsi="宋体" w:hint="eastAsia"/>
        </w:rPr>
        <w:t>。</w:t>
      </w:r>
    </w:p>
    <w:p w:rsidR="00D52DA4" w:rsidRPr="00B970DA" w:rsidRDefault="00D52DA4" w:rsidP="00B970DA">
      <w:pPr>
        <w:pStyle w:val="a5"/>
        <w:numPr>
          <w:ilvl w:val="0"/>
          <w:numId w:val="0"/>
        </w:numPr>
        <w:ind w:left="363"/>
        <w:rPr>
          <w:highlight w:val="yellow"/>
        </w:rPr>
      </w:pPr>
    </w:p>
    <w:p w:rsidR="00E4239E" w:rsidRDefault="00E4239E" w:rsidP="00E4239E">
      <w:pPr>
        <w:pStyle w:val="a5"/>
        <w:numPr>
          <w:ilvl w:val="0"/>
          <w:numId w:val="0"/>
        </w:numPr>
        <w:ind w:left="363"/>
      </w:pPr>
    </w:p>
    <w:p w:rsidR="00330339" w:rsidRDefault="00330339">
      <w:pPr>
        <w:widowControl/>
        <w:adjustRightInd/>
        <w:spacing w:line="240" w:lineRule="auto"/>
        <w:jc w:val="left"/>
        <w:rPr>
          <w:rFonts w:ascii="宋体" w:hAnsi="Times New Roman"/>
          <w:noProof/>
          <w:kern w:val="0"/>
          <w:szCs w:val="20"/>
        </w:rPr>
        <w:sectPr w:rsidR="00330339" w:rsidSect="006923B9">
          <w:pgSz w:w="11906" w:h="16838" w:code="9"/>
          <w:pgMar w:top="1871" w:right="1134" w:bottom="1134" w:left="1134" w:header="1418" w:footer="1134" w:gutter="284"/>
          <w:cols w:space="425"/>
          <w:formProt w:val="0"/>
          <w:docGrid w:type="lines" w:linePitch="312"/>
        </w:sectPr>
      </w:pPr>
    </w:p>
    <w:p w:rsidR="00F54E18" w:rsidRDefault="00F54E18" w:rsidP="00F54E18">
      <w:pPr>
        <w:pStyle w:val="af8"/>
      </w:pPr>
    </w:p>
    <w:p w:rsidR="00F54E18" w:rsidRDefault="00F54E18" w:rsidP="00F54E18">
      <w:pPr>
        <w:pStyle w:val="afe"/>
      </w:pPr>
    </w:p>
    <w:p w:rsidR="00F54E18" w:rsidRDefault="00330339" w:rsidP="00F54E18">
      <w:pPr>
        <w:pStyle w:val="aff3"/>
        <w:spacing w:before="78" w:after="156"/>
      </w:pPr>
      <w:r>
        <w:br/>
      </w:r>
      <w:bookmarkStart w:id="74" w:name="_Toc83389185"/>
      <w:r>
        <w:rPr>
          <w:rFonts w:hint="eastAsia"/>
        </w:rPr>
        <w:t>（资料性）</w:t>
      </w:r>
      <w:r>
        <w:br/>
      </w:r>
      <w:r>
        <w:rPr>
          <w:rFonts w:hint="eastAsia"/>
        </w:rPr>
        <w:t>绿色生活</w:t>
      </w:r>
      <w:r w:rsidR="00F54E18" w:rsidRPr="00F54E18">
        <w:rPr>
          <w:rFonts w:hAnsi="宋体" w:hint="eastAsia"/>
        </w:rPr>
        <w:t>定</w:t>
      </w:r>
      <w:r>
        <w:rPr>
          <w:rFonts w:hint="eastAsia"/>
        </w:rPr>
        <w:t>量评价指标</w:t>
      </w:r>
      <w:bookmarkEnd w:id="74"/>
    </w:p>
    <w:p w:rsidR="00F54E18" w:rsidRDefault="00330339" w:rsidP="00F54E18">
      <w:pPr>
        <w:pStyle w:val="affff6"/>
        <w:ind w:firstLine="420"/>
      </w:pPr>
      <w:r w:rsidRPr="00330339">
        <w:rPr>
          <w:rFonts w:hint="eastAsia"/>
        </w:rPr>
        <w:t>绿色生活定量评价指标权重值见表B.1。</w:t>
      </w:r>
    </w:p>
    <w:p w:rsidR="00F54E18" w:rsidRDefault="00330339" w:rsidP="00F54E18">
      <w:pPr>
        <w:pStyle w:val="aff"/>
        <w:spacing w:before="156" w:after="156"/>
      </w:pPr>
      <w:r w:rsidRPr="00330339">
        <w:rPr>
          <w:rFonts w:hint="eastAsia"/>
        </w:rPr>
        <w:t>绿色生活</w:t>
      </w:r>
      <w:r>
        <w:rPr>
          <w:rFonts w:hint="eastAsia"/>
        </w:rPr>
        <w:t>定量评价指标</w:t>
      </w:r>
      <w:r w:rsidRPr="00330339">
        <w:rPr>
          <w:rFonts w:hint="eastAsia"/>
        </w:rPr>
        <w:t>权重值</w:t>
      </w:r>
    </w:p>
    <w:tbl>
      <w:tblPr>
        <w:tblStyle w:val="afffffffff5"/>
        <w:tblW w:w="8419"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207"/>
        <w:gridCol w:w="1482"/>
        <w:gridCol w:w="414"/>
        <w:gridCol w:w="4548"/>
        <w:gridCol w:w="768"/>
      </w:tblGrid>
      <w:tr w:rsidR="00330339" w:rsidRPr="006923B9" w:rsidTr="00213FC9">
        <w:trPr>
          <w:trHeight w:val="20"/>
          <w:jc w:val="center"/>
        </w:trPr>
        <w:tc>
          <w:tcPr>
            <w:tcW w:w="1207"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一级指标</w:t>
            </w: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二级指标</w:t>
            </w:r>
          </w:p>
        </w:tc>
        <w:tc>
          <w:tcPr>
            <w:tcW w:w="4962" w:type="dxa"/>
            <w:gridSpan w:val="2"/>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三级指标</w:t>
            </w:r>
          </w:p>
        </w:tc>
        <w:tc>
          <w:tcPr>
            <w:tcW w:w="768"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权重</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序号</w:t>
            </w:r>
          </w:p>
        </w:tc>
        <w:tc>
          <w:tcPr>
            <w:tcW w:w="4548" w:type="dxa"/>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指标名称</w:t>
            </w:r>
          </w:p>
        </w:tc>
        <w:tc>
          <w:tcPr>
            <w:tcW w:w="768"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r>
      <w:tr w:rsidR="00330339" w:rsidRPr="006923B9" w:rsidTr="00213FC9">
        <w:trPr>
          <w:trHeight w:val="20"/>
          <w:jc w:val="center"/>
        </w:trPr>
        <w:tc>
          <w:tcPr>
            <w:tcW w:w="1207"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绿色居住</w:t>
            </w: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能源节约</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人均居民用电量</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户均生活燃气使用量</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户均生活用水使用量</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节能产品使用率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垃圾分类</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5</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生活垃圾分类覆盖面</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6</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生活垃圾增长率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7</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生活垃圾资源化利用率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8</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生活垃圾回收利用率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绿色出行</w:t>
            </w: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低碳驾车</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9</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单人单车率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10</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新能源汽车充电桩数量</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公交出行</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11</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机动化出行公交分担率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12</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绿色能源公交比例</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13</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公交智能化调度管理实现率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14</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电子站牌覆盖率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15</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万人公共交通车辆保有量</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16</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绿色公交</w:t>
            </w:r>
            <w:proofErr w:type="gramStart"/>
            <w:r w:rsidRPr="006923B9">
              <w:rPr>
                <w:rFonts w:ascii="宋体" w:hAnsi="宋体" w:cs="仿宋" w:hint="eastAsia"/>
                <w:sz w:val="18"/>
                <w:szCs w:val="18"/>
              </w:rPr>
              <w:t>守时率</w:t>
            </w:r>
            <w:proofErr w:type="gramEnd"/>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17</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公共交通站点500米覆盖率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共享出行</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18</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共享单车日均使用量</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绿色消费</w:t>
            </w: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绿色餐饮</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19</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绿色点餐制覆盖率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20</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半份菜、小份菜制覆盖率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21</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网络订餐一次性餐具使用率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绿色购物</w:t>
            </w:r>
          </w:p>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22</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绿色产品认证企业数</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23</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电商快递不再二次包装覆盖率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24</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快递</w:t>
            </w:r>
            <w:proofErr w:type="gramStart"/>
            <w:r w:rsidRPr="006923B9">
              <w:rPr>
                <w:rFonts w:ascii="宋体" w:hAnsi="宋体" w:cs="仿宋" w:hint="eastAsia"/>
                <w:sz w:val="18"/>
                <w:szCs w:val="18"/>
              </w:rPr>
              <w:t>电子面单覆盖率</w:t>
            </w:r>
            <w:proofErr w:type="gramEnd"/>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25</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可循环中转袋使用率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绿色服务</w:t>
            </w:r>
          </w:p>
        </w:tc>
        <w:tc>
          <w:tcPr>
            <w:tcW w:w="1482" w:type="dxa"/>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绿色政务服务</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26</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政务服务在线查询办理覆盖率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绿色公共服务</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27</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线上挂号覆盖率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28</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电子报告覆盖率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29</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人均体育场地面积</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30</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城市15分钟、农村20分钟文化圈覆盖率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绿色素养</w:t>
            </w: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宣传教育</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31</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绿色低碳生活宣传普及率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32</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绿色低碳教育中小学普及率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4</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志愿服务</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33</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绿色志愿服务占比</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val="restart"/>
            <w:shd w:val="clear" w:color="auto" w:fill="auto"/>
            <w:vAlign w:val="center"/>
          </w:tcPr>
          <w:p w:rsidR="00330339" w:rsidRPr="006923B9" w:rsidRDefault="00330339" w:rsidP="00330339">
            <w:pPr>
              <w:pStyle w:val="afffffffffff4"/>
              <w:snapToGrid w:val="0"/>
              <w:spacing w:after="0" w:line="240" w:lineRule="auto"/>
              <w:ind w:firstLineChars="0" w:firstLine="0"/>
              <w:jc w:val="center"/>
              <w:rPr>
                <w:rFonts w:ascii="宋体" w:hAnsi="宋体"/>
                <w:sz w:val="18"/>
                <w:szCs w:val="18"/>
              </w:rPr>
            </w:pPr>
            <w:r w:rsidRPr="006923B9">
              <w:rPr>
                <w:rFonts w:ascii="宋体" w:hAnsi="宋体" w:hint="eastAsia"/>
                <w:sz w:val="18"/>
                <w:szCs w:val="18"/>
              </w:rPr>
              <w:t>绿色创建</w:t>
            </w: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34</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绿色家庭</w:t>
            </w:r>
            <w:proofErr w:type="gramStart"/>
            <w:r w:rsidRPr="006923B9">
              <w:rPr>
                <w:rFonts w:ascii="宋体" w:hAnsi="宋体" w:cs="仿宋" w:hint="eastAsia"/>
                <w:sz w:val="18"/>
                <w:szCs w:val="18"/>
              </w:rPr>
              <w:t>创建户</w:t>
            </w:r>
            <w:proofErr w:type="gramEnd"/>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35</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绿色学校创建率</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36</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绿色商场创建数</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r w:rsidR="00330339" w:rsidRPr="006923B9" w:rsidTr="00213FC9">
        <w:trPr>
          <w:trHeight w:val="20"/>
          <w:jc w:val="center"/>
        </w:trPr>
        <w:tc>
          <w:tcPr>
            <w:tcW w:w="1207"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1482" w:type="dxa"/>
            <w:vMerge/>
            <w:shd w:val="clear" w:color="auto" w:fill="auto"/>
            <w:vAlign w:val="center"/>
          </w:tcPr>
          <w:p w:rsidR="00330339" w:rsidRPr="006923B9" w:rsidRDefault="00330339" w:rsidP="00330339">
            <w:pPr>
              <w:pStyle w:val="afffffffffff4"/>
              <w:snapToGrid w:val="0"/>
              <w:spacing w:after="0" w:line="240" w:lineRule="auto"/>
              <w:ind w:firstLineChars="0" w:firstLine="0"/>
              <w:rPr>
                <w:rFonts w:ascii="宋体" w:hAnsi="宋体"/>
                <w:sz w:val="18"/>
                <w:szCs w:val="18"/>
              </w:rPr>
            </w:pPr>
          </w:p>
        </w:tc>
        <w:tc>
          <w:tcPr>
            <w:tcW w:w="414"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37</w:t>
            </w:r>
          </w:p>
        </w:tc>
        <w:tc>
          <w:tcPr>
            <w:tcW w:w="4548" w:type="dxa"/>
            <w:shd w:val="clear" w:color="auto" w:fill="auto"/>
            <w:vAlign w:val="center"/>
          </w:tcPr>
          <w:p w:rsidR="00330339" w:rsidRPr="006923B9" w:rsidRDefault="00330339" w:rsidP="00330339">
            <w:pPr>
              <w:snapToGrid w:val="0"/>
              <w:spacing w:line="240" w:lineRule="auto"/>
              <w:rPr>
                <w:rFonts w:ascii="宋体" w:hAnsi="宋体" w:cs="仿宋"/>
                <w:sz w:val="18"/>
                <w:szCs w:val="18"/>
              </w:rPr>
            </w:pPr>
            <w:r w:rsidRPr="006923B9">
              <w:rPr>
                <w:rFonts w:ascii="宋体" w:hAnsi="宋体" w:cs="仿宋" w:hint="eastAsia"/>
                <w:sz w:val="18"/>
                <w:szCs w:val="18"/>
              </w:rPr>
              <w:t>绿色饭店创建数</w:t>
            </w:r>
          </w:p>
        </w:tc>
        <w:tc>
          <w:tcPr>
            <w:tcW w:w="768" w:type="dxa"/>
            <w:shd w:val="clear" w:color="auto" w:fill="auto"/>
            <w:vAlign w:val="center"/>
          </w:tcPr>
          <w:p w:rsidR="00330339" w:rsidRPr="006923B9" w:rsidRDefault="00330339" w:rsidP="00330339">
            <w:pPr>
              <w:snapToGrid w:val="0"/>
              <w:spacing w:line="240" w:lineRule="auto"/>
              <w:jc w:val="center"/>
              <w:rPr>
                <w:rFonts w:ascii="宋体" w:hAnsi="宋体" w:cs="仿宋"/>
                <w:sz w:val="18"/>
                <w:szCs w:val="18"/>
              </w:rPr>
            </w:pPr>
            <w:r w:rsidRPr="006923B9">
              <w:rPr>
                <w:rFonts w:ascii="宋体" w:hAnsi="宋体" w:cs="仿宋" w:hint="eastAsia"/>
                <w:sz w:val="18"/>
                <w:szCs w:val="18"/>
              </w:rPr>
              <w:t>2</w:t>
            </w:r>
          </w:p>
        </w:tc>
      </w:tr>
    </w:tbl>
    <w:p w:rsidR="00F54E18" w:rsidRDefault="00F54E18" w:rsidP="00F54E18">
      <w:pPr>
        <w:pStyle w:val="affff6"/>
        <w:ind w:firstLineChars="95" w:firstLine="199"/>
      </w:pPr>
    </w:p>
    <w:p w:rsidR="00F54E18" w:rsidRDefault="00F54E18" w:rsidP="00F54E18">
      <w:pPr>
        <w:pStyle w:val="affff6"/>
        <w:ind w:firstLine="420"/>
      </w:pPr>
    </w:p>
    <w:p w:rsidR="00F54E18" w:rsidRDefault="00F54E18" w:rsidP="00F54E18">
      <w:pPr>
        <w:pStyle w:val="affff6"/>
        <w:ind w:firstLine="420"/>
      </w:pPr>
    </w:p>
    <w:p w:rsidR="00330339" w:rsidRDefault="00330339">
      <w:pPr>
        <w:widowControl/>
        <w:adjustRightInd/>
        <w:spacing w:line="240" w:lineRule="auto"/>
        <w:jc w:val="left"/>
        <w:rPr>
          <w:rFonts w:ascii="宋体" w:hAnsi="Times New Roman"/>
          <w:noProof/>
          <w:kern w:val="0"/>
          <w:szCs w:val="20"/>
        </w:rPr>
        <w:sectPr w:rsidR="00330339" w:rsidSect="006923B9">
          <w:pgSz w:w="11906" w:h="16838" w:code="9"/>
          <w:pgMar w:top="1871" w:right="1134" w:bottom="1134" w:left="1134" w:header="1418" w:footer="1134" w:gutter="284"/>
          <w:cols w:space="425"/>
          <w:formProt w:val="0"/>
          <w:docGrid w:type="lines" w:linePitch="312"/>
        </w:sectPr>
      </w:pPr>
    </w:p>
    <w:p w:rsidR="00F54E18" w:rsidRDefault="00F54E18" w:rsidP="00F54E18">
      <w:pPr>
        <w:pStyle w:val="af8"/>
      </w:pPr>
    </w:p>
    <w:p w:rsidR="00F54E18" w:rsidRDefault="00F54E18" w:rsidP="00F54E18">
      <w:pPr>
        <w:pStyle w:val="afe"/>
      </w:pPr>
    </w:p>
    <w:p w:rsidR="00F54E18" w:rsidRDefault="00330339" w:rsidP="00F54E18">
      <w:pPr>
        <w:pStyle w:val="aff3"/>
        <w:spacing w:before="78" w:after="156"/>
      </w:pPr>
      <w:r>
        <w:br/>
      </w:r>
      <w:bookmarkStart w:id="75" w:name="_Toc83389186"/>
      <w:r>
        <w:rPr>
          <w:rFonts w:hint="eastAsia"/>
        </w:rPr>
        <w:t>（资料性）</w:t>
      </w:r>
      <w:r>
        <w:br/>
      </w:r>
      <w:r>
        <w:rPr>
          <w:rFonts w:hint="eastAsia"/>
        </w:rPr>
        <w:t>绿色生活定性</w:t>
      </w:r>
      <w:r w:rsidR="006A2F21">
        <w:rPr>
          <w:rFonts w:hint="eastAsia"/>
        </w:rPr>
        <w:t>评价</w:t>
      </w:r>
      <w:r>
        <w:rPr>
          <w:rFonts w:hint="eastAsia"/>
        </w:rPr>
        <w:t>指标</w:t>
      </w:r>
      <w:bookmarkEnd w:id="75"/>
    </w:p>
    <w:p w:rsidR="00330339" w:rsidRDefault="006A2F21" w:rsidP="00330339">
      <w:pPr>
        <w:pStyle w:val="affff6"/>
        <w:ind w:firstLine="420"/>
      </w:pPr>
      <w:r>
        <w:rPr>
          <w:rFonts w:hint="eastAsia"/>
        </w:rPr>
        <w:t>绿色</w:t>
      </w:r>
      <w:r w:rsidR="007E767E">
        <w:rPr>
          <w:rFonts w:hint="eastAsia"/>
        </w:rPr>
        <w:t>生活</w:t>
      </w:r>
      <w:r>
        <w:rPr>
          <w:rFonts w:hint="eastAsia"/>
        </w:rPr>
        <w:t>定性指标分值见</w:t>
      </w:r>
      <w:r w:rsidR="00330339" w:rsidRPr="00330339">
        <w:rPr>
          <w:rFonts w:hint="eastAsia"/>
        </w:rPr>
        <w:t>表</w:t>
      </w:r>
      <w:r>
        <w:rPr>
          <w:rFonts w:hint="eastAsia"/>
        </w:rPr>
        <w:t>C</w:t>
      </w:r>
      <w:r w:rsidR="00330339" w:rsidRPr="00330339">
        <w:rPr>
          <w:rFonts w:hint="eastAsia"/>
        </w:rPr>
        <w:t>.1。</w:t>
      </w:r>
    </w:p>
    <w:p w:rsidR="00F54E18" w:rsidRDefault="006A2F21" w:rsidP="00F54E18">
      <w:pPr>
        <w:pStyle w:val="aff"/>
        <w:spacing w:before="156" w:after="156"/>
      </w:pPr>
      <w:r>
        <w:rPr>
          <w:rFonts w:hint="eastAsia"/>
        </w:rPr>
        <w:t>绿色生</w:t>
      </w:r>
      <w:r w:rsidR="007E767E">
        <w:rPr>
          <w:rFonts w:hint="eastAsia"/>
        </w:rPr>
        <w:t>活</w:t>
      </w:r>
      <w:r>
        <w:rPr>
          <w:rFonts w:hint="eastAsia"/>
        </w:rPr>
        <w:t>定性指标分值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85"/>
        <w:gridCol w:w="1837"/>
        <w:gridCol w:w="3112"/>
      </w:tblGrid>
      <w:tr w:rsidR="006A2F21" w:rsidTr="00213FC9">
        <w:trPr>
          <w:tblHeader/>
          <w:jc w:val="center"/>
        </w:trPr>
        <w:tc>
          <w:tcPr>
            <w:tcW w:w="4385" w:type="dxa"/>
            <w:tcBorders>
              <w:top w:val="single" w:sz="8" w:space="0" w:color="auto"/>
              <w:bottom w:val="single" w:sz="8" w:space="0" w:color="auto"/>
            </w:tcBorders>
            <w:shd w:val="clear" w:color="auto" w:fill="auto"/>
            <w:vAlign w:val="center"/>
          </w:tcPr>
          <w:p w:rsidR="006A2F21" w:rsidRDefault="006A2F21" w:rsidP="007052F4">
            <w:pPr>
              <w:pStyle w:val="afffffffff2"/>
            </w:pPr>
            <w:r>
              <w:rPr>
                <w:rFonts w:hint="eastAsia"/>
              </w:rPr>
              <w:t>指标</w:t>
            </w:r>
          </w:p>
        </w:tc>
        <w:tc>
          <w:tcPr>
            <w:tcW w:w="1837" w:type="dxa"/>
            <w:tcBorders>
              <w:top w:val="single" w:sz="8" w:space="0" w:color="auto"/>
              <w:bottom w:val="single" w:sz="8" w:space="0" w:color="auto"/>
            </w:tcBorders>
            <w:shd w:val="clear" w:color="auto" w:fill="auto"/>
            <w:vAlign w:val="center"/>
          </w:tcPr>
          <w:p w:rsidR="006A2F21" w:rsidRDefault="006A2F21" w:rsidP="007052F4">
            <w:pPr>
              <w:pStyle w:val="afffffffff2"/>
            </w:pPr>
            <w:r>
              <w:rPr>
                <w:rFonts w:hint="eastAsia"/>
              </w:rPr>
              <w:t>要求</w:t>
            </w:r>
          </w:p>
        </w:tc>
        <w:tc>
          <w:tcPr>
            <w:tcW w:w="3112" w:type="dxa"/>
            <w:tcBorders>
              <w:top w:val="single" w:sz="8" w:space="0" w:color="auto"/>
              <w:bottom w:val="single" w:sz="8" w:space="0" w:color="auto"/>
            </w:tcBorders>
            <w:shd w:val="clear" w:color="auto" w:fill="auto"/>
            <w:vAlign w:val="center"/>
          </w:tcPr>
          <w:p w:rsidR="006A2F21" w:rsidRDefault="006A2F21" w:rsidP="007052F4">
            <w:pPr>
              <w:pStyle w:val="afffffffff2"/>
            </w:pPr>
            <w:r>
              <w:rPr>
                <w:rFonts w:hint="eastAsia"/>
              </w:rPr>
              <w:t>分值</w:t>
            </w:r>
          </w:p>
        </w:tc>
      </w:tr>
      <w:tr w:rsidR="006A2F21" w:rsidTr="00213FC9">
        <w:trPr>
          <w:jc w:val="center"/>
        </w:trPr>
        <w:tc>
          <w:tcPr>
            <w:tcW w:w="4385" w:type="dxa"/>
            <w:vMerge w:val="restart"/>
            <w:tcBorders>
              <w:top w:val="single" w:sz="8" w:space="0" w:color="auto"/>
            </w:tcBorders>
            <w:shd w:val="clear" w:color="auto" w:fill="auto"/>
            <w:vAlign w:val="center"/>
          </w:tcPr>
          <w:p w:rsidR="006A2F21" w:rsidRDefault="006A2F21" w:rsidP="007052F4">
            <w:pPr>
              <w:pStyle w:val="afffffffff2"/>
            </w:pPr>
            <w:r>
              <w:rPr>
                <w:rFonts w:hint="eastAsia"/>
              </w:rPr>
              <w:t>是否开展</w:t>
            </w:r>
            <w:r w:rsidRPr="00000E59">
              <w:rPr>
                <w:rFonts w:hint="eastAsia"/>
              </w:rPr>
              <w:t>节约型机关创建行动</w:t>
            </w:r>
            <w:r>
              <w:rPr>
                <w:rFonts w:hint="eastAsia"/>
              </w:rPr>
              <w:t>并出台相关文件</w:t>
            </w:r>
          </w:p>
        </w:tc>
        <w:tc>
          <w:tcPr>
            <w:tcW w:w="1837" w:type="dxa"/>
            <w:tcBorders>
              <w:top w:val="single" w:sz="8" w:space="0" w:color="auto"/>
            </w:tcBorders>
            <w:shd w:val="clear" w:color="auto" w:fill="auto"/>
            <w:vAlign w:val="center"/>
          </w:tcPr>
          <w:p w:rsidR="006A2F21" w:rsidRDefault="006A2F21" w:rsidP="007052F4">
            <w:pPr>
              <w:pStyle w:val="afffffffff2"/>
            </w:pPr>
            <w:r>
              <w:rPr>
                <w:rFonts w:hint="eastAsia"/>
              </w:rPr>
              <w:t>有</w:t>
            </w:r>
          </w:p>
        </w:tc>
        <w:tc>
          <w:tcPr>
            <w:tcW w:w="3112" w:type="dxa"/>
            <w:tcBorders>
              <w:top w:val="single" w:sz="8" w:space="0" w:color="auto"/>
            </w:tcBorders>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是否积极推进绿色家庭创建行动并出台相关文件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是否开展</w:t>
            </w:r>
            <w:r w:rsidRPr="00A01A91">
              <w:rPr>
                <w:rFonts w:hint="eastAsia"/>
              </w:rPr>
              <w:t>绿色学校创建行动</w:t>
            </w:r>
            <w:r>
              <w:rPr>
                <w:rFonts w:hint="eastAsia"/>
              </w:rPr>
              <w:t>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是否开展</w:t>
            </w:r>
            <w:r w:rsidRPr="00701F7C">
              <w:rPr>
                <w:rFonts w:hint="eastAsia"/>
              </w:rPr>
              <w:t>绿色社区创建行动</w:t>
            </w:r>
            <w:r>
              <w:rPr>
                <w:rFonts w:hint="eastAsia"/>
              </w:rPr>
              <w:t>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是否积极推进</w:t>
            </w:r>
            <w:r w:rsidRPr="00701F7C">
              <w:rPr>
                <w:rFonts w:hint="eastAsia"/>
              </w:rPr>
              <w:t>绿色出行创建行动</w:t>
            </w:r>
            <w:r>
              <w:rPr>
                <w:rFonts w:hint="eastAsia"/>
              </w:rPr>
              <w:t>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是否开展</w:t>
            </w:r>
            <w:r w:rsidRPr="00912EFA">
              <w:rPr>
                <w:rFonts w:hint="eastAsia"/>
              </w:rPr>
              <w:t>绿色商场创建行动</w:t>
            </w:r>
            <w:r>
              <w:rPr>
                <w:rFonts w:hint="eastAsia"/>
              </w:rPr>
              <w:t>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是否积极推进</w:t>
            </w:r>
            <w:r w:rsidRPr="00912EFA">
              <w:rPr>
                <w:rFonts w:hint="eastAsia"/>
              </w:rPr>
              <w:t>绿色建筑创建行动</w:t>
            </w:r>
            <w:r>
              <w:rPr>
                <w:rFonts w:hint="eastAsia"/>
              </w:rPr>
              <w:t>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Default="006A2F21" w:rsidP="007052F4">
            <w:pPr>
              <w:pStyle w:val="afffffffff2"/>
            </w:pPr>
            <w:r>
              <w:rPr>
                <w:rFonts w:hint="eastAsia"/>
              </w:rPr>
              <w:t>是否积极推进</w:t>
            </w:r>
            <w:r w:rsidRPr="00912EFA">
              <w:rPr>
                <w:rFonts w:hint="eastAsia"/>
              </w:rPr>
              <w:t>绿色快递</w:t>
            </w:r>
            <w:r>
              <w:rPr>
                <w:rFonts w:hint="eastAsia"/>
              </w:rPr>
              <w:t>服务并出台相关文件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shd w:val="clear" w:color="auto" w:fill="auto"/>
            <w:vAlign w:val="center"/>
          </w:tcPr>
          <w:p w:rsidR="006A2F21" w:rsidRDefault="006A2F21" w:rsidP="007052F4">
            <w:pPr>
              <w:pStyle w:val="afffffffff2"/>
            </w:pPr>
          </w:p>
        </w:tc>
        <w:tc>
          <w:tcPr>
            <w:tcW w:w="1837" w:type="dxa"/>
            <w:shd w:val="clear" w:color="auto" w:fill="auto"/>
            <w:vAlign w:val="center"/>
          </w:tcPr>
          <w:p w:rsidR="006A2F21" w:rsidRDefault="006A2F21" w:rsidP="007052F4">
            <w:pPr>
              <w:pStyle w:val="afffffffff2"/>
            </w:pPr>
            <w:r>
              <w:rPr>
                <w:rFonts w:hint="eastAsia"/>
              </w:rPr>
              <w:t>无</w:t>
            </w:r>
          </w:p>
        </w:tc>
        <w:tc>
          <w:tcPr>
            <w:tcW w:w="3112" w:type="dxa"/>
            <w:shd w:val="clear" w:color="auto" w:fill="auto"/>
            <w:vAlign w:val="center"/>
          </w:tcPr>
          <w:p w:rsidR="006A2F21" w:rsidRDefault="006A2F21" w:rsidP="007052F4">
            <w:pPr>
              <w:pStyle w:val="afffffffff2"/>
            </w:pPr>
            <w:r>
              <w:rPr>
                <w:rFonts w:hint="eastAsia"/>
              </w:rPr>
              <w:t>0</w:t>
            </w:r>
          </w:p>
        </w:tc>
      </w:tr>
      <w:tr w:rsidR="006A2F21" w:rsidTr="00213FC9">
        <w:trPr>
          <w:jc w:val="center"/>
        </w:trPr>
        <w:tc>
          <w:tcPr>
            <w:tcW w:w="4385" w:type="dxa"/>
            <w:vMerge w:val="restart"/>
            <w:shd w:val="clear" w:color="auto" w:fill="auto"/>
            <w:vAlign w:val="center"/>
          </w:tcPr>
          <w:p w:rsidR="006A2F21" w:rsidRPr="00C240DA" w:rsidRDefault="006A2F21" w:rsidP="007052F4">
            <w:pPr>
              <w:pStyle w:val="afffffffff2"/>
            </w:pPr>
            <w:r>
              <w:rPr>
                <w:rFonts w:hint="eastAsia"/>
              </w:rPr>
              <w:t>是否积极推进</w:t>
            </w:r>
            <w:r w:rsidRPr="00C240DA">
              <w:rPr>
                <w:rFonts w:hint="eastAsia"/>
              </w:rPr>
              <w:t>绿色产品认证行动</w:t>
            </w:r>
            <w:r>
              <w:rPr>
                <w:rFonts w:hint="eastAsia"/>
              </w:rPr>
              <w:t>并出台相关文件</w:t>
            </w:r>
          </w:p>
        </w:tc>
        <w:tc>
          <w:tcPr>
            <w:tcW w:w="1837" w:type="dxa"/>
            <w:shd w:val="clear" w:color="auto" w:fill="auto"/>
            <w:vAlign w:val="center"/>
          </w:tcPr>
          <w:p w:rsidR="006A2F21" w:rsidRDefault="006A2F21" w:rsidP="007052F4">
            <w:pPr>
              <w:pStyle w:val="afffffffff2"/>
            </w:pPr>
            <w:r>
              <w:rPr>
                <w:rFonts w:hint="eastAsia"/>
              </w:rPr>
              <w:t>有</w:t>
            </w:r>
          </w:p>
        </w:tc>
        <w:tc>
          <w:tcPr>
            <w:tcW w:w="3112" w:type="dxa"/>
            <w:shd w:val="clear" w:color="auto" w:fill="auto"/>
            <w:vAlign w:val="center"/>
          </w:tcPr>
          <w:p w:rsidR="006A2F21" w:rsidRDefault="006A2F21" w:rsidP="007052F4">
            <w:pPr>
              <w:pStyle w:val="afffffffff2"/>
            </w:pPr>
            <w:r>
              <w:rPr>
                <w:rFonts w:hint="eastAsia"/>
              </w:rPr>
              <w:t>1</w:t>
            </w:r>
            <w:r>
              <w:t>0</w:t>
            </w:r>
          </w:p>
        </w:tc>
      </w:tr>
      <w:tr w:rsidR="006A2F21" w:rsidTr="00213FC9">
        <w:trPr>
          <w:jc w:val="center"/>
        </w:trPr>
        <w:tc>
          <w:tcPr>
            <w:tcW w:w="4385" w:type="dxa"/>
            <w:vMerge/>
            <w:tcBorders>
              <w:bottom w:val="single" w:sz="8" w:space="0" w:color="auto"/>
            </w:tcBorders>
            <w:shd w:val="clear" w:color="auto" w:fill="auto"/>
            <w:vAlign w:val="center"/>
          </w:tcPr>
          <w:p w:rsidR="006A2F21" w:rsidRDefault="006A2F21" w:rsidP="007052F4">
            <w:pPr>
              <w:pStyle w:val="afffffffff2"/>
            </w:pPr>
          </w:p>
        </w:tc>
        <w:tc>
          <w:tcPr>
            <w:tcW w:w="1837" w:type="dxa"/>
            <w:tcBorders>
              <w:bottom w:val="single" w:sz="8" w:space="0" w:color="auto"/>
            </w:tcBorders>
            <w:shd w:val="clear" w:color="auto" w:fill="auto"/>
            <w:vAlign w:val="center"/>
          </w:tcPr>
          <w:p w:rsidR="006A2F21" w:rsidRDefault="006A2F21" w:rsidP="007052F4">
            <w:pPr>
              <w:pStyle w:val="afffffffff2"/>
            </w:pPr>
            <w:r>
              <w:rPr>
                <w:rFonts w:hint="eastAsia"/>
              </w:rPr>
              <w:t>无</w:t>
            </w:r>
          </w:p>
        </w:tc>
        <w:tc>
          <w:tcPr>
            <w:tcW w:w="3112" w:type="dxa"/>
            <w:tcBorders>
              <w:bottom w:val="single" w:sz="8" w:space="0" w:color="auto"/>
            </w:tcBorders>
            <w:shd w:val="clear" w:color="auto" w:fill="auto"/>
            <w:vAlign w:val="center"/>
          </w:tcPr>
          <w:p w:rsidR="006A2F21" w:rsidRDefault="006A2F21" w:rsidP="007052F4">
            <w:pPr>
              <w:pStyle w:val="afffffffff2"/>
            </w:pPr>
            <w:r>
              <w:rPr>
                <w:rFonts w:hint="eastAsia"/>
              </w:rPr>
              <w:t>0</w:t>
            </w:r>
          </w:p>
        </w:tc>
      </w:tr>
    </w:tbl>
    <w:p w:rsidR="00382CD3" w:rsidRDefault="0067689E" w:rsidP="0067689E">
      <w:pPr>
        <w:pStyle w:val="afff2"/>
      </w:pPr>
      <w:r>
        <w:rPr>
          <w:rFonts w:hint="eastAsia"/>
        </w:rPr>
        <w:t>相关文件包括能支持本项创建活动开展的指南、办法、标准、奖励政策等。</w:t>
      </w:r>
    </w:p>
    <w:p w:rsidR="004A5417" w:rsidRPr="0067689E" w:rsidRDefault="004A5417" w:rsidP="00382CD3">
      <w:pPr>
        <w:pStyle w:val="affff6"/>
        <w:ind w:firstLine="420"/>
      </w:pPr>
    </w:p>
    <w:p w:rsidR="00382CD3" w:rsidRPr="00382CD3" w:rsidRDefault="00382CD3" w:rsidP="00382CD3">
      <w:pPr>
        <w:pStyle w:val="affff6"/>
        <w:ind w:firstLine="420"/>
      </w:pPr>
    </w:p>
    <w:p w:rsidR="00382CD3" w:rsidRPr="00382CD3" w:rsidRDefault="00382CD3" w:rsidP="00382CD3">
      <w:pPr>
        <w:pStyle w:val="affff6"/>
        <w:ind w:firstLine="420"/>
      </w:pPr>
    </w:p>
    <w:p w:rsidR="0071184D" w:rsidRDefault="0071184D">
      <w:pPr>
        <w:pStyle w:val="affff6"/>
        <w:ind w:firstLineChars="0" w:firstLine="0"/>
        <w:jc w:val="center"/>
      </w:pPr>
      <w:bookmarkStart w:id="76" w:name="BookMark8"/>
      <w:bookmarkEnd w:id="72"/>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485900" cy="317500"/>
                    </a:xfrm>
                    <a:prstGeom prst="rect">
                      <a:avLst/>
                    </a:prstGeom>
                  </pic:spPr>
                </pic:pic>
              </a:graphicData>
            </a:graphic>
          </wp:inline>
        </w:drawing>
      </w:r>
      <w:bookmarkEnd w:id="76"/>
    </w:p>
    <w:sectPr w:rsidR="0071184D" w:rsidSect="006923B9">
      <w:pgSz w:w="11906" w:h="16838" w:code="9"/>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AA" w:rsidRDefault="00002AAA" w:rsidP="00D86DB7">
      <w:r>
        <w:separator/>
      </w:r>
    </w:p>
    <w:p w:rsidR="00002AAA" w:rsidRDefault="00002AAA"/>
    <w:p w:rsidR="00002AAA" w:rsidRDefault="00002AAA"/>
  </w:endnote>
  <w:endnote w:type="continuationSeparator" w:id="0">
    <w:p w:rsidR="00002AAA" w:rsidRDefault="00002AAA" w:rsidP="00D86DB7">
      <w:r>
        <w:continuationSeparator/>
      </w:r>
    </w:p>
    <w:p w:rsidR="00002AAA" w:rsidRDefault="00002AAA"/>
    <w:p w:rsidR="00002AAA" w:rsidRDefault="00002AAA"/>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roman"/>
    <w:pitch w:val="default"/>
    <w:sig w:usb0="00000000"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Default="00A65B17">
    <w:pPr>
      <w:pStyle w:val="afffa"/>
    </w:pPr>
    <w:r>
      <w:fldChar w:fldCharType="begin"/>
    </w:r>
    <w:r w:rsidR="00330339">
      <w:instrText>PAGE   \* MERGEFORMAT</w:instrText>
    </w:r>
    <w:r>
      <w:fldChar w:fldCharType="separate"/>
    </w:r>
    <w:r w:rsidR="00330339"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Default="00330339">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324EDD" w:rsidRDefault="00330339"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BF6FED" w:rsidRDefault="00A65B17" w:rsidP="00BF6FED">
    <w:pPr>
      <w:pStyle w:val="affff2"/>
    </w:pPr>
    <w:r>
      <w:fldChar w:fldCharType="begin"/>
    </w:r>
    <w:r w:rsidR="00330339">
      <w:instrText xml:space="preserve"> PAGE   \* MERGEFORMAT \* MERGEFORMAT </w:instrText>
    </w:r>
    <w:r>
      <w:fldChar w:fldCharType="separate"/>
    </w:r>
    <w:r w:rsidR="00330339">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Default="00A65B17" w:rsidP="00BF6FED">
    <w:pPr>
      <w:pStyle w:val="affff3"/>
    </w:pPr>
    <w:r>
      <w:fldChar w:fldCharType="begin"/>
    </w:r>
    <w:r w:rsidR="00330339">
      <w:instrText>PAGE   \* MERGEFORMAT</w:instrText>
    </w:r>
    <w:r>
      <w:fldChar w:fldCharType="separate"/>
    </w:r>
    <w:r w:rsidR="00ED0C62" w:rsidRPr="00ED0C62">
      <w:rPr>
        <w:noProof/>
        <w:lang w:val="zh-CN"/>
      </w:rPr>
      <w:t>II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BF6FED" w:rsidRDefault="00A65B17" w:rsidP="00BF6FED">
    <w:pPr>
      <w:pStyle w:val="affff2"/>
    </w:pPr>
    <w:r>
      <w:fldChar w:fldCharType="begin"/>
    </w:r>
    <w:r w:rsidR="00330339">
      <w:instrText xml:space="preserve"> PAGE   \* MERGEFORMAT \* MERGEFORMAT </w:instrText>
    </w:r>
    <w:r>
      <w:fldChar w:fldCharType="separate"/>
    </w:r>
    <w:r w:rsidR="00330339">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Default="00A65B17" w:rsidP="00BF6FED">
    <w:pPr>
      <w:pStyle w:val="affff3"/>
    </w:pPr>
    <w:r>
      <w:fldChar w:fldCharType="begin"/>
    </w:r>
    <w:r w:rsidR="00330339">
      <w:instrText>PAGE   \* MERGEFORMAT</w:instrText>
    </w:r>
    <w:r>
      <w:fldChar w:fldCharType="separate"/>
    </w:r>
    <w:r w:rsidR="0098245A" w:rsidRPr="0098245A">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AA" w:rsidRDefault="00002AAA" w:rsidP="00D86DB7">
      <w:r>
        <w:separator/>
      </w:r>
    </w:p>
  </w:footnote>
  <w:footnote w:type="continuationSeparator" w:id="0">
    <w:p w:rsidR="00002AAA" w:rsidRDefault="00002AAA" w:rsidP="00D86DB7">
      <w:r>
        <w:continuationSeparator/>
      </w:r>
    </w:p>
    <w:p w:rsidR="00002AAA" w:rsidRDefault="00002AAA"/>
    <w:p w:rsidR="00002AAA" w:rsidRDefault="00002A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Default="00330339">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E70388" w:rsidRDefault="0033033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324EDD" w:rsidRDefault="00330339"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BF6FED" w:rsidRDefault="00A65B17" w:rsidP="00BF6FED">
    <w:pPr>
      <w:pStyle w:val="affffc"/>
    </w:pPr>
    <w:fldSimple w:instr=" STYLEREF  标准文件_文件编号 \* MERGEFORMAT ">
      <w:r w:rsidR="00330339">
        <w:t>DB XX XXXXX</w:t>
      </w:r>
      <w:r w:rsidR="00330339">
        <w:t>—</w:t>
      </w:r>
      <w:r w:rsidR="00330339">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D84FA1" w:rsidRDefault="00A65B17" w:rsidP="00BF6FED">
    <w:pPr>
      <w:pStyle w:val="affffb"/>
    </w:pPr>
    <w:fldSimple w:instr=" STYLEREF  标准文件_文件编号  \* MERGEFORMAT ">
      <w:r w:rsidR="00ED0C62">
        <w:t>DB XX XXXXX</w:t>
      </w:r>
      <w:r w:rsidR="00ED0C62">
        <w:t>—</w:t>
      </w:r>
      <w:r w:rsidR="00ED0C62">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BF6FED" w:rsidRDefault="00A65B17" w:rsidP="00BF6FED">
    <w:pPr>
      <w:pStyle w:val="affffc"/>
    </w:pPr>
    <w:fldSimple w:instr=" STYLEREF  标准文件_文件编号 \* MERGEFORMAT ">
      <w:r w:rsidR="00330339">
        <w:t>DB XX XXXXX</w:t>
      </w:r>
      <w:r w:rsidR="00330339">
        <w:t>—</w:t>
      </w:r>
      <w:r w:rsidR="00330339">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39" w:rsidRPr="00D84FA1" w:rsidRDefault="00A65B17" w:rsidP="00BF6FED">
    <w:pPr>
      <w:pStyle w:val="affffb"/>
    </w:pPr>
    <w:fldSimple w:instr=" STYLEREF  标准文件_文件编号  \* MERGEFORMAT ">
      <w:r w:rsidR="0098245A">
        <w:t>DB XX XXXXX</w:t>
      </w:r>
      <w:r w:rsidR="0098245A">
        <w:t>—</w:t>
      </w:r>
      <w:r w:rsidR="0098245A">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B6DC85C4"/>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AB16523"/>
    <w:multiLevelType w:val="multilevel"/>
    <w:tmpl w:val="755A8BC8"/>
    <w:lvl w:ilvl="0">
      <w:start w:val="1"/>
      <w:numFmt w:val="decimal"/>
      <w:suff w:val="nothing"/>
      <w:lvlText w:val="注%1："/>
      <w:lvlJc w:val="left"/>
      <w:pPr>
        <w:ind w:left="811" w:hanging="448"/>
      </w:pPr>
      <w:rPr>
        <w:rFonts w:ascii="黑体" w:eastAsia="黑体" w:hAnsi="黑体" w:hint="eastAsia"/>
        <w:b w:val="0"/>
        <w:i w:val="0"/>
        <w:sz w:val="18"/>
        <w:szCs w:val="18"/>
      </w:rPr>
    </w:lvl>
    <w:lvl w:ilvl="1">
      <w:start w:val="1"/>
      <w:numFmt w:val="lowerLetter"/>
      <w:lvlText w:val="%2)"/>
      <w:lvlJc w:val="left"/>
      <w:pPr>
        <w:tabs>
          <w:tab w:val="num" w:pos="0"/>
        </w:tabs>
        <w:ind w:left="992" w:hanging="629"/>
      </w:pPr>
      <w:rPr>
        <w:rFonts w:ascii="宋体" w:eastAsia="宋体" w:hAnsi="宋体" w:hint="eastAsia"/>
      </w:rPr>
    </w:lvl>
    <w:lvl w:ilvl="2">
      <w:start w:val="1"/>
      <w:numFmt w:val="lowerRoman"/>
      <w:lvlText w:val="%3."/>
      <w:lvlJc w:val="right"/>
      <w:pPr>
        <w:tabs>
          <w:tab w:val="num" w:pos="0"/>
        </w:tabs>
        <w:ind w:left="992" w:hanging="629"/>
      </w:pPr>
      <w:rPr>
        <w:rFonts w:ascii="宋体" w:eastAsia="宋体" w:hAnsi="宋体" w:hint="eastAsia"/>
      </w:rPr>
    </w:lvl>
    <w:lvl w:ilvl="3">
      <w:start w:val="1"/>
      <w:numFmt w:val="decimal"/>
      <w:lvlText w:val="%4."/>
      <w:lvlJc w:val="left"/>
      <w:pPr>
        <w:tabs>
          <w:tab w:val="num" w:pos="0"/>
        </w:tabs>
        <w:ind w:left="992" w:hanging="629"/>
      </w:pPr>
      <w:rPr>
        <w:rFonts w:ascii="宋体" w:eastAsia="宋体" w:hAnsi="宋体" w:hint="eastAsia"/>
      </w:rPr>
    </w:lvl>
    <w:lvl w:ilvl="4">
      <w:start w:val="1"/>
      <w:numFmt w:val="lowerLetter"/>
      <w:lvlText w:val="%5)"/>
      <w:lvlJc w:val="left"/>
      <w:pPr>
        <w:tabs>
          <w:tab w:val="num" w:pos="0"/>
        </w:tabs>
        <w:ind w:left="992" w:hanging="629"/>
      </w:pPr>
      <w:rPr>
        <w:rFonts w:ascii="宋体" w:eastAsia="宋体" w:hAnsi="宋体" w:hint="eastAsia"/>
      </w:rPr>
    </w:lvl>
    <w:lvl w:ilvl="5">
      <w:start w:val="1"/>
      <w:numFmt w:val="lowerRoman"/>
      <w:lvlText w:val="%6."/>
      <w:lvlJc w:val="right"/>
      <w:pPr>
        <w:tabs>
          <w:tab w:val="num" w:pos="0"/>
        </w:tabs>
        <w:ind w:left="992" w:hanging="629"/>
      </w:pPr>
      <w:rPr>
        <w:rFonts w:ascii="宋体" w:eastAsia="宋体" w:hAnsi="宋体" w:hint="eastAsia"/>
      </w:rPr>
    </w:lvl>
    <w:lvl w:ilvl="6">
      <w:start w:val="1"/>
      <w:numFmt w:val="decimal"/>
      <w:lvlText w:val="%7."/>
      <w:lvlJc w:val="left"/>
      <w:pPr>
        <w:tabs>
          <w:tab w:val="num" w:pos="0"/>
        </w:tabs>
        <w:ind w:left="992" w:hanging="629"/>
      </w:pPr>
      <w:rPr>
        <w:rFonts w:ascii="宋体" w:eastAsia="宋体" w:hAnsi="宋体" w:hint="eastAsia"/>
      </w:rPr>
    </w:lvl>
    <w:lvl w:ilvl="7">
      <w:start w:val="1"/>
      <w:numFmt w:val="lowerLetter"/>
      <w:lvlText w:val="%8)"/>
      <w:lvlJc w:val="left"/>
      <w:pPr>
        <w:tabs>
          <w:tab w:val="num" w:pos="0"/>
        </w:tabs>
        <w:ind w:left="992" w:hanging="629"/>
      </w:pPr>
      <w:rPr>
        <w:rFonts w:ascii="宋体" w:eastAsia="宋体" w:hAnsi="宋体" w:hint="eastAsia"/>
      </w:rPr>
    </w:lvl>
    <w:lvl w:ilvl="8">
      <w:start w:val="1"/>
      <w:numFmt w:val="lowerRoman"/>
      <w:lvlText w:val="%9."/>
      <w:lvlJc w:val="right"/>
      <w:pPr>
        <w:tabs>
          <w:tab w:val="num" w:pos="0"/>
        </w:tabs>
        <w:ind w:left="992" w:hanging="629"/>
      </w:pPr>
      <w:rPr>
        <w:rFonts w:ascii="宋体" w:eastAsia="宋体" w:hAnsi="宋体"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3836C66A"/>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B45A58F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1"/>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0"/>
  </w:num>
  <w:num w:numId="29">
    <w:abstractNumId w:val="23"/>
  </w:num>
  <w:num w:numId="30">
    <w:abstractNumId w:val="19"/>
  </w:num>
  <w:num w:numId="31">
    <w:abstractNumId w:val="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
  </w:num>
  <w:num w:numId="40">
    <w:abstractNumId w:val="2"/>
  </w:num>
  <w:num w:numId="41">
    <w:abstractNumId w:val="28"/>
  </w:num>
  <w:num w:numId="42">
    <w:abstractNumId w:val="28"/>
  </w:num>
  <w:num w:numId="43">
    <w:abstractNumId w:val="28"/>
  </w:num>
  <w:num w:numId="44">
    <w:abstractNumId w:val="28"/>
  </w:num>
  <w:num w:numId="4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027"/>
    <w:rsid w:val="0000040A"/>
    <w:rsid w:val="00000A94"/>
    <w:rsid w:val="00000E59"/>
    <w:rsid w:val="000017A2"/>
    <w:rsid w:val="00001972"/>
    <w:rsid w:val="00001D9A"/>
    <w:rsid w:val="00002AAA"/>
    <w:rsid w:val="0000431B"/>
    <w:rsid w:val="00007B3A"/>
    <w:rsid w:val="000107E0"/>
    <w:rsid w:val="00011FDE"/>
    <w:rsid w:val="00012FFD"/>
    <w:rsid w:val="00014162"/>
    <w:rsid w:val="00014340"/>
    <w:rsid w:val="00014CB6"/>
    <w:rsid w:val="0001676D"/>
    <w:rsid w:val="00016A9C"/>
    <w:rsid w:val="00021262"/>
    <w:rsid w:val="00022184"/>
    <w:rsid w:val="00022762"/>
    <w:rsid w:val="000238E0"/>
    <w:rsid w:val="000249DB"/>
    <w:rsid w:val="0002595E"/>
    <w:rsid w:val="000303C3"/>
    <w:rsid w:val="000331D3"/>
    <w:rsid w:val="000346A5"/>
    <w:rsid w:val="000359C3"/>
    <w:rsid w:val="00035A7D"/>
    <w:rsid w:val="000365ED"/>
    <w:rsid w:val="000408A2"/>
    <w:rsid w:val="00040E3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D2E"/>
    <w:rsid w:val="0006357D"/>
    <w:rsid w:val="00065B28"/>
    <w:rsid w:val="00065DF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1C"/>
    <w:rsid w:val="00096D63"/>
    <w:rsid w:val="000A0B60"/>
    <w:rsid w:val="000A0EB8"/>
    <w:rsid w:val="000A19FC"/>
    <w:rsid w:val="000A296B"/>
    <w:rsid w:val="000A7311"/>
    <w:rsid w:val="000B060F"/>
    <w:rsid w:val="000B1592"/>
    <w:rsid w:val="000B1FF2"/>
    <w:rsid w:val="000B2B3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8A0"/>
    <w:rsid w:val="000F4AEA"/>
    <w:rsid w:val="000F5321"/>
    <w:rsid w:val="000F67E9"/>
    <w:rsid w:val="00104926"/>
    <w:rsid w:val="00112027"/>
    <w:rsid w:val="00113B1E"/>
    <w:rsid w:val="0011711C"/>
    <w:rsid w:val="00124E4F"/>
    <w:rsid w:val="001260B7"/>
    <w:rsid w:val="001265CB"/>
    <w:rsid w:val="00127734"/>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B16"/>
    <w:rsid w:val="001852C9"/>
    <w:rsid w:val="00190087"/>
    <w:rsid w:val="001913C4"/>
    <w:rsid w:val="0019348F"/>
    <w:rsid w:val="00193A07"/>
    <w:rsid w:val="00194C95"/>
    <w:rsid w:val="00195C34"/>
    <w:rsid w:val="00196EF5"/>
    <w:rsid w:val="001A1A53"/>
    <w:rsid w:val="001A234A"/>
    <w:rsid w:val="001A483D"/>
    <w:rsid w:val="001A4CF3"/>
    <w:rsid w:val="001B06E8"/>
    <w:rsid w:val="001B71D0"/>
    <w:rsid w:val="001B71EE"/>
    <w:rsid w:val="001C04A8"/>
    <w:rsid w:val="001C2C03"/>
    <w:rsid w:val="001C42F7"/>
    <w:rsid w:val="001C49E5"/>
    <w:rsid w:val="001C680C"/>
    <w:rsid w:val="001C7FEA"/>
    <w:rsid w:val="001D0499"/>
    <w:rsid w:val="001D0BBE"/>
    <w:rsid w:val="001D0ED4"/>
    <w:rsid w:val="001D11B0"/>
    <w:rsid w:val="001D212F"/>
    <w:rsid w:val="001D29D7"/>
    <w:rsid w:val="001D2DE7"/>
    <w:rsid w:val="001D411C"/>
    <w:rsid w:val="001E1B6A"/>
    <w:rsid w:val="001E2484"/>
    <w:rsid w:val="001E3942"/>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FC9"/>
    <w:rsid w:val="002142EA"/>
    <w:rsid w:val="00214995"/>
    <w:rsid w:val="002204BB"/>
    <w:rsid w:val="00221B79"/>
    <w:rsid w:val="00221C6B"/>
    <w:rsid w:val="002237C7"/>
    <w:rsid w:val="002253A1"/>
    <w:rsid w:val="00225CF8"/>
    <w:rsid w:val="0022794E"/>
    <w:rsid w:val="00233D64"/>
    <w:rsid w:val="002347F7"/>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3E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E3E"/>
    <w:rsid w:val="002D42B5"/>
    <w:rsid w:val="002D4F1A"/>
    <w:rsid w:val="002D6EC6"/>
    <w:rsid w:val="002D79AC"/>
    <w:rsid w:val="002E039D"/>
    <w:rsid w:val="002E4BCD"/>
    <w:rsid w:val="002E4D5A"/>
    <w:rsid w:val="002E6326"/>
    <w:rsid w:val="002F2BCB"/>
    <w:rsid w:val="002F30E0"/>
    <w:rsid w:val="002F35E4"/>
    <w:rsid w:val="002F3730"/>
    <w:rsid w:val="002F38E1"/>
    <w:rsid w:val="002F4E15"/>
    <w:rsid w:val="002F7AF6"/>
    <w:rsid w:val="00300E63"/>
    <w:rsid w:val="00302F5F"/>
    <w:rsid w:val="0030441D"/>
    <w:rsid w:val="00306063"/>
    <w:rsid w:val="003060C4"/>
    <w:rsid w:val="00313B85"/>
    <w:rsid w:val="00313CFD"/>
    <w:rsid w:val="00317988"/>
    <w:rsid w:val="003221B4"/>
    <w:rsid w:val="0032258D"/>
    <w:rsid w:val="00322E62"/>
    <w:rsid w:val="00324D13"/>
    <w:rsid w:val="00324EDD"/>
    <w:rsid w:val="00330339"/>
    <w:rsid w:val="003331E4"/>
    <w:rsid w:val="00336C64"/>
    <w:rsid w:val="00337162"/>
    <w:rsid w:val="0034194F"/>
    <w:rsid w:val="00344605"/>
    <w:rsid w:val="003474AA"/>
    <w:rsid w:val="003506C0"/>
    <w:rsid w:val="00350D1D"/>
    <w:rsid w:val="00352C83"/>
    <w:rsid w:val="003615D2"/>
    <w:rsid w:val="00362F24"/>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CD3"/>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43"/>
    <w:rsid w:val="003A1582"/>
    <w:rsid w:val="003A4077"/>
    <w:rsid w:val="003B09AD"/>
    <w:rsid w:val="003B1F18"/>
    <w:rsid w:val="003B5BF0"/>
    <w:rsid w:val="003B60BF"/>
    <w:rsid w:val="003B61E1"/>
    <w:rsid w:val="003B6BE3"/>
    <w:rsid w:val="003B786F"/>
    <w:rsid w:val="003C010C"/>
    <w:rsid w:val="003C0A6C"/>
    <w:rsid w:val="003C14F8"/>
    <w:rsid w:val="003C5A43"/>
    <w:rsid w:val="003D0519"/>
    <w:rsid w:val="003D0FF6"/>
    <w:rsid w:val="003D262C"/>
    <w:rsid w:val="003D2D39"/>
    <w:rsid w:val="003D2E80"/>
    <w:rsid w:val="003D6D61"/>
    <w:rsid w:val="003E091D"/>
    <w:rsid w:val="003E1C53"/>
    <w:rsid w:val="003E2A69"/>
    <w:rsid w:val="003E2D49"/>
    <w:rsid w:val="003E2FD4"/>
    <w:rsid w:val="003E49F6"/>
    <w:rsid w:val="003E660F"/>
    <w:rsid w:val="003F0841"/>
    <w:rsid w:val="003F23D3"/>
    <w:rsid w:val="003F3F08"/>
    <w:rsid w:val="003F47E3"/>
    <w:rsid w:val="003F49F1"/>
    <w:rsid w:val="003F4A79"/>
    <w:rsid w:val="003F6272"/>
    <w:rsid w:val="00400E72"/>
    <w:rsid w:val="00401400"/>
    <w:rsid w:val="00404869"/>
    <w:rsid w:val="00405884"/>
    <w:rsid w:val="00406A91"/>
    <w:rsid w:val="00407D39"/>
    <w:rsid w:val="0041477A"/>
    <w:rsid w:val="004167A3"/>
    <w:rsid w:val="00424C0E"/>
    <w:rsid w:val="00432DAA"/>
    <w:rsid w:val="00434305"/>
    <w:rsid w:val="00435DF7"/>
    <w:rsid w:val="0044083F"/>
    <w:rsid w:val="00441AE7"/>
    <w:rsid w:val="00445574"/>
    <w:rsid w:val="004467FB"/>
    <w:rsid w:val="0044726B"/>
    <w:rsid w:val="00450B7B"/>
    <w:rsid w:val="00452D6B"/>
    <w:rsid w:val="00454484"/>
    <w:rsid w:val="0045517B"/>
    <w:rsid w:val="00463B77"/>
    <w:rsid w:val="00463C7B"/>
    <w:rsid w:val="004644A6"/>
    <w:rsid w:val="004659BD"/>
    <w:rsid w:val="004661F6"/>
    <w:rsid w:val="00470775"/>
    <w:rsid w:val="00474083"/>
    <w:rsid w:val="004746B1"/>
    <w:rsid w:val="0047583F"/>
    <w:rsid w:val="00475DE8"/>
    <w:rsid w:val="00481C44"/>
    <w:rsid w:val="00484890"/>
    <w:rsid w:val="00484936"/>
    <w:rsid w:val="00485C89"/>
    <w:rsid w:val="00485D3F"/>
    <w:rsid w:val="00486BE3"/>
    <w:rsid w:val="00490519"/>
    <w:rsid w:val="004905E4"/>
    <w:rsid w:val="00490A89"/>
    <w:rsid w:val="00490AB4"/>
    <w:rsid w:val="00492F02"/>
    <w:rsid w:val="004939AE"/>
    <w:rsid w:val="004969FA"/>
    <w:rsid w:val="00497AA6"/>
    <w:rsid w:val="004A12DF"/>
    <w:rsid w:val="004A1BA8"/>
    <w:rsid w:val="004A4552"/>
    <w:rsid w:val="004A4B57"/>
    <w:rsid w:val="004A5417"/>
    <w:rsid w:val="004A63FA"/>
    <w:rsid w:val="004B0272"/>
    <w:rsid w:val="004B054B"/>
    <w:rsid w:val="004B2701"/>
    <w:rsid w:val="004B2E1B"/>
    <w:rsid w:val="004B3AA8"/>
    <w:rsid w:val="004B3E93"/>
    <w:rsid w:val="004C077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7F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C68"/>
    <w:rsid w:val="005354EA"/>
    <w:rsid w:val="0053585F"/>
    <w:rsid w:val="00535EC4"/>
    <w:rsid w:val="00535ED9"/>
    <w:rsid w:val="0053692B"/>
    <w:rsid w:val="0053755D"/>
    <w:rsid w:val="00541853"/>
    <w:rsid w:val="00543BDA"/>
    <w:rsid w:val="00544001"/>
    <w:rsid w:val="005441CC"/>
    <w:rsid w:val="00545CE1"/>
    <w:rsid w:val="005479DA"/>
    <w:rsid w:val="00547BCC"/>
    <w:rsid w:val="0055013B"/>
    <w:rsid w:val="00551F6F"/>
    <w:rsid w:val="00555044"/>
    <w:rsid w:val="00561475"/>
    <w:rsid w:val="0056487B"/>
    <w:rsid w:val="0056489C"/>
    <w:rsid w:val="00564D65"/>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F82"/>
    <w:rsid w:val="005D6A95"/>
    <w:rsid w:val="005D6B2C"/>
    <w:rsid w:val="005D6D9C"/>
    <w:rsid w:val="005E2335"/>
    <w:rsid w:val="005E31ED"/>
    <w:rsid w:val="005E34CA"/>
    <w:rsid w:val="005E3556"/>
    <w:rsid w:val="005E3C18"/>
    <w:rsid w:val="005E6812"/>
    <w:rsid w:val="005E7881"/>
    <w:rsid w:val="005E78E0"/>
    <w:rsid w:val="005F0D9C"/>
    <w:rsid w:val="005F284E"/>
    <w:rsid w:val="006015CE"/>
    <w:rsid w:val="006022E2"/>
    <w:rsid w:val="00604784"/>
    <w:rsid w:val="00606419"/>
    <w:rsid w:val="00607D29"/>
    <w:rsid w:val="0061232B"/>
    <w:rsid w:val="00612952"/>
    <w:rsid w:val="00612A93"/>
    <w:rsid w:val="00614CC1"/>
    <w:rsid w:val="00615A9D"/>
    <w:rsid w:val="00617387"/>
    <w:rsid w:val="00620381"/>
    <w:rsid w:val="006205D6"/>
    <w:rsid w:val="006252D8"/>
    <w:rsid w:val="006259BC"/>
    <w:rsid w:val="0062636B"/>
    <w:rsid w:val="0063011B"/>
    <w:rsid w:val="00632182"/>
    <w:rsid w:val="00632AE0"/>
    <w:rsid w:val="00633C17"/>
    <w:rsid w:val="00634D9E"/>
    <w:rsid w:val="00636E3E"/>
    <w:rsid w:val="006379F7"/>
    <w:rsid w:val="00637E4D"/>
    <w:rsid w:val="00640620"/>
    <w:rsid w:val="00641A1F"/>
    <w:rsid w:val="00645904"/>
    <w:rsid w:val="006518AC"/>
    <w:rsid w:val="00651ACB"/>
    <w:rsid w:val="00651C47"/>
    <w:rsid w:val="00652AB2"/>
    <w:rsid w:val="00653FED"/>
    <w:rsid w:val="00654EC0"/>
    <w:rsid w:val="0065525B"/>
    <w:rsid w:val="00655D4F"/>
    <w:rsid w:val="00656D29"/>
    <w:rsid w:val="006611FD"/>
    <w:rsid w:val="00663451"/>
    <w:rsid w:val="006640E5"/>
    <w:rsid w:val="006646F1"/>
    <w:rsid w:val="00664929"/>
    <w:rsid w:val="00664F62"/>
    <w:rsid w:val="006655E1"/>
    <w:rsid w:val="00672060"/>
    <w:rsid w:val="00672BFD"/>
    <w:rsid w:val="0067689E"/>
    <w:rsid w:val="006770F4"/>
    <w:rsid w:val="00677A84"/>
    <w:rsid w:val="0068026D"/>
    <w:rsid w:val="00680A27"/>
    <w:rsid w:val="006816A4"/>
    <w:rsid w:val="006819B8"/>
    <w:rsid w:val="006840A6"/>
    <w:rsid w:val="00684785"/>
    <w:rsid w:val="006850CD"/>
    <w:rsid w:val="00685AAB"/>
    <w:rsid w:val="00686ED6"/>
    <w:rsid w:val="006923B9"/>
    <w:rsid w:val="006A07AA"/>
    <w:rsid w:val="006A25E5"/>
    <w:rsid w:val="006A2B46"/>
    <w:rsid w:val="006A2F21"/>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F8D"/>
    <w:rsid w:val="006D3E96"/>
    <w:rsid w:val="006D4515"/>
    <w:rsid w:val="006D4BB1"/>
    <w:rsid w:val="006D6593"/>
    <w:rsid w:val="006F03A8"/>
    <w:rsid w:val="006F2ACA"/>
    <w:rsid w:val="006F2ADC"/>
    <w:rsid w:val="006F2BFE"/>
    <w:rsid w:val="006F31E9"/>
    <w:rsid w:val="006F35B9"/>
    <w:rsid w:val="006F6284"/>
    <w:rsid w:val="007002C5"/>
    <w:rsid w:val="00701F7C"/>
    <w:rsid w:val="00704387"/>
    <w:rsid w:val="00705B9E"/>
    <w:rsid w:val="00707669"/>
    <w:rsid w:val="0071184D"/>
    <w:rsid w:val="00711CBA"/>
    <w:rsid w:val="00711FB5"/>
    <w:rsid w:val="00712A01"/>
    <w:rsid w:val="00714F58"/>
    <w:rsid w:val="007166F4"/>
    <w:rsid w:val="00721927"/>
    <w:rsid w:val="00722FBF"/>
    <w:rsid w:val="00722FC2"/>
    <w:rsid w:val="00724E1B"/>
    <w:rsid w:val="00725949"/>
    <w:rsid w:val="00727FA2"/>
    <w:rsid w:val="007322D9"/>
    <w:rsid w:val="00732BC0"/>
    <w:rsid w:val="007343CF"/>
    <w:rsid w:val="007344B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D00"/>
    <w:rsid w:val="00752B4D"/>
    <w:rsid w:val="00755402"/>
    <w:rsid w:val="00756B26"/>
    <w:rsid w:val="00756EDF"/>
    <w:rsid w:val="007600E3"/>
    <w:rsid w:val="00765C43"/>
    <w:rsid w:val="00765EFB"/>
    <w:rsid w:val="007671CA"/>
    <w:rsid w:val="00767C61"/>
    <w:rsid w:val="0077008A"/>
    <w:rsid w:val="00773C1F"/>
    <w:rsid w:val="00774DA4"/>
    <w:rsid w:val="00774DE7"/>
    <w:rsid w:val="00776599"/>
    <w:rsid w:val="007771B0"/>
    <w:rsid w:val="0078114B"/>
    <w:rsid w:val="00781DD2"/>
    <w:rsid w:val="00783ECF"/>
    <w:rsid w:val="0078413A"/>
    <w:rsid w:val="00785425"/>
    <w:rsid w:val="00790E02"/>
    <w:rsid w:val="007959E8"/>
    <w:rsid w:val="00795E9C"/>
    <w:rsid w:val="007A0521"/>
    <w:rsid w:val="007A2E12"/>
    <w:rsid w:val="007A3475"/>
    <w:rsid w:val="007A41C8"/>
    <w:rsid w:val="007A5429"/>
    <w:rsid w:val="007A54CE"/>
    <w:rsid w:val="007A6FD9"/>
    <w:rsid w:val="007A7FFA"/>
    <w:rsid w:val="007B04EB"/>
    <w:rsid w:val="007B0D4F"/>
    <w:rsid w:val="007B2EB8"/>
    <w:rsid w:val="007B4A6F"/>
    <w:rsid w:val="007B5A3D"/>
    <w:rsid w:val="007B5B95"/>
    <w:rsid w:val="007B68EA"/>
    <w:rsid w:val="007B7453"/>
    <w:rsid w:val="007C2D89"/>
    <w:rsid w:val="007C4593"/>
    <w:rsid w:val="007C483C"/>
    <w:rsid w:val="007C5309"/>
    <w:rsid w:val="007C6069"/>
    <w:rsid w:val="007D037B"/>
    <w:rsid w:val="007D06C4"/>
    <w:rsid w:val="007D1352"/>
    <w:rsid w:val="007D2508"/>
    <w:rsid w:val="007D346A"/>
    <w:rsid w:val="007D49CE"/>
    <w:rsid w:val="007D6518"/>
    <w:rsid w:val="007D76BD"/>
    <w:rsid w:val="007D7DFF"/>
    <w:rsid w:val="007E0BF1"/>
    <w:rsid w:val="007E767E"/>
    <w:rsid w:val="007F0ED8"/>
    <w:rsid w:val="007F0F63"/>
    <w:rsid w:val="007F75CE"/>
    <w:rsid w:val="008013A4"/>
    <w:rsid w:val="008027CE"/>
    <w:rsid w:val="00802F42"/>
    <w:rsid w:val="00804383"/>
    <w:rsid w:val="00804BB7"/>
    <w:rsid w:val="00804D41"/>
    <w:rsid w:val="00810257"/>
    <w:rsid w:val="008104F5"/>
    <w:rsid w:val="00811072"/>
    <w:rsid w:val="00811369"/>
    <w:rsid w:val="00811E19"/>
    <w:rsid w:val="00815419"/>
    <w:rsid w:val="008163C8"/>
    <w:rsid w:val="008164A1"/>
    <w:rsid w:val="00817325"/>
    <w:rsid w:val="008209E6"/>
    <w:rsid w:val="00823303"/>
    <w:rsid w:val="008233B2"/>
    <w:rsid w:val="00823A9F"/>
    <w:rsid w:val="00823C85"/>
    <w:rsid w:val="00825138"/>
    <w:rsid w:val="008269DD"/>
    <w:rsid w:val="00830621"/>
    <w:rsid w:val="0083348C"/>
    <w:rsid w:val="0083410D"/>
    <w:rsid w:val="008373D3"/>
    <w:rsid w:val="00840617"/>
    <w:rsid w:val="00840F84"/>
    <w:rsid w:val="00842A47"/>
    <w:rsid w:val="00843759"/>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211"/>
    <w:rsid w:val="00895680"/>
    <w:rsid w:val="00896DFF"/>
    <w:rsid w:val="0089762C"/>
    <w:rsid w:val="008A1893"/>
    <w:rsid w:val="008A57E6"/>
    <w:rsid w:val="008A619E"/>
    <w:rsid w:val="008A6F81"/>
    <w:rsid w:val="008A769A"/>
    <w:rsid w:val="008B0C9C"/>
    <w:rsid w:val="008B166D"/>
    <w:rsid w:val="008B17F4"/>
    <w:rsid w:val="008B1DDA"/>
    <w:rsid w:val="008B3615"/>
    <w:rsid w:val="008B4AC4"/>
    <w:rsid w:val="008B50C8"/>
    <w:rsid w:val="008B5281"/>
    <w:rsid w:val="008B5B70"/>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58B"/>
    <w:rsid w:val="008E6A84"/>
    <w:rsid w:val="008F0CDC"/>
    <w:rsid w:val="008F17A3"/>
    <w:rsid w:val="008F1ED3"/>
    <w:rsid w:val="008F4C29"/>
    <w:rsid w:val="008F5E79"/>
    <w:rsid w:val="008F70BD"/>
    <w:rsid w:val="008F788F"/>
    <w:rsid w:val="008F78D8"/>
    <w:rsid w:val="008F7EA2"/>
    <w:rsid w:val="00900764"/>
    <w:rsid w:val="00902722"/>
    <w:rsid w:val="009027BC"/>
    <w:rsid w:val="009043BD"/>
    <w:rsid w:val="009062E6"/>
    <w:rsid w:val="00911BE5"/>
    <w:rsid w:val="00912EFA"/>
    <w:rsid w:val="00913AAF"/>
    <w:rsid w:val="00913CA9"/>
    <w:rsid w:val="009145AE"/>
    <w:rsid w:val="009146CE"/>
    <w:rsid w:val="00914CA7"/>
    <w:rsid w:val="00915C3E"/>
    <w:rsid w:val="009161A8"/>
    <w:rsid w:val="009205E5"/>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3C6"/>
    <w:rsid w:val="00965E04"/>
    <w:rsid w:val="00966304"/>
    <w:rsid w:val="009674AD"/>
    <w:rsid w:val="00970CDC"/>
    <w:rsid w:val="009729E9"/>
    <w:rsid w:val="00977010"/>
    <w:rsid w:val="00977D02"/>
    <w:rsid w:val="009809BB"/>
    <w:rsid w:val="0098245A"/>
    <w:rsid w:val="0098364B"/>
    <w:rsid w:val="0098651E"/>
    <w:rsid w:val="00990AB4"/>
    <w:rsid w:val="009911AF"/>
    <w:rsid w:val="00991875"/>
    <w:rsid w:val="00991F92"/>
    <w:rsid w:val="0099285A"/>
    <w:rsid w:val="00992985"/>
    <w:rsid w:val="00992C2C"/>
    <w:rsid w:val="00993889"/>
    <w:rsid w:val="0099551B"/>
    <w:rsid w:val="00997BF1"/>
    <w:rsid w:val="009A0524"/>
    <w:rsid w:val="009A089C"/>
    <w:rsid w:val="009A118E"/>
    <w:rsid w:val="009A21CD"/>
    <w:rsid w:val="009A278C"/>
    <w:rsid w:val="009A2BC2"/>
    <w:rsid w:val="009A42C1"/>
    <w:rsid w:val="009A5429"/>
    <w:rsid w:val="009A72AD"/>
    <w:rsid w:val="009B09E0"/>
    <w:rsid w:val="009B0BC5"/>
    <w:rsid w:val="009B1247"/>
    <w:rsid w:val="009B6029"/>
    <w:rsid w:val="009B6971"/>
    <w:rsid w:val="009C1843"/>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1A91"/>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A05"/>
    <w:rsid w:val="00A55BD6"/>
    <w:rsid w:val="00A55D50"/>
    <w:rsid w:val="00A563AB"/>
    <w:rsid w:val="00A57142"/>
    <w:rsid w:val="00A648CD"/>
    <w:rsid w:val="00A6537A"/>
    <w:rsid w:val="00A6548A"/>
    <w:rsid w:val="00A65B17"/>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D0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0E"/>
    <w:rsid w:val="00AE070A"/>
    <w:rsid w:val="00AE101C"/>
    <w:rsid w:val="00AE229B"/>
    <w:rsid w:val="00AE37E5"/>
    <w:rsid w:val="00AE433B"/>
    <w:rsid w:val="00AE5EB4"/>
    <w:rsid w:val="00AE6E6D"/>
    <w:rsid w:val="00AF0C18"/>
    <w:rsid w:val="00AF47C5"/>
    <w:rsid w:val="00AF5398"/>
    <w:rsid w:val="00B049AF"/>
    <w:rsid w:val="00B04C57"/>
    <w:rsid w:val="00B07242"/>
    <w:rsid w:val="00B10534"/>
    <w:rsid w:val="00B113DB"/>
    <w:rsid w:val="00B11D8A"/>
    <w:rsid w:val="00B12981"/>
    <w:rsid w:val="00B147DD"/>
    <w:rsid w:val="00B156FD"/>
    <w:rsid w:val="00B21F61"/>
    <w:rsid w:val="00B25C7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1BA"/>
    <w:rsid w:val="00B62B58"/>
    <w:rsid w:val="00B65149"/>
    <w:rsid w:val="00B66567"/>
    <w:rsid w:val="00B66F52"/>
    <w:rsid w:val="00B66FE5"/>
    <w:rsid w:val="00B72880"/>
    <w:rsid w:val="00B758BF"/>
    <w:rsid w:val="00B77EC8"/>
    <w:rsid w:val="00B827A6"/>
    <w:rsid w:val="00B827FA"/>
    <w:rsid w:val="00B831CE"/>
    <w:rsid w:val="00B83AC0"/>
    <w:rsid w:val="00B86677"/>
    <w:rsid w:val="00B87131"/>
    <w:rsid w:val="00B939B1"/>
    <w:rsid w:val="00B96D40"/>
    <w:rsid w:val="00B970DA"/>
    <w:rsid w:val="00B97386"/>
    <w:rsid w:val="00BA263B"/>
    <w:rsid w:val="00BA42B2"/>
    <w:rsid w:val="00BA58D4"/>
    <w:rsid w:val="00BA5B9E"/>
    <w:rsid w:val="00BA7C9A"/>
    <w:rsid w:val="00BB3D9E"/>
    <w:rsid w:val="00BB5F8F"/>
    <w:rsid w:val="00BB657A"/>
    <w:rsid w:val="00BC1A4E"/>
    <w:rsid w:val="00BC5DC7"/>
    <w:rsid w:val="00BC6B8B"/>
    <w:rsid w:val="00BC73D8"/>
    <w:rsid w:val="00BD1104"/>
    <w:rsid w:val="00BD52D7"/>
    <w:rsid w:val="00BD5AD2"/>
    <w:rsid w:val="00BE22F3"/>
    <w:rsid w:val="00BE507D"/>
    <w:rsid w:val="00BE5B52"/>
    <w:rsid w:val="00BE7B8D"/>
    <w:rsid w:val="00BF0993"/>
    <w:rsid w:val="00BF10A9"/>
    <w:rsid w:val="00BF1703"/>
    <w:rsid w:val="00BF231C"/>
    <w:rsid w:val="00BF51E5"/>
    <w:rsid w:val="00BF54B5"/>
    <w:rsid w:val="00BF6FED"/>
    <w:rsid w:val="00BF74A6"/>
    <w:rsid w:val="00C013AD"/>
    <w:rsid w:val="00C04904"/>
    <w:rsid w:val="00C056B3"/>
    <w:rsid w:val="00C103E5"/>
    <w:rsid w:val="00C13319"/>
    <w:rsid w:val="00C13EE9"/>
    <w:rsid w:val="00C21540"/>
    <w:rsid w:val="00C21906"/>
    <w:rsid w:val="00C21BFA"/>
    <w:rsid w:val="00C22148"/>
    <w:rsid w:val="00C240DA"/>
    <w:rsid w:val="00C24807"/>
    <w:rsid w:val="00C24C8D"/>
    <w:rsid w:val="00C25FE2"/>
    <w:rsid w:val="00C26B53"/>
    <w:rsid w:val="00C279B2"/>
    <w:rsid w:val="00C33E50"/>
    <w:rsid w:val="00C34C20"/>
    <w:rsid w:val="00C35A3E"/>
    <w:rsid w:val="00C42130"/>
    <w:rsid w:val="00C423A4"/>
    <w:rsid w:val="00C43CB7"/>
    <w:rsid w:val="00C44BF5"/>
    <w:rsid w:val="00C521D6"/>
    <w:rsid w:val="00C55232"/>
    <w:rsid w:val="00C553A4"/>
    <w:rsid w:val="00C55A06"/>
    <w:rsid w:val="00C55D03"/>
    <w:rsid w:val="00C601BC"/>
    <w:rsid w:val="00C6329F"/>
    <w:rsid w:val="00C63340"/>
    <w:rsid w:val="00C643F9"/>
    <w:rsid w:val="00C64E95"/>
    <w:rsid w:val="00C6617A"/>
    <w:rsid w:val="00C67DBC"/>
    <w:rsid w:val="00C71372"/>
    <w:rsid w:val="00C72410"/>
    <w:rsid w:val="00C7287F"/>
    <w:rsid w:val="00C73E6E"/>
    <w:rsid w:val="00C74840"/>
    <w:rsid w:val="00C7580C"/>
    <w:rsid w:val="00C80CB8"/>
    <w:rsid w:val="00C819F8"/>
    <w:rsid w:val="00C8248C"/>
    <w:rsid w:val="00C84E33"/>
    <w:rsid w:val="00C86D6F"/>
    <w:rsid w:val="00C905FC"/>
    <w:rsid w:val="00C92D03"/>
    <w:rsid w:val="00C9319C"/>
    <w:rsid w:val="00C9435D"/>
    <w:rsid w:val="00C94DF2"/>
    <w:rsid w:val="00C96741"/>
    <w:rsid w:val="00CA2D1B"/>
    <w:rsid w:val="00CA375D"/>
    <w:rsid w:val="00CA440D"/>
    <w:rsid w:val="00CA5CB3"/>
    <w:rsid w:val="00CA662A"/>
    <w:rsid w:val="00CA7AFD"/>
    <w:rsid w:val="00CA7C3C"/>
    <w:rsid w:val="00CB0189"/>
    <w:rsid w:val="00CB07D4"/>
    <w:rsid w:val="00CB0BA2"/>
    <w:rsid w:val="00CB1A42"/>
    <w:rsid w:val="00CB1B0C"/>
    <w:rsid w:val="00CB2C0B"/>
    <w:rsid w:val="00CB517D"/>
    <w:rsid w:val="00CB5FD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84"/>
    <w:rsid w:val="00CE30EA"/>
    <w:rsid w:val="00CE790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13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885"/>
    <w:rsid w:val="00D51BF3"/>
    <w:rsid w:val="00D52DA4"/>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33A"/>
    <w:rsid w:val="00DB38EE"/>
    <w:rsid w:val="00DB498B"/>
    <w:rsid w:val="00DB4E5E"/>
    <w:rsid w:val="00DB66CA"/>
    <w:rsid w:val="00DB66EE"/>
    <w:rsid w:val="00DB6BCA"/>
    <w:rsid w:val="00DB73F7"/>
    <w:rsid w:val="00DC0321"/>
    <w:rsid w:val="00DC0AD3"/>
    <w:rsid w:val="00DC3067"/>
    <w:rsid w:val="00DC370B"/>
    <w:rsid w:val="00DC420E"/>
    <w:rsid w:val="00DC5B90"/>
    <w:rsid w:val="00DD00FF"/>
    <w:rsid w:val="00DD0619"/>
    <w:rsid w:val="00DD07FB"/>
    <w:rsid w:val="00DD0A72"/>
    <w:rsid w:val="00DD25C6"/>
    <w:rsid w:val="00DD474F"/>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E8E"/>
    <w:rsid w:val="00E10BC6"/>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239E"/>
    <w:rsid w:val="00E44A83"/>
    <w:rsid w:val="00E502C1"/>
    <w:rsid w:val="00E502DD"/>
    <w:rsid w:val="00E50D3A"/>
    <w:rsid w:val="00E51387"/>
    <w:rsid w:val="00E51E68"/>
    <w:rsid w:val="00E52EFD"/>
    <w:rsid w:val="00E5408A"/>
    <w:rsid w:val="00E56800"/>
    <w:rsid w:val="00E60C63"/>
    <w:rsid w:val="00E619D7"/>
    <w:rsid w:val="00E62FF9"/>
    <w:rsid w:val="00E635D6"/>
    <w:rsid w:val="00E639BC"/>
    <w:rsid w:val="00E664CC"/>
    <w:rsid w:val="00E70388"/>
    <w:rsid w:val="00E70F92"/>
    <w:rsid w:val="00E72B60"/>
    <w:rsid w:val="00E74C54"/>
    <w:rsid w:val="00E77A03"/>
    <w:rsid w:val="00E822E8"/>
    <w:rsid w:val="00E82554"/>
    <w:rsid w:val="00E82606"/>
    <w:rsid w:val="00E834D2"/>
    <w:rsid w:val="00E846C8"/>
    <w:rsid w:val="00E84957"/>
    <w:rsid w:val="00E84A55"/>
    <w:rsid w:val="00E85BFF"/>
    <w:rsid w:val="00E90391"/>
    <w:rsid w:val="00E906C2"/>
    <w:rsid w:val="00E92B79"/>
    <w:rsid w:val="00E9311F"/>
    <w:rsid w:val="00E934D1"/>
    <w:rsid w:val="00E94AF0"/>
    <w:rsid w:val="00E95D13"/>
    <w:rsid w:val="00E95DD3"/>
    <w:rsid w:val="00E969D5"/>
    <w:rsid w:val="00EA568E"/>
    <w:rsid w:val="00EA58D1"/>
    <w:rsid w:val="00EA61BC"/>
    <w:rsid w:val="00EA681A"/>
    <w:rsid w:val="00EA735B"/>
    <w:rsid w:val="00EB1E69"/>
    <w:rsid w:val="00EB2086"/>
    <w:rsid w:val="00EB5EDF"/>
    <w:rsid w:val="00EB60FE"/>
    <w:rsid w:val="00EB74DB"/>
    <w:rsid w:val="00EC3E3D"/>
    <w:rsid w:val="00EC5359"/>
    <w:rsid w:val="00EC562A"/>
    <w:rsid w:val="00ED067A"/>
    <w:rsid w:val="00ED0C62"/>
    <w:rsid w:val="00ED16BC"/>
    <w:rsid w:val="00ED2B50"/>
    <w:rsid w:val="00EE0350"/>
    <w:rsid w:val="00EE0719"/>
    <w:rsid w:val="00EE0E80"/>
    <w:rsid w:val="00EE613F"/>
    <w:rsid w:val="00EE7295"/>
    <w:rsid w:val="00EE7869"/>
    <w:rsid w:val="00EF054A"/>
    <w:rsid w:val="00EF30BE"/>
    <w:rsid w:val="00EF3235"/>
    <w:rsid w:val="00EF66ED"/>
    <w:rsid w:val="00EF7E72"/>
    <w:rsid w:val="00F01FB3"/>
    <w:rsid w:val="00F06D37"/>
    <w:rsid w:val="00F07B9D"/>
    <w:rsid w:val="00F11586"/>
    <w:rsid w:val="00F1183B"/>
    <w:rsid w:val="00F11C9F"/>
    <w:rsid w:val="00F12263"/>
    <w:rsid w:val="00F1363C"/>
    <w:rsid w:val="00F1409D"/>
    <w:rsid w:val="00F14214"/>
    <w:rsid w:val="00F157A9"/>
    <w:rsid w:val="00F176A5"/>
    <w:rsid w:val="00F25BB6"/>
    <w:rsid w:val="00F26B7E"/>
    <w:rsid w:val="00F27A3B"/>
    <w:rsid w:val="00F27F0E"/>
    <w:rsid w:val="00F323E7"/>
    <w:rsid w:val="00F33817"/>
    <w:rsid w:val="00F420D5"/>
    <w:rsid w:val="00F43919"/>
    <w:rsid w:val="00F451EA"/>
    <w:rsid w:val="00F45447"/>
    <w:rsid w:val="00F456C6"/>
    <w:rsid w:val="00F4577B"/>
    <w:rsid w:val="00F46496"/>
    <w:rsid w:val="00F46F71"/>
    <w:rsid w:val="00F474D0"/>
    <w:rsid w:val="00F50179"/>
    <w:rsid w:val="00F515EE"/>
    <w:rsid w:val="00F54E18"/>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84D"/>
    <w:rsid w:val="00F93A8A"/>
    <w:rsid w:val="00F95248"/>
    <w:rsid w:val="00F956A9"/>
    <w:rsid w:val="00F963ED"/>
    <w:rsid w:val="00F966CF"/>
    <w:rsid w:val="00F96CAE"/>
    <w:rsid w:val="00F97C99"/>
    <w:rsid w:val="00FA4B1C"/>
    <w:rsid w:val="00FA662D"/>
    <w:rsid w:val="00FA669D"/>
    <w:rsid w:val="00FA6E98"/>
    <w:rsid w:val="00FA73B1"/>
    <w:rsid w:val="00FB0CB9"/>
    <w:rsid w:val="00FB231D"/>
    <w:rsid w:val="00FB45F1"/>
    <w:rsid w:val="00FB4A72"/>
    <w:rsid w:val="00FB54E8"/>
    <w:rsid w:val="00FB7054"/>
    <w:rsid w:val="00FC17B7"/>
    <w:rsid w:val="00FC2CB7"/>
    <w:rsid w:val="00FC2D45"/>
    <w:rsid w:val="00FC4090"/>
    <w:rsid w:val="00FC55B4"/>
    <w:rsid w:val="00FC6080"/>
    <w:rsid w:val="00FC779F"/>
    <w:rsid w:val="00FD00E6"/>
    <w:rsid w:val="00FD09A1"/>
    <w:rsid w:val="00FD1D3A"/>
    <w:rsid w:val="00FD2A7C"/>
    <w:rsid w:val="00FD59EB"/>
    <w:rsid w:val="00FD7299"/>
    <w:rsid w:val="00FE1FBE"/>
    <w:rsid w:val="00FE3901"/>
    <w:rsid w:val="00FE39D3"/>
    <w:rsid w:val="00FE4BCE"/>
    <w:rsid w:val="00FE54AE"/>
    <w:rsid w:val="00FE576A"/>
    <w:rsid w:val="00FE7E79"/>
    <w:rsid w:val="00FF3E7D"/>
    <w:rsid w:val="00FF4A9A"/>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94DF2"/>
    <w:pPr>
      <w:ind w:left="227"/>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5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Body Text First Indent"/>
    <w:basedOn w:val="afffff8"/>
    <w:link w:val="Char7"/>
    <w:uiPriority w:val="99"/>
    <w:unhideWhenUsed/>
    <w:rsid w:val="006923B9"/>
    <w:pPr>
      <w:ind w:firstLineChars="100" w:firstLine="420"/>
    </w:pPr>
  </w:style>
  <w:style w:type="character" w:customStyle="1" w:styleId="Char7">
    <w:name w:val="正文首行缩进 Char"/>
    <w:basedOn w:val="Char5"/>
    <w:link w:val="afffffffffff4"/>
    <w:uiPriority w:val="99"/>
    <w:rsid w:val="006923B9"/>
    <w:rPr>
      <w:rFonts w:ascii="Times New Roman" w:eastAsia="宋体" w:hAnsi="Times New Roman" w:cs="Times New Roman"/>
      <w:kern w:val="2"/>
      <w:sz w:val="21"/>
      <w:szCs w:val="21"/>
    </w:rPr>
  </w:style>
  <w:style w:type="character" w:styleId="afffffffffff5">
    <w:name w:val="annotation reference"/>
    <w:basedOn w:val="afff6"/>
    <w:uiPriority w:val="99"/>
    <w:semiHidden/>
    <w:unhideWhenUsed/>
    <w:rsid w:val="009729E9"/>
    <w:rPr>
      <w:sz w:val="21"/>
      <w:szCs w:val="21"/>
    </w:rPr>
  </w:style>
  <w:style w:type="paragraph" w:styleId="afffffffffff6">
    <w:name w:val="annotation text"/>
    <w:basedOn w:val="afff5"/>
    <w:link w:val="Char8"/>
    <w:uiPriority w:val="99"/>
    <w:semiHidden/>
    <w:unhideWhenUsed/>
    <w:rsid w:val="009729E9"/>
    <w:pPr>
      <w:jc w:val="left"/>
    </w:pPr>
  </w:style>
  <w:style w:type="character" w:customStyle="1" w:styleId="Char8">
    <w:name w:val="批注文字 Char"/>
    <w:basedOn w:val="afff6"/>
    <w:link w:val="afffffffffff6"/>
    <w:uiPriority w:val="99"/>
    <w:semiHidden/>
    <w:rsid w:val="009729E9"/>
    <w:rPr>
      <w:kern w:val="2"/>
      <w:sz w:val="21"/>
      <w:szCs w:val="21"/>
    </w:rPr>
  </w:style>
  <w:style w:type="paragraph" w:styleId="afffffffffff7">
    <w:name w:val="annotation subject"/>
    <w:basedOn w:val="afffffffffff6"/>
    <w:next w:val="afffffffffff6"/>
    <w:link w:val="Char9"/>
    <w:uiPriority w:val="99"/>
    <w:semiHidden/>
    <w:unhideWhenUsed/>
    <w:rsid w:val="009729E9"/>
    <w:rPr>
      <w:b/>
      <w:bCs/>
    </w:rPr>
  </w:style>
  <w:style w:type="character" w:customStyle="1" w:styleId="Char9">
    <w:name w:val="批注主题 Char"/>
    <w:basedOn w:val="Char8"/>
    <w:link w:val="afffffffffff7"/>
    <w:uiPriority w:val="99"/>
    <w:semiHidden/>
    <w:rsid w:val="009729E9"/>
    <w:rPr>
      <w:b/>
      <w:bCs/>
      <w:kern w:val="2"/>
      <w:sz w:val="21"/>
      <w:szCs w:val="21"/>
    </w:rPr>
  </w:style>
  <w:style w:type="paragraph" w:styleId="afffffffffff8">
    <w:name w:val="Document Map"/>
    <w:basedOn w:val="afff5"/>
    <w:link w:val="Chara"/>
    <w:uiPriority w:val="99"/>
    <w:semiHidden/>
    <w:unhideWhenUsed/>
    <w:rsid w:val="00330339"/>
    <w:rPr>
      <w:rFonts w:ascii="宋体"/>
      <w:sz w:val="18"/>
      <w:szCs w:val="18"/>
    </w:rPr>
  </w:style>
  <w:style w:type="character" w:customStyle="1" w:styleId="Chara">
    <w:name w:val="文档结构图 Char"/>
    <w:basedOn w:val="afff6"/>
    <w:link w:val="afffffffffff8"/>
    <w:uiPriority w:val="99"/>
    <w:semiHidden/>
    <w:rsid w:val="0033033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8060207">
      <w:bodyDiv w:val="1"/>
      <w:marLeft w:val="0"/>
      <w:marRight w:val="0"/>
      <w:marTop w:val="0"/>
      <w:marBottom w:val="0"/>
      <w:divBdr>
        <w:top w:val="none" w:sz="0" w:space="0" w:color="auto"/>
        <w:left w:val="none" w:sz="0" w:space="0" w:color="auto"/>
        <w:bottom w:val="none" w:sz="0" w:space="0" w:color="auto"/>
        <w:right w:val="none" w:sz="0" w:space="0" w:color="auto"/>
      </w:divBdr>
    </w:div>
    <w:div w:id="183372022">
      <w:bodyDiv w:val="1"/>
      <w:marLeft w:val="0"/>
      <w:marRight w:val="0"/>
      <w:marTop w:val="0"/>
      <w:marBottom w:val="0"/>
      <w:divBdr>
        <w:top w:val="none" w:sz="0" w:space="0" w:color="auto"/>
        <w:left w:val="none" w:sz="0" w:space="0" w:color="auto"/>
        <w:bottom w:val="none" w:sz="0" w:space="0" w:color="auto"/>
        <w:right w:val="none" w:sz="0" w:space="0" w:color="auto"/>
      </w:divBdr>
    </w:div>
    <w:div w:id="227805984">
      <w:bodyDiv w:val="1"/>
      <w:marLeft w:val="0"/>
      <w:marRight w:val="0"/>
      <w:marTop w:val="0"/>
      <w:marBottom w:val="0"/>
      <w:divBdr>
        <w:top w:val="none" w:sz="0" w:space="0" w:color="auto"/>
        <w:left w:val="none" w:sz="0" w:space="0" w:color="auto"/>
        <w:bottom w:val="none" w:sz="0" w:space="0" w:color="auto"/>
        <w:right w:val="none" w:sz="0" w:space="0" w:color="auto"/>
      </w:divBdr>
    </w:div>
    <w:div w:id="3718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1723F0FA774F1D8754D63291DC9195"/>
        <w:category>
          <w:name w:val="常规"/>
          <w:gallery w:val="placeholder"/>
        </w:category>
        <w:types>
          <w:type w:val="bbPlcHdr"/>
        </w:types>
        <w:behaviors>
          <w:behavior w:val="content"/>
        </w:behaviors>
        <w:guid w:val="{D5E198C4-B178-4E75-980E-FDE48375761A}"/>
      </w:docPartPr>
      <w:docPartBody>
        <w:p w:rsidR="00D4406F" w:rsidRDefault="0023059E">
          <w:pPr>
            <w:pStyle w:val="3B1723F0FA774F1D8754D63291DC9195"/>
          </w:pPr>
          <w:r w:rsidRPr="00751A05">
            <w:rPr>
              <w:rStyle w:val="a3"/>
              <w:rFonts w:hint="eastAsia"/>
            </w:rPr>
            <w:t>单击或点击此处输入文字。</w:t>
          </w:r>
        </w:p>
      </w:docPartBody>
    </w:docPart>
    <w:docPart>
      <w:docPartPr>
        <w:name w:val="A8F3BF52AE5F4307829593075E56E651"/>
        <w:category>
          <w:name w:val="常规"/>
          <w:gallery w:val="placeholder"/>
        </w:category>
        <w:types>
          <w:type w:val="bbPlcHdr"/>
        </w:types>
        <w:behaviors>
          <w:behavior w:val="content"/>
        </w:behaviors>
        <w:guid w:val="{DD356E54-DBFE-477B-9880-8D8572F27FBB}"/>
      </w:docPartPr>
      <w:docPartBody>
        <w:p w:rsidR="00D4406F" w:rsidRDefault="0023059E">
          <w:pPr>
            <w:pStyle w:val="A8F3BF52AE5F4307829593075E56E651"/>
          </w:pPr>
          <w:r w:rsidRPr="00FB6243">
            <w:rPr>
              <w:rStyle w:val="a3"/>
              <w:rFonts w:hint="eastAsia"/>
            </w:rPr>
            <w:t>选择一项。</w:t>
          </w:r>
        </w:p>
      </w:docPartBody>
    </w:docPart>
    <w:docPart>
      <w:docPartPr>
        <w:name w:val="D84C4DB88A73402A9ADE00A7309196AB"/>
        <w:category>
          <w:name w:val="常规"/>
          <w:gallery w:val="placeholder"/>
        </w:category>
        <w:types>
          <w:type w:val="bbPlcHdr"/>
        </w:types>
        <w:behaviors>
          <w:behavior w:val="content"/>
        </w:behaviors>
        <w:guid w:val="{48E2199E-9F00-4410-8B0E-23314747F42F}"/>
      </w:docPartPr>
      <w:docPartBody>
        <w:p w:rsidR="00D4406F" w:rsidRDefault="0023059E">
          <w:pPr>
            <w:pStyle w:val="D84C4DB88A73402A9ADE00A7309196AB"/>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roman"/>
    <w:pitch w:val="default"/>
    <w:sig w:usb0="00000000"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59E"/>
    <w:rsid w:val="00000D05"/>
    <w:rsid w:val="00040D1E"/>
    <w:rsid w:val="00066396"/>
    <w:rsid w:val="00085DE3"/>
    <w:rsid w:val="00096C31"/>
    <w:rsid w:val="000D7C5F"/>
    <w:rsid w:val="00197467"/>
    <w:rsid w:val="00197D89"/>
    <w:rsid w:val="001E2CEE"/>
    <w:rsid w:val="0023059E"/>
    <w:rsid w:val="003718E1"/>
    <w:rsid w:val="003A487C"/>
    <w:rsid w:val="004472E0"/>
    <w:rsid w:val="00467F79"/>
    <w:rsid w:val="005A6310"/>
    <w:rsid w:val="006933E7"/>
    <w:rsid w:val="00830462"/>
    <w:rsid w:val="0083117D"/>
    <w:rsid w:val="008879D6"/>
    <w:rsid w:val="008A74E1"/>
    <w:rsid w:val="008B187F"/>
    <w:rsid w:val="008B50A9"/>
    <w:rsid w:val="009960B5"/>
    <w:rsid w:val="009C0994"/>
    <w:rsid w:val="00A2597D"/>
    <w:rsid w:val="00A71C3E"/>
    <w:rsid w:val="00AF0116"/>
    <w:rsid w:val="00B80BE5"/>
    <w:rsid w:val="00BD2FD7"/>
    <w:rsid w:val="00BE311E"/>
    <w:rsid w:val="00C3352F"/>
    <w:rsid w:val="00CE2153"/>
    <w:rsid w:val="00D4406F"/>
    <w:rsid w:val="00DA3421"/>
    <w:rsid w:val="00DC4344"/>
    <w:rsid w:val="00DD47BF"/>
    <w:rsid w:val="00EA6B5B"/>
    <w:rsid w:val="00F41929"/>
    <w:rsid w:val="00FE2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1C3E"/>
    <w:rPr>
      <w:color w:val="808080"/>
    </w:rPr>
  </w:style>
  <w:style w:type="paragraph" w:customStyle="1" w:styleId="3B1723F0FA774F1D8754D63291DC9195">
    <w:name w:val="3B1723F0FA774F1D8754D63291DC9195"/>
    <w:rsid w:val="001E2CEE"/>
    <w:pPr>
      <w:widowControl w:val="0"/>
      <w:jc w:val="both"/>
    </w:pPr>
  </w:style>
  <w:style w:type="paragraph" w:customStyle="1" w:styleId="A8F3BF52AE5F4307829593075E56E651">
    <w:name w:val="A8F3BF52AE5F4307829593075E56E651"/>
    <w:rsid w:val="001E2CEE"/>
    <w:pPr>
      <w:widowControl w:val="0"/>
      <w:jc w:val="both"/>
    </w:pPr>
  </w:style>
  <w:style w:type="paragraph" w:customStyle="1" w:styleId="D84C4DB88A73402A9ADE00A7309196AB">
    <w:name w:val="D84C4DB88A73402A9ADE00A7309196AB"/>
    <w:rsid w:val="001E2CE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C369-3348-488D-AE43-0F4DAF88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9</Pages>
  <Words>822</Words>
  <Characters>4689</Characters>
  <Application>Microsoft Office Word</Application>
  <DocSecurity>0</DocSecurity>
  <Lines>39</Lines>
  <Paragraphs>10</Paragraphs>
  <ScaleCrop>false</ScaleCrop>
  <Company>PCMI</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徐秉声</cp:lastModifiedBy>
  <cp:revision>3</cp:revision>
  <cp:lastPrinted>2020-08-30T10:00:00Z</cp:lastPrinted>
  <dcterms:created xsi:type="dcterms:W3CDTF">2021-09-24T07:39:00Z</dcterms:created>
  <dcterms:modified xsi:type="dcterms:W3CDTF">2021-09-24T07:39:00Z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