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9"/>
      </w:pPr>
      <w:r>
        <w:rPr>
          <w:rFonts w:ascii="Times New Roman"/>
        </w:rPr>
        <w:t>ICS</w:t>
      </w:r>
      <w:r>
        <w:rPr>
          <w:rFonts w:hAnsi="黑体"/>
        </w:rPr>
        <w:t> </w:t>
      </w:r>
      <w:r>
        <w:fldChar w:fldCharType="begin">
          <w:ffData>
            <w:name w:val="ICS"/>
            <w:enabled/>
            <w:calcOnExit w:val="0"/>
            <w:helpText w:type="text" w:val="请输入正确的ICS号："/>
            <w:textInput>
              <w:default w:val="点击此处添加ICS号"/>
            </w:textInput>
          </w:ffData>
        </w:fldChar>
      </w:r>
      <w:bookmarkStart w:id="0" w:name="ICS"/>
      <w:r>
        <w:instrText xml:space="preserve"> FORMTEXT </w:instrText>
      </w:r>
      <w:r>
        <w:fldChar w:fldCharType="separate"/>
      </w:r>
      <w:r>
        <w:t>     </w:t>
      </w:r>
      <w:r>
        <w:fldChar w:fldCharType="end"/>
      </w:r>
      <w:bookmarkEnd w:id="0"/>
    </w:p>
    <w:p>
      <w:pPr>
        <w:pStyle w:val="119"/>
      </w:pPr>
      <w:r>
        <w:fldChar w:fldCharType="begin">
          <w:ffData>
            <w:name w:val="WXFLH"/>
            <w:enabled/>
            <w:calcOnExit w:val="0"/>
            <w:helpText w:type="text" w:val="请输入中国标准文献分类号："/>
            <w:textInput>
              <w:default w:val="点击此处添加中国标准文献分类号"/>
            </w:textInput>
          </w:ffData>
        </w:fldChar>
      </w:r>
      <w:bookmarkStart w:id="1" w:name="WXFLH"/>
      <w:r>
        <w:instrText xml:space="preserve"> FORMTEXT </w:instrText>
      </w:r>
      <w:r>
        <w:fldChar w:fldCharType="separate"/>
      </w:r>
      <w:r>
        <w:rPr>
          <w:rFonts w:hint="eastAsia"/>
        </w:rPr>
        <w:t>点击此处添加中国标准文献分类号</w:t>
      </w:r>
      <w:r>
        <w:fldChar w:fldCharType="end"/>
      </w:r>
      <w:bookmarkEnd w:id="1"/>
    </w:p>
    <w:tbl>
      <w:tblPr>
        <w:tblStyle w:val="3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8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854" w:type="dxa"/>
            <w:tcBorders>
              <w:top w:val="nil"/>
              <w:left w:val="nil"/>
              <w:bottom w:val="nil"/>
              <w:right w:val="nil"/>
            </w:tcBorders>
            <w:shd w:val="clear" w:color="auto" w:fill="auto"/>
          </w:tcPr>
          <w:p>
            <w:pPr>
              <w:pStyle w:val="119"/>
            </w:pPr>
            <w:r>
              <mc:AlternateContent>
                <mc:Choice Requires="wps">
                  <w:drawing>
                    <wp:anchor distT="0" distB="0" distL="114300" distR="114300" simplePos="0" relativeHeight="251663360" behindDoc="1" locked="0" layoutInCell="1" allowOverlap="1">
                      <wp:simplePos x="0" y="0"/>
                      <wp:positionH relativeFrom="column">
                        <wp:posOffset>0</wp:posOffset>
                      </wp:positionH>
                      <wp:positionV relativeFrom="paragraph">
                        <wp:posOffset>0</wp:posOffset>
                      </wp:positionV>
                      <wp:extent cx="866775" cy="198120"/>
                      <wp:effectExtent l="0" t="0" r="22225" b="5080"/>
                      <wp:wrapNone/>
                      <wp:docPr id="7" name="BAH"/>
                      <wp:cNvGraphicFramePr/>
                      <a:graphic xmlns:a="http://schemas.openxmlformats.org/drawingml/2006/main">
                        <a:graphicData uri="http://schemas.microsoft.com/office/word/2010/wordprocessingShape">
                          <wps:wsp>
                            <wps:cNvSpPr/>
                            <wps:spPr>
                              <a:xfrm>
                                <a:off x="0" y="0"/>
                                <a:ext cx="866775" cy="198120"/>
                              </a:xfrm>
                              <a:prstGeom prst="rect">
                                <a:avLst/>
                              </a:prstGeom>
                              <a:solidFill>
                                <a:srgbClr val="FFFFFF"/>
                              </a:solidFill>
                              <a:ln w="9525">
                                <a:noFill/>
                              </a:ln>
                            </wps:spPr>
                            <wps:bodyPr upright="1"/>
                          </wps:wsp>
                        </a:graphicData>
                      </a:graphic>
                    </wp:anchor>
                  </w:drawing>
                </mc:Choice>
                <mc:Fallback>
                  <w:pict>
                    <v:rect id="BAH" o:spid="_x0000_s1026" o:spt="1" style="position:absolute;left:0pt;margin-left:0pt;margin-top:0pt;height:15.6pt;width:68.25pt;z-index:-251653120;mso-width-relative:page;mso-height-relative:page;" fillcolor="#FFFFFF" filled="t" stroked="f" coordsize="21600,21600" o:gfxdata="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WAAAAZHJzL1BLAQIUABQAAAAIAIdO4kBhdazF1AAAAAQBAAAPAAAA&#10;AAAAAAEAIAAAADgAAABkcnMvZG93bnJldi54bWxQSwECFAAUAAAACACHTuJAaBMu4pEBAAAUAwAA&#10;DgAAAAAAAAABACAAAAA5AQAAZHJzL2Uyb0RvYy54bWxQSwUGAAAAAAYABgBZAQAAPAUAAAAA&#10;">
                      <v:fill on="t" focussize="0,0"/>
                      <v:stroke on="f"/>
                      <v:imagedata o:title=""/>
                      <o:lock v:ext="edit" aspectratio="f"/>
                    </v:rect>
                  </w:pict>
                </mc:Fallback>
              </mc:AlternateContent>
            </w:r>
            <w:r>
              <w:fldChar w:fldCharType="begin">
                <w:ffData>
                  <w:name w:val="BAH"/>
                  <w:enabled/>
                  <w:calcOnExit w:val="0"/>
                  <w:textInput/>
                </w:ffData>
              </w:fldChar>
            </w:r>
            <w:bookmarkStart w:id="2" w:name="BAH"/>
            <w:r>
              <w:instrText xml:space="preserve"> </w:instrText>
            </w:r>
            <w:r>
              <w:rPr>
                <w:rFonts w:hint="eastAsia"/>
              </w:rPr>
              <w:instrText xml:space="preserve">FORMTEXT</w:instrText>
            </w:r>
            <w:r>
              <w:instrText xml:space="preserve"> </w:instrText>
            </w:r>
            <w:r>
              <w:fldChar w:fldCharType="separate"/>
            </w:r>
            <w:r>
              <w:t>     </w:t>
            </w:r>
            <w:r>
              <w:fldChar w:fldCharType="end"/>
            </w:r>
            <w:bookmarkEnd w:id="2"/>
          </w:p>
        </w:tc>
      </w:tr>
    </w:tbl>
    <w:p>
      <w:pPr>
        <w:pStyle w:val="105"/>
      </w:pPr>
      <w:r>
        <w:t>D</w:t>
      </w:r>
      <w:r>
        <w:rPr>
          <w:spacing w:val="100"/>
        </w:rPr>
        <w:t>B</w:t>
      </w:r>
      <w:r>
        <w:fldChar w:fldCharType="begin">
          <w:ffData>
            <w:name w:val="c3"/>
            <w:enabled/>
            <w:calcOnExit w:val="0"/>
            <w:entryMacro w:val="ShowHelp16"/>
            <w:textInput/>
          </w:ffData>
        </w:fldChar>
      </w:r>
      <w:bookmarkStart w:id="3" w:name="c3"/>
      <w:r>
        <w:instrText xml:space="preserve"> FORMTEXT </w:instrText>
      </w:r>
      <w:r>
        <w:fldChar w:fldCharType="separate"/>
      </w:r>
      <w:r>
        <w:rPr>
          <w:rFonts w:hint="eastAsia"/>
        </w:rPr>
        <w:t>3307</w:t>
      </w:r>
      <w:r>
        <w:fldChar w:fldCharType="end"/>
      </w:r>
      <w:bookmarkEnd w:id="3"/>
    </w:p>
    <w:p>
      <w:pPr>
        <w:pStyle w:val="106"/>
      </w:pPr>
      <w:r>
        <w:fldChar w:fldCharType="begin">
          <w:ffData>
            <w:name w:val="c4"/>
            <w:enabled/>
            <w:calcOnExit w:val="0"/>
            <w:entryMacro w:val="showhelp12"/>
            <w:textInput/>
          </w:ffData>
        </w:fldChar>
      </w:r>
      <w:bookmarkStart w:id="4" w:name="c4"/>
      <w:r>
        <w:instrText xml:space="preserve"> FORMTEXT </w:instrText>
      </w:r>
      <w:r>
        <w:fldChar w:fldCharType="separate"/>
      </w:r>
      <w:r>
        <w:t>浙</w:t>
      </w:r>
      <w:r>
        <w:rPr>
          <w:rFonts w:hint="eastAsia"/>
        </w:rPr>
        <w:t>江省湖州市</w:t>
      </w:r>
      <w:r>
        <w:fldChar w:fldCharType="end"/>
      </w:r>
      <w:bookmarkEnd w:id="4"/>
      <w:r>
        <w:t>地方标准</w:t>
      </w:r>
    </w:p>
    <w:p>
      <w:pPr>
        <w:pStyle w:val="43"/>
        <w:rPr>
          <w:rFonts w:hAnsi="黑体"/>
        </w:rPr>
      </w:pPr>
      <w:r>
        <w:rPr>
          <w:rFonts w:ascii="Times New Roman"/>
        </w:rPr>
        <w:t xml:space="preserve">DB </w:t>
      </w:r>
      <w:r>
        <w:rPr>
          <w:rFonts w:hAnsi="黑体"/>
        </w:rPr>
        <w:fldChar w:fldCharType="begin">
          <w:ffData>
            <w:name w:val="StdNo0"/>
            <w:enabled/>
            <w:calcOnExit w:val="0"/>
            <w:textInput>
              <w:default w:val="××/T"/>
            </w:textInput>
          </w:ffData>
        </w:fldChar>
      </w:r>
      <w:bookmarkStart w:id="5" w:name="StdNo0"/>
      <w:r>
        <w:rPr>
          <w:rFonts w:hAnsi="黑体"/>
        </w:rPr>
        <w:instrText xml:space="preserve"> FORMTEXT </w:instrText>
      </w:r>
      <w:r>
        <w:rPr>
          <w:rFonts w:hAnsi="黑体"/>
        </w:rPr>
        <w:fldChar w:fldCharType="separate"/>
      </w:r>
      <w:r>
        <w:rPr>
          <w:rFonts w:hAnsi="黑体"/>
        </w:rPr>
        <w:t>3307</w:t>
      </w:r>
      <w:r>
        <w:rPr>
          <w:rFonts w:ascii="Times New Roman" w:hAnsi="黑体"/>
        </w:rPr>
        <w:t>/T</w:t>
      </w:r>
      <w:r>
        <w:rPr>
          <w:rFonts w:hAnsi="黑体"/>
        </w:rPr>
        <w:fldChar w:fldCharType="end"/>
      </w:r>
      <w:bookmarkEnd w:id="5"/>
      <w:r>
        <w:rPr>
          <w:rFonts w:hAnsi="黑体"/>
        </w:rPr>
        <w:t xml:space="preserve"> </w:t>
      </w:r>
      <w:r>
        <w:rPr>
          <w:rFonts w:hAnsi="黑体"/>
        </w:rPr>
        <w:fldChar w:fldCharType="begin">
          <w:ffData>
            <w:name w:val="StdNo1"/>
            <w:enabled/>
            <w:calcOnExit w:val="0"/>
            <w:textInput>
              <w:default w:val="××××"/>
            </w:textInput>
          </w:ffData>
        </w:fldChar>
      </w:r>
      <w:bookmarkStart w:id="6" w:name="StdNo1"/>
      <w:r>
        <w:rPr>
          <w:rFonts w:hAnsi="黑体"/>
        </w:rPr>
        <w:instrText xml:space="preserve"> FORMTEXT </w:instrText>
      </w:r>
      <w:r>
        <w:rPr>
          <w:rFonts w:hAnsi="黑体"/>
        </w:rPr>
        <w:fldChar w:fldCharType="separate"/>
      </w:r>
      <w:r>
        <w:rPr>
          <w:rFonts w:hAnsi="黑体"/>
        </w:rPr>
        <w:t>××××</w:t>
      </w:r>
      <w:r>
        <w:rPr>
          <w:rFonts w:hAnsi="黑体"/>
        </w:rPr>
        <w:fldChar w:fldCharType="end"/>
      </w:r>
      <w:bookmarkEnd w:id="6"/>
      <w:r>
        <w:rPr>
          <w:rFonts w:hAnsi="黑体"/>
        </w:rPr>
        <w:t>—</w:t>
      </w:r>
      <w:r>
        <w:rPr>
          <w:rFonts w:hAnsi="黑体"/>
        </w:rPr>
        <w:fldChar w:fldCharType="begin">
          <w:ffData>
            <w:name w:val="StdNo2"/>
            <w:enabled/>
            <w:calcOnExit w:val="0"/>
            <w:textInput>
              <w:default w:val="××××"/>
              <w:maxLength w:val="4"/>
            </w:textInput>
          </w:ffData>
        </w:fldChar>
      </w:r>
      <w:bookmarkStart w:id="7" w:name="StdNo2"/>
      <w:r>
        <w:rPr>
          <w:rFonts w:hAnsi="黑体"/>
        </w:rPr>
        <w:instrText xml:space="preserve"> FORMTEXT </w:instrText>
      </w:r>
      <w:r>
        <w:rPr>
          <w:rFonts w:hAnsi="黑体"/>
        </w:rPr>
        <w:fldChar w:fldCharType="separate"/>
      </w:r>
      <w:r>
        <w:rPr>
          <w:rFonts w:hAnsi="黑体"/>
        </w:rPr>
        <w:t>××××</w:t>
      </w:r>
      <w:r>
        <w:rPr>
          <w:rFonts w:hAnsi="黑体"/>
        </w:rPr>
        <w:fldChar w:fldCharType="end"/>
      </w:r>
      <w:bookmarkEnd w:id="7"/>
    </w:p>
    <w:tbl>
      <w:tblPr>
        <w:tblStyle w:val="3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356" w:type="dxa"/>
            <w:tcBorders>
              <w:top w:val="nil"/>
              <w:left w:val="nil"/>
              <w:bottom w:val="nil"/>
              <w:right w:val="nil"/>
            </w:tcBorders>
            <w:shd w:val="clear" w:color="auto" w:fill="auto"/>
          </w:tcPr>
          <w:p>
            <w:pPr>
              <w:pStyle w:val="72"/>
            </w:pPr>
            <w:r>
              <mc:AlternateContent>
                <mc:Choice Requires="wps">
                  <w:drawing>
                    <wp:anchor distT="0" distB="0" distL="114300" distR="114300" simplePos="0" relativeHeight="251660288" behindDoc="1" locked="0" layoutInCell="1" allowOverlap="1">
                      <wp:simplePos x="0" y="0"/>
                      <wp:positionH relativeFrom="column">
                        <wp:posOffset>4734560</wp:posOffset>
                      </wp:positionH>
                      <wp:positionV relativeFrom="paragraph">
                        <wp:posOffset>34290</wp:posOffset>
                      </wp:positionV>
                      <wp:extent cx="1143000" cy="228600"/>
                      <wp:effectExtent l="0" t="0" r="0" b="0"/>
                      <wp:wrapNone/>
                      <wp:docPr id="4" name="DT"/>
                      <wp:cNvGraphicFramePr/>
                      <a:graphic xmlns:a="http://schemas.openxmlformats.org/drawingml/2006/main">
                        <a:graphicData uri="http://schemas.microsoft.com/office/word/2010/wordprocessingShape">
                          <wps:wsp>
                            <wps:cNvSpPr/>
                            <wps:spPr>
                              <a:xfrm>
                                <a:off x="0" y="0"/>
                                <a:ext cx="1143000" cy="228600"/>
                              </a:xfrm>
                              <a:prstGeom prst="rect">
                                <a:avLst/>
                              </a:prstGeom>
                              <a:solidFill>
                                <a:srgbClr val="FFFFFF"/>
                              </a:solidFill>
                              <a:ln w="9525">
                                <a:noFill/>
                              </a:ln>
                            </wps:spPr>
                            <wps:bodyPr upright="1"/>
                          </wps:wsp>
                        </a:graphicData>
                      </a:graphic>
                    </wp:anchor>
                  </w:drawing>
                </mc:Choice>
                <mc:Fallback>
                  <w:pict>
                    <v:rect id="DT" o:spid="_x0000_s1026" o:spt="1" style="position:absolute;left:0pt;margin-left:372.8pt;margin-top:2.7pt;height:18pt;width:90pt;z-index:-251656192;mso-width-relative:page;mso-height-relative:page;" fillcolor="#FFFFFF" filled="t" stroked="f" coordsize="21600,21600" o:gfxdata="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WAAAAZHJzL1BLAQIUABQAAAAIAIdO4kAeYPLL1gAAAAgBAAAPAAAAAAAA&#10;AAEAIAAAADgAAABkcnMvZG93bnJldi54bWxQSwECFAAUAAAACACHTuJACG4U7YwBAAAUAwAADgAA&#10;AAAAAAABACAAAAA7AQAAZHJzL2Uyb0RvYy54bWxQSwUGAAAAAAYABgBZAQAAOQUAAAAA&#10;">
                      <v:fill on="t" focussize="0,0"/>
                      <v:stroke on="f"/>
                      <v:imagedata o:title=""/>
                      <o:lock v:ext="edit" aspectratio="f"/>
                    </v:rect>
                  </w:pict>
                </mc:Fallback>
              </mc:AlternateContent>
            </w:r>
            <w:r>
              <w:fldChar w:fldCharType="begin">
                <w:ffData>
                  <w:name w:val="DT"/>
                  <w:enabled/>
                  <w:calcOnExit w:val="0"/>
                  <w:entryMacro w:val="ShowHelp4"/>
                  <w:textInput/>
                </w:ffData>
              </w:fldChar>
            </w:r>
            <w:bookmarkStart w:id="8" w:name="DT"/>
            <w:r>
              <w:instrText xml:space="preserve"> FORMTEXT </w:instrText>
            </w:r>
            <w:r>
              <w:fldChar w:fldCharType="separate"/>
            </w:r>
            <w:r>
              <w:t>     </w:t>
            </w:r>
            <w:r>
              <w:fldChar w:fldCharType="end"/>
            </w:r>
            <w:bookmarkEnd w:id="8"/>
          </w:p>
        </w:tc>
      </w:tr>
    </w:tbl>
    <w:p>
      <w:pPr>
        <w:pStyle w:val="43"/>
        <w:rPr>
          <w:rFonts w:hAnsi="黑体"/>
        </w:rPr>
      </w:pPr>
    </w:p>
    <w:p>
      <w:pPr>
        <w:pStyle w:val="43"/>
        <w:rPr>
          <w:rFonts w:hAnsi="黑体"/>
        </w:rPr>
      </w:pPr>
    </w:p>
    <w:p>
      <w:pPr>
        <w:pStyle w:val="74"/>
      </w:pPr>
      <w:r>
        <w:rPr>
          <w:rFonts w:hint="eastAsia"/>
        </w:rPr>
        <w:t>线下</w:t>
      </w:r>
      <w:r>
        <w:fldChar w:fldCharType="begin">
          <w:ffData>
            <w:name w:val="StdName"/>
            <w:enabled/>
            <w:calcOnExit w:val="0"/>
            <w:textInput>
              <w:default w:val="点击此处添加标准名称"/>
            </w:textInput>
          </w:ffData>
        </w:fldChar>
      </w:r>
      <w:bookmarkStart w:id="9" w:name="StdName"/>
      <w:r>
        <w:instrText xml:space="preserve"> FORMTEXT </w:instrText>
      </w:r>
      <w:r>
        <w:fldChar w:fldCharType="separate"/>
      </w:r>
      <w:r>
        <w:rPr>
          <w:rFonts w:hint="eastAsia"/>
        </w:rPr>
        <w:t>无理由退货服务规范</w:t>
      </w:r>
      <w:r>
        <w:fldChar w:fldCharType="end"/>
      </w:r>
      <w:bookmarkEnd w:id="9"/>
    </w:p>
    <w:p>
      <w:pPr>
        <w:pStyle w:val="75"/>
      </w:pPr>
      <w:bookmarkStart w:id="63" w:name="_GoBack"/>
      <w:bookmarkEnd w:id="63"/>
    </w:p>
    <w:p>
      <w:pPr>
        <w:pStyle w:val="76"/>
      </w:pPr>
    </w:p>
    <w:tbl>
      <w:tblPr>
        <w:tblStyle w:val="3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855" w:type="dxa"/>
            <w:tcBorders>
              <w:top w:val="nil"/>
              <w:left w:val="nil"/>
              <w:bottom w:val="nil"/>
              <w:right w:val="nil"/>
            </w:tcBorders>
            <w:shd w:val="clear" w:color="auto" w:fill="auto"/>
          </w:tcPr>
          <w:p>
            <w:pPr>
              <w:pStyle w:val="77"/>
            </w:pPr>
            <w:r>
              <mc:AlternateContent>
                <mc:Choice Requires="wps">
                  <w:drawing>
                    <wp:anchor distT="0" distB="0" distL="114300" distR="114300" simplePos="0" relativeHeight="251662336" behindDoc="1" locked="1" layoutInCell="1" allowOverlap="1">
                      <wp:simplePos x="0" y="0"/>
                      <wp:positionH relativeFrom="column">
                        <wp:posOffset>2200910</wp:posOffset>
                      </wp:positionH>
                      <wp:positionV relativeFrom="paragraph">
                        <wp:posOffset>573405</wp:posOffset>
                      </wp:positionV>
                      <wp:extent cx="1905000" cy="254000"/>
                      <wp:effectExtent l="0" t="0" r="0" b="0"/>
                      <wp:wrapNone/>
                      <wp:docPr id="6" name="RQ"/>
                      <wp:cNvGraphicFramePr/>
                      <a:graphic xmlns:a="http://schemas.openxmlformats.org/drawingml/2006/main">
                        <a:graphicData uri="http://schemas.microsoft.com/office/word/2010/wordprocessingShape">
                          <wps:wsp>
                            <wps:cNvSpPr/>
                            <wps:spPr>
                              <a:xfrm>
                                <a:off x="0" y="0"/>
                                <a:ext cx="1905000" cy="254000"/>
                              </a:xfrm>
                              <a:prstGeom prst="rect">
                                <a:avLst/>
                              </a:prstGeom>
                              <a:solidFill>
                                <a:srgbClr val="FFFFFF"/>
                              </a:solidFill>
                              <a:ln w="9525">
                                <a:noFill/>
                              </a:ln>
                            </wps:spPr>
                            <wps:bodyPr upright="1"/>
                          </wps:wsp>
                        </a:graphicData>
                      </a:graphic>
                    </wp:anchor>
                  </w:drawing>
                </mc:Choice>
                <mc:Fallback>
                  <w:pict>
                    <v:rect id="RQ" o:spid="_x0000_s1026" o:spt="1" style="position:absolute;left:0pt;margin-left:173.3pt;margin-top:45.15pt;height:20pt;width:150pt;z-index:-251654144;mso-width-relative:page;mso-height-relative:page;" fillcolor="#FFFFFF" filled="t" stroked="f" coordsize="21600,21600" o:gfxdata="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BYAAABkcnMvUEsBAhQAFAAAAAgAh07iQAWJrpLVAAAACgEAAA8AAAAAAAAA&#10;AQAgAAAAOAAAAGRycy9kb3ducmV2LnhtbFBLAQIUABQAAAAIAIdO4kDCGkXgjAEAABQDAAAOAAAA&#10;AAAAAAEAIAAAADoBAABkcnMvZTJvRG9jLnhtbFBLBQYAAAAABgAGAFkBAAA4BQAAAAA=&#10;">
                      <v:fill on="t" focussize="0,0"/>
                      <v:stroke on="f"/>
                      <v:imagedata o:title=""/>
                      <o:lock v:ext="edit" aspectratio="f"/>
                      <w10:anchorlock/>
                    </v:rect>
                  </w:pict>
                </mc:Fallback>
              </mc:AlternateContent>
            </w:r>
            <w:r>
              <mc:AlternateContent>
                <mc:Choice Requires="wps">
                  <w:drawing>
                    <wp:anchor distT="0" distB="0" distL="114300" distR="114300" simplePos="0" relativeHeight="251661312" behindDoc="1" locked="0" layoutInCell="1" allowOverlap="1">
                      <wp:simplePos x="0" y="0"/>
                      <wp:positionH relativeFrom="column">
                        <wp:posOffset>2454910</wp:posOffset>
                      </wp:positionH>
                      <wp:positionV relativeFrom="paragraph">
                        <wp:posOffset>255905</wp:posOffset>
                      </wp:positionV>
                      <wp:extent cx="1270000" cy="304800"/>
                      <wp:effectExtent l="0" t="0" r="0" b="0"/>
                      <wp:wrapNone/>
                      <wp:docPr id="5" name="LB"/>
                      <wp:cNvGraphicFramePr/>
                      <a:graphic xmlns:a="http://schemas.openxmlformats.org/drawingml/2006/main">
                        <a:graphicData uri="http://schemas.microsoft.com/office/word/2010/wordprocessingShape">
                          <wps:wsp>
                            <wps:cNvSpPr/>
                            <wps:spPr>
                              <a:xfrm>
                                <a:off x="0" y="0"/>
                                <a:ext cx="1270000" cy="304800"/>
                              </a:xfrm>
                              <a:prstGeom prst="rect">
                                <a:avLst/>
                              </a:prstGeom>
                              <a:solidFill>
                                <a:srgbClr val="FFFFFF"/>
                              </a:solidFill>
                              <a:ln w="9525">
                                <a:noFill/>
                              </a:ln>
                            </wps:spPr>
                            <wps:bodyPr upright="1"/>
                          </wps:wsp>
                        </a:graphicData>
                      </a:graphic>
                    </wp:anchor>
                  </w:drawing>
                </mc:Choice>
                <mc:Fallback>
                  <w:pict>
                    <v:rect id="LB" o:spid="_x0000_s1026" o:spt="1" style="position:absolute;left:0pt;margin-left:193.3pt;margin-top:20.15pt;height:24pt;width:100pt;z-index:-251655168;mso-width-relative:page;mso-height-relative:page;" fillcolor="#FFFFFF" filled="t" stroked="f" coordsize="21600,21600" o:gfxdata="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WAAAAZHJzL1BLAQIUABQAAAAIAIdO4kAD4Yvl1gAAAAkBAAAPAAAAAAAA&#10;AAEAIAAAADgAAABkcnMvZG93bnJldi54bWxQSwECFAAUAAAACACHTuJAjhzv5IwBAAAUAwAADgAA&#10;AAAAAAABACAAAAA7AQAAZHJzL2Uyb0RvYy54bWxQSwUGAAAAAAYABgBZAQAAOQUAAAAA&#10;">
                      <v:fill on="t" focussize="0,0"/>
                      <v:stroke on="f"/>
                      <v:imagedata o:title=""/>
                      <o:lock v:ext="edit" aspectratio="f"/>
                    </v:rect>
                  </w:pict>
                </mc:Fallback>
              </mc:AlternateContent>
            </w:r>
            <w:r>
              <w:rPr>
                <w:rFonts w:hint="eastAsia"/>
                <w:lang w:val="en-US" w:eastAsia="zh-Hans"/>
              </w:rPr>
              <w:t>征求意见稿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855" w:type="dxa"/>
            <w:tcBorders>
              <w:top w:val="nil"/>
              <w:left w:val="nil"/>
              <w:bottom w:val="nil"/>
              <w:right w:val="nil"/>
            </w:tcBorders>
            <w:shd w:val="clear" w:color="auto" w:fill="auto"/>
          </w:tcPr>
          <w:p>
            <w:pPr>
              <w:pStyle w:val="78"/>
            </w:pPr>
            <w:r>
              <w:t>2021</w:t>
            </w:r>
            <w:r>
              <w:rPr>
                <w:rFonts w:hint="eastAsia"/>
                <w:lang w:val="en-US" w:eastAsia="zh-Hans"/>
              </w:rPr>
              <w:t>.</w:t>
            </w:r>
            <w:r>
              <w:rPr>
                <w:rFonts w:hint="default"/>
                <w:lang w:eastAsia="zh-Hans"/>
              </w:rPr>
              <w:t>12</w:t>
            </w:r>
            <w:r>
              <w:rPr>
                <w:rFonts w:hint="eastAsia"/>
                <w:lang w:val="en-US" w:eastAsia="zh-Hans"/>
              </w:rPr>
              <w:t>.</w:t>
            </w:r>
            <w:r>
              <w:rPr>
                <w:rFonts w:hint="default"/>
                <w:lang w:eastAsia="zh-Hans"/>
              </w:rPr>
              <w:t>1</w:t>
            </w:r>
          </w:p>
        </w:tc>
      </w:tr>
    </w:tbl>
    <w:p>
      <w:pPr>
        <w:pStyle w:val="126"/>
      </w:pPr>
      <w:r>
        <w:rPr>
          <w:rFonts w:ascii="黑体"/>
        </w:rPr>
        <w:fldChar w:fldCharType="begin">
          <w:ffData>
            <w:name w:val="FY"/>
            <w:enabled/>
            <w:calcOnExit w:val="0"/>
            <w:entryMacro w:val="ShowHelp8"/>
            <w:textInput>
              <w:default w:val="××××"/>
              <w:maxLength w:val="4"/>
            </w:textInput>
          </w:ffData>
        </w:fldChar>
      </w:r>
      <w:bookmarkStart w:id="10" w:name="FY"/>
      <w:r>
        <w:rPr>
          <w:rFonts w:ascii="黑体"/>
        </w:rPr>
        <w:instrText xml:space="preserve"> FORMTEXT </w:instrText>
      </w:r>
      <w:r>
        <w:rPr>
          <w:rFonts w:ascii="黑体"/>
        </w:rPr>
        <w:fldChar w:fldCharType="separate"/>
      </w:r>
      <w:r>
        <w:rPr>
          <w:rFonts w:ascii="黑体"/>
        </w:rPr>
        <w:t>××××</w:t>
      </w:r>
      <w:r>
        <w:rPr>
          <w:rFonts w:ascii="黑体"/>
        </w:rPr>
        <w:fldChar w:fldCharType="end"/>
      </w:r>
      <w:bookmarkEnd w:id="10"/>
      <w:r>
        <w:t xml:space="preserve"> </w:t>
      </w:r>
      <w:r>
        <w:rPr>
          <w:rFonts w:ascii="黑体"/>
        </w:rPr>
        <w:t>-</w:t>
      </w:r>
      <w:r>
        <w:t xml:space="preserve"> </w:t>
      </w:r>
      <w:r>
        <w:rPr>
          <w:rFonts w:ascii="黑体"/>
        </w:rPr>
        <w:fldChar w:fldCharType="begin">
          <w:ffData>
            <w:name w:val="FM"/>
            <w:enabled/>
            <w:calcOnExit w:val="0"/>
            <w:entryMacro w:val="ShowHelp8"/>
            <w:textInput>
              <w:default w:val="××"/>
              <w:maxLength w:val="2"/>
            </w:textInput>
          </w:ffData>
        </w:fldChar>
      </w:r>
      <w:r>
        <w:rPr>
          <w:rFonts w:ascii="黑体"/>
        </w:rPr>
        <w:instrText xml:space="preserve"> FORMTEXT </w:instrText>
      </w:r>
      <w:r>
        <w:rPr>
          <w:rFonts w:ascii="黑体"/>
        </w:rPr>
        <w:fldChar w:fldCharType="separate"/>
      </w:r>
      <w:r>
        <w:rPr>
          <w:rFonts w:ascii="黑体"/>
        </w:rPr>
        <w:t>××</w:t>
      </w:r>
      <w:r>
        <w:rPr>
          <w:rFonts w:ascii="黑体"/>
        </w:rPr>
        <w:fldChar w:fldCharType="end"/>
      </w:r>
      <w:r>
        <w:t xml:space="preserve"> </w:t>
      </w:r>
      <w:r>
        <w:rPr>
          <w:rFonts w:ascii="黑体"/>
        </w:rPr>
        <w:t>-</w:t>
      </w:r>
      <w:r>
        <w:t xml:space="preserve"> </w:t>
      </w:r>
      <w:r>
        <w:rPr>
          <w:rFonts w:ascii="黑体"/>
        </w:rPr>
        <w:fldChar w:fldCharType="begin">
          <w:ffData>
            <w:name w:val="FD"/>
            <w:enabled/>
            <w:calcOnExit w:val="0"/>
            <w:entryMacro w:val="ShowHelp8"/>
            <w:textInput>
              <w:default w:val="××"/>
              <w:maxLength w:val="2"/>
            </w:textInput>
          </w:ffData>
        </w:fldChar>
      </w:r>
      <w:bookmarkStart w:id="11" w:name="FD"/>
      <w:r>
        <w:rPr>
          <w:rFonts w:ascii="黑体"/>
        </w:rPr>
        <w:instrText xml:space="preserve"> FORMTEXT </w:instrText>
      </w:r>
      <w:r>
        <w:rPr>
          <w:rFonts w:ascii="黑体"/>
        </w:rPr>
        <w:fldChar w:fldCharType="separate"/>
      </w:r>
      <w:r>
        <w:rPr>
          <w:rFonts w:ascii="黑体"/>
        </w:rPr>
        <w:t>××</w:t>
      </w:r>
      <w:r>
        <w:rPr>
          <w:rFonts w:ascii="黑体"/>
        </w:rPr>
        <w:fldChar w:fldCharType="end"/>
      </w:r>
      <w:bookmarkEnd w:id="11"/>
      <w:r>
        <w:rPr>
          <w:rFonts w:hint="eastAsia"/>
        </w:rPr>
        <w:t>发布</w:t>
      </w:r>
      <w:r>
        <mc:AlternateContent>
          <mc:Choice Requires="wps">
            <w:drawing>
              <wp:anchor distT="0" distB="0" distL="114300" distR="114300" simplePos="0" relativeHeight="251658240" behindDoc="0" locked="1" layoutInCell="1" allowOverlap="1">
                <wp:simplePos x="0" y="0"/>
                <wp:positionH relativeFrom="column">
                  <wp:posOffset>0</wp:posOffset>
                </wp:positionH>
                <wp:positionV relativeFrom="page">
                  <wp:posOffset>9251950</wp:posOffset>
                </wp:positionV>
                <wp:extent cx="6120130" cy="0"/>
                <wp:effectExtent l="0" t="0" r="0" b="0"/>
                <wp:wrapNone/>
                <wp:docPr id="2" name="直线 2"/>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 o:spid="_x0000_s1026" o:spt="20" style="position:absolute;left:0pt;margin-left:0pt;margin-top:728.5pt;height:0pt;width:481.9pt;mso-position-vertical-relative:page;z-index:251658240;mso-width-relative:page;mso-height-relative:page;" filled="f" stroked="t" coordsize="21600,21600" o:gfxdata="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FgAAAGRycy9QSwECFAAUAAAACACHTuJAPe0DZ9UAAAAKAQAA&#10;DwAAAAAAAAABACAAAAA4AAAAZHJzL2Rvd25yZXYueG1sUEsBAhQAFAAAAAgAh07iQE4KddzNAQAA&#10;jQMAAA4AAAAAAAAAAQAgAAAAOgEAAGRycy9lMm9Eb2MueG1sUEsFBgAAAAAGAAYAWQEAAHkFAAAA&#10;AA==&#10;">
                <v:fill on="f" focussize="0,0"/>
                <v:stroke color="#000000" joinstyle="round"/>
                <v:imagedata o:title=""/>
                <o:lock v:ext="edit" aspectratio="f"/>
                <w10:anchorlock/>
              </v:line>
            </w:pict>
          </mc:Fallback>
        </mc:AlternateContent>
      </w:r>
    </w:p>
    <w:p>
      <w:pPr>
        <w:pStyle w:val="127"/>
      </w:pPr>
      <w:r>
        <w:rPr>
          <w:rFonts w:ascii="黑体"/>
        </w:rPr>
        <w:fldChar w:fldCharType="begin">
          <w:ffData>
            <w:name w:val="SY"/>
            <w:enabled/>
            <w:calcOnExit w:val="0"/>
            <w:entryMacro w:val="ShowHelp9"/>
            <w:textInput>
              <w:default w:val="××××"/>
              <w:maxLength w:val="4"/>
            </w:textInput>
          </w:ffData>
        </w:fldChar>
      </w:r>
      <w:bookmarkStart w:id="12" w:name="SY"/>
      <w:r>
        <w:rPr>
          <w:rFonts w:ascii="黑体"/>
        </w:rPr>
        <w:instrText xml:space="preserve"> FORMTEXT </w:instrText>
      </w:r>
      <w:r>
        <w:rPr>
          <w:rFonts w:ascii="黑体"/>
        </w:rPr>
        <w:fldChar w:fldCharType="separate"/>
      </w:r>
      <w:r>
        <w:rPr>
          <w:rFonts w:ascii="黑体"/>
        </w:rPr>
        <w:t>××××</w:t>
      </w:r>
      <w:r>
        <w:rPr>
          <w:rFonts w:ascii="黑体"/>
        </w:rPr>
        <w:fldChar w:fldCharType="end"/>
      </w:r>
      <w:bookmarkEnd w:id="12"/>
      <w:r>
        <w:t xml:space="preserve"> </w:t>
      </w:r>
      <w:r>
        <w:rPr>
          <w:rFonts w:ascii="黑体"/>
        </w:rPr>
        <w:t>-</w:t>
      </w:r>
      <w:r>
        <w:t xml:space="preserve"> </w:t>
      </w:r>
      <w:r>
        <w:rPr>
          <w:rFonts w:ascii="黑体"/>
        </w:rPr>
        <w:fldChar w:fldCharType="begin">
          <w:ffData>
            <w:name w:val="SM"/>
            <w:enabled/>
            <w:calcOnExit w:val="0"/>
            <w:entryMacro w:val="ShowHelp9"/>
            <w:textInput>
              <w:default w:val="××"/>
              <w:maxLength w:val="2"/>
            </w:textInput>
          </w:ffData>
        </w:fldChar>
      </w:r>
      <w:bookmarkStart w:id="13" w:name="SM"/>
      <w:r>
        <w:rPr>
          <w:rFonts w:ascii="黑体"/>
        </w:rPr>
        <w:instrText xml:space="preserve"> FORMTEXT </w:instrText>
      </w:r>
      <w:r>
        <w:rPr>
          <w:rFonts w:ascii="黑体"/>
        </w:rPr>
        <w:fldChar w:fldCharType="separate"/>
      </w:r>
      <w:r>
        <w:rPr>
          <w:rFonts w:ascii="黑体"/>
        </w:rPr>
        <w:t>××</w:t>
      </w:r>
      <w:r>
        <w:rPr>
          <w:rFonts w:ascii="黑体"/>
        </w:rPr>
        <w:fldChar w:fldCharType="end"/>
      </w:r>
      <w:bookmarkEnd w:id="13"/>
      <w:r>
        <w:t xml:space="preserve"> </w:t>
      </w:r>
      <w:r>
        <w:rPr>
          <w:rFonts w:ascii="黑体"/>
        </w:rPr>
        <w:t>-</w:t>
      </w:r>
      <w:r>
        <w:t xml:space="preserve"> </w:t>
      </w:r>
      <w:r>
        <w:rPr>
          <w:rFonts w:ascii="黑体"/>
        </w:rPr>
        <w:fldChar w:fldCharType="begin">
          <w:ffData>
            <w:name w:val="SD"/>
            <w:enabled/>
            <w:calcOnExit w:val="0"/>
            <w:entryMacro w:val="ShowHelp9"/>
            <w:textInput>
              <w:default w:val="××"/>
              <w:maxLength w:val="2"/>
            </w:textInput>
          </w:ffData>
        </w:fldChar>
      </w:r>
      <w:bookmarkStart w:id="14" w:name="SD"/>
      <w:r>
        <w:rPr>
          <w:rFonts w:ascii="黑体"/>
        </w:rPr>
        <w:instrText xml:space="preserve"> FORMTEXT </w:instrText>
      </w:r>
      <w:r>
        <w:rPr>
          <w:rFonts w:ascii="黑体"/>
        </w:rPr>
        <w:fldChar w:fldCharType="separate"/>
      </w:r>
      <w:r>
        <w:rPr>
          <w:rFonts w:ascii="黑体"/>
        </w:rPr>
        <w:t>××</w:t>
      </w:r>
      <w:r>
        <w:rPr>
          <w:rFonts w:ascii="黑体"/>
        </w:rPr>
        <w:fldChar w:fldCharType="end"/>
      </w:r>
      <w:bookmarkEnd w:id="14"/>
      <w:r>
        <w:rPr>
          <w:rFonts w:hint="eastAsia"/>
        </w:rPr>
        <w:t>实施</w:t>
      </w:r>
    </w:p>
    <w:p>
      <w:pPr>
        <w:pStyle w:val="107"/>
      </w:pPr>
      <w:r>
        <w:fldChar w:fldCharType="begin">
          <w:ffData>
            <w:name w:val="fm"/>
            <w:enabled/>
            <w:calcOnExit w:val="0"/>
            <w:textInput/>
          </w:ffData>
        </w:fldChar>
      </w:r>
      <w:bookmarkStart w:id="15" w:name="fm"/>
      <w:r>
        <w:instrText xml:space="preserve"> FORMTEXT </w:instrText>
      </w:r>
      <w:r>
        <w:fldChar w:fldCharType="separate"/>
      </w:r>
      <w:r>
        <w:t>湖</w:t>
      </w:r>
      <w:r>
        <w:rPr>
          <w:rFonts w:hint="eastAsia"/>
        </w:rPr>
        <w:t>州市市场监督管理局</w:t>
      </w:r>
      <w:r>
        <w:fldChar w:fldCharType="end"/>
      </w:r>
      <w:bookmarkEnd w:id="15"/>
      <w:r>
        <w:t xml:space="preserve"> </w:t>
      </w:r>
      <w:r>
        <w:rPr>
          <w:rStyle w:val="69"/>
        </w:rPr>
        <w:t xml:space="preserve"> </w:t>
      </w:r>
      <w:r>
        <w:rPr>
          <w:rStyle w:val="69"/>
          <w:rFonts w:hint="eastAsia"/>
        </w:rPr>
        <w:t>发布</w:t>
      </w:r>
    </w:p>
    <w:p>
      <w:pPr>
        <w:pStyle w:val="21"/>
        <w:sectPr>
          <w:pgSz w:w="11906" w:h="16838"/>
          <w:pgMar w:top="567" w:right="850" w:bottom="1134" w:left="1418" w:header="0" w:footer="0" w:gutter="0"/>
          <w:pgNumType w:start="1"/>
          <w:cols w:space="425" w:num="1"/>
          <w:docGrid w:type="lines" w:linePitch="312" w:charSpace="0"/>
        </w:sectPr>
      </w:pP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2339975</wp:posOffset>
                </wp:positionV>
                <wp:extent cx="6120130" cy="0"/>
                <wp:effectExtent l="0" t="0" r="0" b="0"/>
                <wp:wrapNone/>
                <wp:docPr id="3" name="直线 3"/>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 o:spid="_x0000_s1026" o:spt="20" style="position:absolute;left:0pt;margin-left:0pt;margin-top:184.25pt;height:0pt;width:481.9pt;z-index:251659264;mso-width-relative:page;mso-height-relative:page;" filled="f" stroked="t" coordsize="21600,21600" o:gfxdata="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FgAAAGRycy9QSwECFAAUAAAACACHTuJAykg75NUAAAAIAQAA&#10;DwAAAAAAAAABACAAAAA4AAAAZHJzL2Rvd25yZXYueG1sUEsBAhQAFAAAAAgAh07iQEfTA7vNAQAA&#10;jQMAAA4AAAAAAAAAAQAgAAAAOgEAAGRycy9lMm9Eb2MueG1sUEsFBgAAAAAGAAYAWQEAAHkFAAAA&#10;AA==&#10;">
                <v:fill on="f" focussize="0,0"/>
                <v:stroke color="#000000" joinstyle="round"/>
                <v:imagedata o:title=""/>
                <o:lock v:ext="edit" aspectratio="f"/>
              </v:line>
            </w:pict>
          </mc:Fallback>
        </mc:AlternateContent>
      </w:r>
    </w:p>
    <w:p>
      <w:pPr>
        <w:pStyle w:val="46"/>
      </w:pPr>
      <w:r>
        <w:rPr>
          <w:rFonts w:hint="eastAsia"/>
        </w:rPr>
        <w:t>目</w:t>
      </w:r>
      <w:bookmarkStart w:id="16" w:name="BKML"/>
      <w:r>
        <w:rPr>
          <w:rFonts w:hAnsi="黑体"/>
        </w:rPr>
        <w:t>  </w:t>
      </w:r>
      <w:r>
        <w:rPr>
          <w:rFonts w:hint="eastAsia"/>
        </w:rPr>
        <w:t>次</w:t>
      </w:r>
      <w:bookmarkEnd w:id="16"/>
    </w:p>
    <w:p>
      <w:pPr>
        <w:pStyle w:val="17"/>
        <w:spacing w:before="78" w:after="78"/>
        <w:rPr>
          <w:rFonts w:asciiTheme="minorHAnsi" w:hAnsiTheme="minorHAnsi" w:eastAsiaTheme="minorEastAsia" w:cstheme="minorBidi"/>
          <w:szCs w:val="22"/>
        </w:rPr>
      </w:pPr>
      <w:r>
        <w:fldChar w:fldCharType="begin" w:fldLock="1"/>
      </w:r>
      <w:r>
        <w:instrText xml:space="preserve"> </w:instrText>
      </w:r>
      <w:r>
        <w:rPr>
          <w:rFonts w:hint="eastAsia"/>
        </w:rPr>
        <w:instrText xml:space="preserve">TOC \h \z \t"前言、引言标题,1,参考文献、索引标题,1,章标题,1,参考文献,1,附录标识,1,一级条标题, 3,二级条标题, 4,附录章标题, 3" \* MERGEFORMAT</w:instrText>
      </w:r>
      <w:r>
        <w:instrText xml:space="preserve"> </w:instrText>
      </w:r>
      <w:r>
        <w:fldChar w:fldCharType="separate"/>
      </w:r>
      <w:r>
        <w:fldChar w:fldCharType="begin"/>
      </w:r>
      <w:r>
        <w:instrText xml:space="preserve"> HYPERLINK \l "_Toc86414275" </w:instrText>
      </w:r>
      <w:r>
        <w:fldChar w:fldCharType="separate"/>
      </w:r>
      <w:r>
        <w:rPr>
          <w:rStyle w:val="33"/>
        </w:rPr>
        <w:t>前言</w:t>
      </w:r>
      <w:r>
        <w:tab/>
      </w:r>
      <w:r>
        <w:rPr>
          <w:rFonts w:hint="eastAsia" w:asciiTheme="minorEastAsia" w:hAnsiTheme="minorEastAsia" w:eastAsiaTheme="minorEastAsia"/>
        </w:rPr>
        <w:t>Ⅱ</w:t>
      </w:r>
      <w:r>
        <w:rPr>
          <w:rFonts w:hint="eastAsia" w:asciiTheme="minorEastAsia" w:hAnsiTheme="minorEastAsia" w:eastAsiaTheme="minorEastAsia"/>
        </w:rPr>
        <w:fldChar w:fldCharType="end"/>
      </w:r>
    </w:p>
    <w:p>
      <w:pPr>
        <w:pStyle w:val="17"/>
        <w:spacing w:before="78" w:after="78"/>
        <w:rPr>
          <w:rFonts w:asciiTheme="minorHAnsi" w:hAnsiTheme="minorHAnsi" w:eastAsiaTheme="minorEastAsia" w:cstheme="minorBidi"/>
          <w:szCs w:val="22"/>
        </w:rPr>
      </w:pPr>
      <w:r>
        <w:fldChar w:fldCharType="begin"/>
      </w:r>
      <w:r>
        <w:instrText xml:space="preserve"> HYPERLINK \l "_Toc86414276" </w:instrText>
      </w:r>
      <w:r>
        <w:fldChar w:fldCharType="separate"/>
      </w:r>
      <w:r>
        <w:rPr>
          <w:rStyle w:val="33"/>
        </w:rPr>
        <w:t>1 范围</w:t>
      </w:r>
      <w:r>
        <w:tab/>
      </w:r>
      <w:r>
        <w:fldChar w:fldCharType="begin" w:fldLock="1"/>
      </w:r>
      <w:r>
        <w:instrText xml:space="preserve"> PAGEREF _Toc86414276 \h </w:instrText>
      </w:r>
      <w:r>
        <w:fldChar w:fldCharType="separate"/>
      </w:r>
      <w:r>
        <w:t>1</w:t>
      </w:r>
      <w:r>
        <w:fldChar w:fldCharType="end"/>
      </w:r>
      <w:r>
        <w:fldChar w:fldCharType="end"/>
      </w:r>
    </w:p>
    <w:p>
      <w:pPr>
        <w:pStyle w:val="17"/>
        <w:spacing w:before="78" w:after="78"/>
        <w:rPr>
          <w:rFonts w:asciiTheme="minorHAnsi" w:hAnsiTheme="minorHAnsi" w:eastAsiaTheme="minorEastAsia" w:cstheme="minorBidi"/>
          <w:szCs w:val="22"/>
        </w:rPr>
      </w:pPr>
      <w:r>
        <w:fldChar w:fldCharType="begin"/>
      </w:r>
      <w:r>
        <w:instrText xml:space="preserve"> HYPERLINK \l "_Toc86414277" </w:instrText>
      </w:r>
      <w:r>
        <w:fldChar w:fldCharType="separate"/>
      </w:r>
      <w:r>
        <w:rPr>
          <w:rStyle w:val="33"/>
        </w:rPr>
        <w:t>2 规范性引用文件</w:t>
      </w:r>
      <w:r>
        <w:tab/>
      </w:r>
      <w:r>
        <w:fldChar w:fldCharType="begin" w:fldLock="1"/>
      </w:r>
      <w:r>
        <w:instrText xml:space="preserve"> PAGEREF _Toc86414277 \h </w:instrText>
      </w:r>
      <w:r>
        <w:fldChar w:fldCharType="separate"/>
      </w:r>
      <w:r>
        <w:t>1</w:t>
      </w:r>
      <w:r>
        <w:fldChar w:fldCharType="end"/>
      </w:r>
      <w:r>
        <w:fldChar w:fldCharType="end"/>
      </w:r>
    </w:p>
    <w:p>
      <w:pPr>
        <w:pStyle w:val="17"/>
        <w:spacing w:before="78" w:after="78"/>
        <w:rPr>
          <w:rFonts w:asciiTheme="minorHAnsi" w:hAnsiTheme="minorHAnsi" w:eastAsiaTheme="minorEastAsia" w:cstheme="minorBidi"/>
          <w:szCs w:val="22"/>
        </w:rPr>
      </w:pPr>
      <w:r>
        <w:fldChar w:fldCharType="begin"/>
      </w:r>
      <w:r>
        <w:instrText xml:space="preserve"> HYPERLINK \l "_Toc86414278" </w:instrText>
      </w:r>
      <w:r>
        <w:fldChar w:fldCharType="separate"/>
      </w:r>
      <w:r>
        <w:rPr>
          <w:rStyle w:val="33"/>
        </w:rPr>
        <w:t>3 术语和定义</w:t>
      </w:r>
      <w:r>
        <w:tab/>
      </w:r>
      <w:r>
        <w:fldChar w:fldCharType="begin" w:fldLock="1"/>
      </w:r>
      <w:r>
        <w:instrText xml:space="preserve"> PAGEREF _Toc86414278 \h </w:instrText>
      </w:r>
      <w:r>
        <w:fldChar w:fldCharType="separate"/>
      </w:r>
      <w:r>
        <w:t>1</w:t>
      </w:r>
      <w:r>
        <w:fldChar w:fldCharType="end"/>
      </w:r>
      <w:r>
        <w:fldChar w:fldCharType="end"/>
      </w:r>
    </w:p>
    <w:p>
      <w:pPr>
        <w:pStyle w:val="10"/>
        <w:ind w:firstLine="210"/>
        <w:rPr>
          <w:rFonts w:asciiTheme="minorHAnsi" w:hAnsiTheme="minorHAnsi" w:eastAsiaTheme="minorEastAsia" w:cstheme="minorBidi"/>
          <w:szCs w:val="22"/>
        </w:rPr>
      </w:pPr>
      <w:r>
        <w:fldChar w:fldCharType="begin"/>
      </w:r>
      <w:r>
        <w:instrText xml:space="preserve"> HYPERLINK \l "_Toc86414279" </w:instrText>
      </w:r>
      <w:r>
        <w:fldChar w:fldCharType="separate"/>
      </w:r>
      <w:r>
        <w:rPr>
          <w:rStyle w:val="33"/>
        </w:rPr>
        <w:t xml:space="preserve">3.1 </w:t>
      </w:r>
      <w:r>
        <w:rPr>
          <w:rStyle w:val="33"/>
          <w:rFonts w:hint="eastAsia"/>
        </w:rPr>
        <w:t>线下实体店</w:t>
      </w:r>
      <w:r>
        <w:tab/>
      </w:r>
      <w:r>
        <w:fldChar w:fldCharType="begin" w:fldLock="1"/>
      </w:r>
      <w:r>
        <w:instrText xml:space="preserve"> PAGEREF _Toc86414279 \h </w:instrText>
      </w:r>
      <w:r>
        <w:fldChar w:fldCharType="separate"/>
      </w:r>
      <w:r>
        <w:t>1</w:t>
      </w:r>
      <w:r>
        <w:fldChar w:fldCharType="end"/>
      </w:r>
      <w:r>
        <w:fldChar w:fldCharType="end"/>
      </w:r>
    </w:p>
    <w:p>
      <w:pPr>
        <w:pStyle w:val="10"/>
        <w:ind w:firstLine="210"/>
        <w:rPr>
          <w:rFonts w:asciiTheme="minorHAnsi" w:hAnsiTheme="minorHAnsi" w:eastAsiaTheme="minorEastAsia" w:cstheme="minorBidi"/>
          <w:szCs w:val="22"/>
        </w:rPr>
      </w:pPr>
      <w:r>
        <w:fldChar w:fldCharType="begin"/>
      </w:r>
      <w:r>
        <w:instrText xml:space="preserve"> HYPERLINK \l "_Toc86414280" </w:instrText>
      </w:r>
      <w:r>
        <w:fldChar w:fldCharType="separate"/>
      </w:r>
      <w:r>
        <w:rPr>
          <w:rStyle w:val="33"/>
        </w:rPr>
        <w:t xml:space="preserve">3.2 </w:t>
      </w:r>
      <w:r>
        <w:rPr>
          <w:rStyle w:val="33"/>
          <w:rFonts w:hint="eastAsia"/>
        </w:rPr>
        <w:t>无理由退货</w:t>
      </w:r>
      <w:r>
        <w:tab/>
      </w:r>
      <w:r>
        <w:fldChar w:fldCharType="begin" w:fldLock="1"/>
      </w:r>
      <w:r>
        <w:instrText xml:space="preserve"> PAGEREF _Toc86414280 \h </w:instrText>
      </w:r>
      <w:r>
        <w:fldChar w:fldCharType="separate"/>
      </w:r>
      <w:r>
        <w:t>1</w:t>
      </w:r>
      <w:r>
        <w:fldChar w:fldCharType="end"/>
      </w:r>
      <w:r>
        <w:fldChar w:fldCharType="end"/>
      </w:r>
    </w:p>
    <w:p>
      <w:pPr>
        <w:pStyle w:val="17"/>
        <w:spacing w:before="78" w:after="78"/>
        <w:rPr>
          <w:rFonts w:asciiTheme="minorHAnsi" w:hAnsiTheme="minorHAnsi" w:eastAsiaTheme="minorEastAsia" w:cstheme="minorBidi"/>
          <w:szCs w:val="22"/>
        </w:rPr>
      </w:pPr>
      <w:r>
        <w:fldChar w:fldCharType="begin"/>
      </w:r>
      <w:r>
        <w:instrText xml:space="preserve"> HYPERLINK \l "_Toc86414281" </w:instrText>
      </w:r>
      <w:r>
        <w:fldChar w:fldCharType="separate"/>
      </w:r>
      <w:r>
        <w:rPr>
          <w:rStyle w:val="33"/>
        </w:rPr>
        <w:t>4 基本要求</w:t>
      </w:r>
      <w:r>
        <w:tab/>
      </w:r>
      <w:r>
        <w:fldChar w:fldCharType="begin" w:fldLock="1"/>
      </w:r>
      <w:r>
        <w:instrText xml:space="preserve"> PAGEREF _Toc86414281 \h </w:instrText>
      </w:r>
      <w:r>
        <w:fldChar w:fldCharType="separate"/>
      </w:r>
      <w:r>
        <w:t>1</w:t>
      </w:r>
      <w:r>
        <w:fldChar w:fldCharType="end"/>
      </w:r>
      <w:r>
        <w:fldChar w:fldCharType="end"/>
      </w:r>
    </w:p>
    <w:p>
      <w:pPr>
        <w:pStyle w:val="17"/>
        <w:spacing w:before="78" w:after="78"/>
        <w:rPr>
          <w:rFonts w:asciiTheme="minorHAnsi" w:hAnsiTheme="minorHAnsi" w:eastAsiaTheme="minorEastAsia" w:cstheme="minorBidi"/>
          <w:szCs w:val="22"/>
        </w:rPr>
      </w:pPr>
      <w:r>
        <w:fldChar w:fldCharType="begin"/>
      </w:r>
      <w:r>
        <w:instrText xml:space="preserve"> HYPERLINK \l "_Toc86414285" </w:instrText>
      </w:r>
      <w:r>
        <w:fldChar w:fldCharType="separate"/>
      </w:r>
      <w:r>
        <w:rPr>
          <w:rStyle w:val="33"/>
        </w:rPr>
        <w:t>5 服务要求</w:t>
      </w:r>
      <w:r>
        <w:tab/>
      </w:r>
      <w:r>
        <w:fldChar w:fldCharType="begin" w:fldLock="1"/>
      </w:r>
      <w:r>
        <w:instrText xml:space="preserve"> PAGEREF _Toc86414285 \h </w:instrText>
      </w:r>
      <w:r>
        <w:fldChar w:fldCharType="separate"/>
      </w:r>
      <w:r>
        <w:t>1</w:t>
      </w:r>
      <w:r>
        <w:fldChar w:fldCharType="end"/>
      </w:r>
      <w:r>
        <w:fldChar w:fldCharType="end"/>
      </w:r>
    </w:p>
    <w:p>
      <w:pPr>
        <w:pStyle w:val="10"/>
        <w:ind w:firstLine="210"/>
        <w:rPr>
          <w:rFonts w:asciiTheme="minorHAnsi" w:hAnsiTheme="minorHAnsi" w:eastAsiaTheme="minorEastAsia" w:cstheme="minorBidi"/>
          <w:szCs w:val="22"/>
        </w:rPr>
      </w:pPr>
      <w:r>
        <w:fldChar w:fldCharType="begin"/>
      </w:r>
      <w:r>
        <w:instrText xml:space="preserve"> HYPERLINK \l "_Toc86414286" </w:instrText>
      </w:r>
      <w:r>
        <w:fldChar w:fldCharType="separate"/>
      </w:r>
      <w:r>
        <w:rPr>
          <w:rStyle w:val="33"/>
        </w:rPr>
        <w:t>5.1 设施设备</w:t>
      </w:r>
      <w:r>
        <w:tab/>
      </w:r>
      <w:r>
        <w:fldChar w:fldCharType="begin" w:fldLock="1"/>
      </w:r>
      <w:r>
        <w:instrText xml:space="preserve"> PAGEREF _Toc86414286 \h </w:instrText>
      </w:r>
      <w:r>
        <w:fldChar w:fldCharType="separate"/>
      </w:r>
      <w:r>
        <w:t>1</w:t>
      </w:r>
      <w:r>
        <w:fldChar w:fldCharType="end"/>
      </w:r>
      <w:r>
        <w:fldChar w:fldCharType="end"/>
      </w:r>
    </w:p>
    <w:p>
      <w:pPr>
        <w:pStyle w:val="18"/>
        <w:ind w:firstLine="420"/>
        <w:rPr>
          <w:rFonts w:asciiTheme="minorHAnsi" w:hAnsiTheme="minorHAnsi" w:eastAsiaTheme="minorEastAsia" w:cstheme="minorBidi"/>
          <w:szCs w:val="22"/>
        </w:rPr>
      </w:pPr>
      <w:r>
        <w:fldChar w:fldCharType="begin"/>
      </w:r>
      <w:r>
        <w:instrText xml:space="preserve"> HYPERLINK \l "_Toc86414287" </w:instrText>
      </w:r>
      <w:r>
        <w:fldChar w:fldCharType="separate"/>
      </w:r>
      <w:r>
        <w:rPr>
          <w:rStyle w:val="33"/>
        </w:rPr>
        <w:t>5.1.1 服务设施</w:t>
      </w:r>
      <w:r>
        <w:tab/>
      </w:r>
      <w:r>
        <w:fldChar w:fldCharType="begin" w:fldLock="1"/>
      </w:r>
      <w:r>
        <w:instrText xml:space="preserve"> PAGEREF _Toc86414287 \h </w:instrText>
      </w:r>
      <w:r>
        <w:fldChar w:fldCharType="separate"/>
      </w:r>
      <w:r>
        <w:t>1</w:t>
      </w:r>
      <w:r>
        <w:fldChar w:fldCharType="end"/>
      </w:r>
      <w:r>
        <w:fldChar w:fldCharType="end"/>
      </w:r>
    </w:p>
    <w:p>
      <w:pPr>
        <w:pStyle w:val="18"/>
        <w:ind w:firstLine="420"/>
        <w:rPr>
          <w:rFonts w:asciiTheme="minorHAnsi" w:hAnsiTheme="minorHAnsi" w:eastAsiaTheme="minorEastAsia" w:cstheme="minorBidi"/>
          <w:szCs w:val="22"/>
        </w:rPr>
      </w:pPr>
      <w:r>
        <w:fldChar w:fldCharType="begin"/>
      </w:r>
      <w:r>
        <w:instrText xml:space="preserve"> HYPERLINK \l "_Toc86414288" </w:instrText>
      </w:r>
      <w:r>
        <w:fldChar w:fldCharType="separate"/>
      </w:r>
      <w:r>
        <w:rPr>
          <w:rStyle w:val="33"/>
        </w:rPr>
        <w:t>5.1.2 数字电子设备</w:t>
      </w:r>
      <w:r>
        <w:tab/>
      </w:r>
      <w:r>
        <w:fldChar w:fldCharType="begin" w:fldLock="1"/>
      </w:r>
      <w:r>
        <w:instrText xml:space="preserve"> PAGEREF _Toc86414288 \h </w:instrText>
      </w:r>
      <w:r>
        <w:fldChar w:fldCharType="separate"/>
      </w:r>
      <w:r>
        <w:t>1</w:t>
      </w:r>
      <w:r>
        <w:fldChar w:fldCharType="end"/>
      </w:r>
      <w:r>
        <w:fldChar w:fldCharType="end"/>
      </w:r>
    </w:p>
    <w:p>
      <w:pPr>
        <w:pStyle w:val="10"/>
        <w:ind w:firstLine="210"/>
        <w:rPr>
          <w:rFonts w:asciiTheme="minorHAnsi" w:hAnsiTheme="minorHAnsi" w:eastAsiaTheme="minorEastAsia" w:cstheme="minorBidi"/>
          <w:szCs w:val="22"/>
        </w:rPr>
      </w:pPr>
      <w:r>
        <w:fldChar w:fldCharType="begin"/>
      </w:r>
      <w:r>
        <w:instrText xml:space="preserve"> HYPERLINK \l "_Toc86414289" </w:instrText>
      </w:r>
      <w:r>
        <w:fldChar w:fldCharType="separate"/>
      </w:r>
      <w:r>
        <w:rPr>
          <w:rStyle w:val="33"/>
        </w:rPr>
        <w:t>5.2 服务渠道</w:t>
      </w:r>
      <w:r>
        <w:tab/>
      </w:r>
      <w:r>
        <w:fldChar w:fldCharType="begin" w:fldLock="1"/>
      </w:r>
      <w:r>
        <w:instrText xml:space="preserve"> PAGEREF _Toc86414289 \h </w:instrText>
      </w:r>
      <w:r>
        <w:fldChar w:fldCharType="separate"/>
      </w:r>
      <w:r>
        <w:t>2</w:t>
      </w:r>
      <w:r>
        <w:fldChar w:fldCharType="end"/>
      </w:r>
      <w:r>
        <w:fldChar w:fldCharType="end"/>
      </w:r>
    </w:p>
    <w:p>
      <w:pPr>
        <w:pStyle w:val="10"/>
        <w:ind w:firstLine="210"/>
        <w:rPr>
          <w:rFonts w:asciiTheme="minorHAnsi" w:hAnsiTheme="minorHAnsi" w:eastAsiaTheme="minorEastAsia" w:cstheme="minorBidi"/>
          <w:szCs w:val="22"/>
        </w:rPr>
      </w:pPr>
      <w:r>
        <w:fldChar w:fldCharType="begin"/>
      </w:r>
      <w:r>
        <w:instrText xml:space="preserve"> HYPERLINK \l "_Toc86414290" </w:instrText>
      </w:r>
      <w:r>
        <w:fldChar w:fldCharType="separate"/>
      </w:r>
      <w:r>
        <w:rPr>
          <w:rStyle w:val="33"/>
        </w:rPr>
        <w:t>5.3 服务时间</w:t>
      </w:r>
      <w:r>
        <w:tab/>
      </w:r>
      <w:r>
        <w:fldChar w:fldCharType="begin" w:fldLock="1"/>
      </w:r>
      <w:r>
        <w:instrText xml:space="preserve"> PAGEREF _Toc86414290 \h </w:instrText>
      </w:r>
      <w:r>
        <w:fldChar w:fldCharType="separate"/>
      </w:r>
      <w:r>
        <w:t>2</w:t>
      </w:r>
      <w:r>
        <w:fldChar w:fldCharType="end"/>
      </w:r>
      <w:r>
        <w:fldChar w:fldCharType="end"/>
      </w:r>
    </w:p>
    <w:p>
      <w:pPr>
        <w:pStyle w:val="10"/>
        <w:ind w:firstLine="210"/>
        <w:rPr>
          <w:rFonts w:asciiTheme="minorHAnsi" w:hAnsiTheme="minorHAnsi" w:eastAsiaTheme="minorEastAsia" w:cstheme="minorBidi"/>
          <w:szCs w:val="22"/>
        </w:rPr>
      </w:pPr>
      <w:r>
        <w:fldChar w:fldCharType="begin"/>
      </w:r>
      <w:r>
        <w:instrText xml:space="preserve"> HYPERLINK \l "_Toc86414291" </w:instrText>
      </w:r>
      <w:r>
        <w:fldChar w:fldCharType="separate"/>
      </w:r>
      <w:r>
        <w:rPr>
          <w:rStyle w:val="33"/>
        </w:rPr>
        <w:t>5.4 服务人员</w:t>
      </w:r>
      <w:r>
        <w:tab/>
      </w:r>
      <w:r>
        <w:fldChar w:fldCharType="begin" w:fldLock="1"/>
      </w:r>
      <w:r>
        <w:instrText xml:space="preserve"> PAGEREF _Toc86414291 \h </w:instrText>
      </w:r>
      <w:r>
        <w:fldChar w:fldCharType="separate"/>
      </w:r>
      <w:r>
        <w:t>2</w:t>
      </w:r>
      <w:r>
        <w:fldChar w:fldCharType="end"/>
      </w:r>
      <w:r>
        <w:fldChar w:fldCharType="end"/>
      </w:r>
    </w:p>
    <w:p>
      <w:pPr>
        <w:pStyle w:val="18"/>
        <w:ind w:firstLine="420"/>
        <w:rPr>
          <w:rFonts w:asciiTheme="minorHAnsi" w:hAnsiTheme="minorHAnsi" w:eastAsiaTheme="minorEastAsia" w:cstheme="minorBidi"/>
          <w:szCs w:val="22"/>
        </w:rPr>
      </w:pPr>
      <w:r>
        <w:fldChar w:fldCharType="begin"/>
      </w:r>
      <w:r>
        <w:instrText xml:space="preserve"> HYPERLINK \l "_Toc86414292" </w:instrText>
      </w:r>
      <w:r>
        <w:fldChar w:fldCharType="separate"/>
      </w:r>
      <w:r>
        <w:rPr>
          <w:rStyle w:val="33"/>
        </w:rPr>
        <w:t>5.4.1 人员配备</w:t>
      </w:r>
      <w:r>
        <w:tab/>
      </w:r>
      <w:r>
        <w:fldChar w:fldCharType="begin" w:fldLock="1"/>
      </w:r>
      <w:r>
        <w:instrText xml:space="preserve"> PAGEREF _Toc86414292 \h </w:instrText>
      </w:r>
      <w:r>
        <w:fldChar w:fldCharType="separate"/>
      </w:r>
      <w:r>
        <w:t>2</w:t>
      </w:r>
      <w:r>
        <w:fldChar w:fldCharType="end"/>
      </w:r>
      <w:r>
        <w:fldChar w:fldCharType="end"/>
      </w:r>
    </w:p>
    <w:p>
      <w:pPr>
        <w:pStyle w:val="18"/>
        <w:ind w:firstLine="420"/>
        <w:rPr>
          <w:rFonts w:asciiTheme="minorHAnsi" w:hAnsiTheme="minorHAnsi" w:eastAsiaTheme="minorEastAsia" w:cstheme="minorBidi"/>
          <w:szCs w:val="22"/>
        </w:rPr>
      </w:pPr>
      <w:r>
        <w:fldChar w:fldCharType="begin"/>
      </w:r>
      <w:r>
        <w:instrText xml:space="preserve"> HYPERLINK \l "_Toc86414293" </w:instrText>
      </w:r>
      <w:r>
        <w:fldChar w:fldCharType="separate"/>
      </w:r>
      <w:r>
        <w:rPr>
          <w:rStyle w:val="33"/>
        </w:rPr>
        <w:t>5.4.2 职业素质</w:t>
      </w:r>
      <w:r>
        <w:tab/>
      </w:r>
      <w:r>
        <w:fldChar w:fldCharType="begin" w:fldLock="1"/>
      </w:r>
      <w:r>
        <w:instrText xml:space="preserve"> PAGEREF _Toc86414293 \h </w:instrText>
      </w:r>
      <w:r>
        <w:fldChar w:fldCharType="separate"/>
      </w:r>
      <w:r>
        <w:t>2</w:t>
      </w:r>
      <w:r>
        <w:fldChar w:fldCharType="end"/>
      </w:r>
      <w:r>
        <w:fldChar w:fldCharType="end"/>
      </w:r>
    </w:p>
    <w:p>
      <w:pPr>
        <w:pStyle w:val="18"/>
        <w:ind w:firstLine="420"/>
        <w:rPr>
          <w:rFonts w:asciiTheme="minorHAnsi" w:hAnsiTheme="minorHAnsi" w:eastAsiaTheme="minorEastAsia" w:cstheme="minorBidi"/>
          <w:szCs w:val="22"/>
        </w:rPr>
      </w:pPr>
      <w:r>
        <w:fldChar w:fldCharType="begin"/>
      </w:r>
      <w:r>
        <w:instrText xml:space="preserve"> HYPERLINK \l "_Toc86414294" </w:instrText>
      </w:r>
      <w:r>
        <w:fldChar w:fldCharType="separate"/>
      </w:r>
      <w:r>
        <w:rPr>
          <w:rStyle w:val="33"/>
        </w:rPr>
        <w:t>5.4.3 工作能力</w:t>
      </w:r>
      <w:r>
        <w:tab/>
      </w:r>
      <w:r>
        <w:fldChar w:fldCharType="begin" w:fldLock="1"/>
      </w:r>
      <w:r>
        <w:instrText xml:space="preserve"> PAGEREF _Toc86414294 \h </w:instrText>
      </w:r>
      <w:r>
        <w:fldChar w:fldCharType="separate"/>
      </w:r>
      <w:r>
        <w:t>2</w:t>
      </w:r>
      <w:r>
        <w:fldChar w:fldCharType="end"/>
      </w:r>
      <w:r>
        <w:fldChar w:fldCharType="end"/>
      </w:r>
    </w:p>
    <w:p>
      <w:pPr>
        <w:pStyle w:val="17"/>
        <w:spacing w:before="78" w:after="78"/>
        <w:rPr>
          <w:rFonts w:asciiTheme="minorHAnsi" w:hAnsiTheme="minorHAnsi" w:eastAsiaTheme="minorEastAsia" w:cstheme="minorBidi"/>
          <w:szCs w:val="22"/>
        </w:rPr>
      </w:pPr>
      <w:r>
        <w:fldChar w:fldCharType="begin"/>
      </w:r>
      <w:r>
        <w:instrText xml:space="preserve"> HYPERLINK \l "_Toc86414295" </w:instrText>
      </w:r>
      <w:r>
        <w:fldChar w:fldCharType="separate"/>
      </w:r>
      <w:r>
        <w:rPr>
          <w:rStyle w:val="33"/>
        </w:rPr>
        <w:t>6 服务管理</w:t>
      </w:r>
      <w:r>
        <w:tab/>
      </w:r>
      <w:r>
        <w:fldChar w:fldCharType="begin" w:fldLock="1"/>
      </w:r>
      <w:r>
        <w:instrText xml:space="preserve"> PAGEREF _Toc86414295 \h </w:instrText>
      </w:r>
      <w:r>
        <w:fldChar w:fldCharType="separate"/>
      </w:r>
      <w:r>
        <w:t>2</w:t>
      </w:r>
      <w:r>
        <w:fldChar w:fldCharType="end"/>
      </w:r>
      <w:r>
        <w:fldChar w:fldCharType="end"/>
      </w:r>
    </w:p>
    <w:p>
      <w:pPr>
        <w:pStyle w:val="10"/>
        <w:ind w:firstLine="210"/>
        <w:rPr>
          <w:rFonts w:asciiTheme="minorHAnsi" w:hAnsiTheme="minorHAnsi" w:eastAsiaTheme="minorEastAsia" w:cstheme="minorBidi"/>
          <w:szCs w:val="22"/>
        </w:rPr>
      </w:pPr>
      <w:r>
        <w:fldChar w:fldCharType="begin"/>
      </w:r>
      <w:r>
        <w:instrText xml:space="preserve"> HYPERLINK \l "_Toc86414296" </w:instrText>
      </w:r>
      <w:r>
        <w:fldChar w:fldCharType="separate"/>
      </w:r>
      <w:r>
        <w:rPr>
          <w:rStyle w:val="33"/>
        </w:rPr>
        <w:t>6.1 流程管理</w:t>
      </w:r>
      <w:r>
        <w:tab/>
      </w:r>
      <w:r>
        <w:fldChar w:fldCharType="begin" w:fldLock="1"/>
      </w:r>
      <w:r>
        <w:instrText xml:space="preserve"> PAGEREF _Toc86414296 \h </w:instrText>
      </w:r>
      <w:r>
        <w:fldChar w:fldCharType="separate"/>
      </w:r>
      <w:r>
        <w:t>2</w:t>
      </w:r>
      <w:r>
        <w:fldChar w:fldCharType="end"/>
      </w:r>
      <w:r>
        <w:fldChar w:fldCharType="end"/>
      </w:r>
    </w:p>
    <w:p>
      <w:pPr>
        <w:pStyle w:val="18"/>
        <w:ind w:firstLine="420"/>
        <w:rPr>
          <w:rFonts w:asciiTheme="minorHAnsi" w:hAnsiTheme="minorHAnsi" w:eastAsiaTheme="minorEastAsia" w:cstheme="minorBidi"/>
          <w:szCs w:val="22"/>
        </w:rPr>
      </w:pPr>
      <w:r>
        <w:fldChar w:fldCharType="begin"/>
      </w:r>
      <w:r>
        <w:instrText xml:space="preserve"> HYPERLINK \l "_Toc86414297" </w:instrText>
      </w:r>
      <w:r>
        <w:fldChar w:fldCharType="separate"/>
      </w:r>
      <w:r>
        <w:rPr>
          <w:rStyle w:val="33"/>
        </w:rPr>
        <w:t>6.1.1 退货范围</w:t>
      </w:r>
      <w:r>
        <w:tab/>
      </w:r>
      <w:r>
        <w:fldChar w:fldCharType="begin" w:fldLock="1"/>
      </w:r>
      <w:r>
        <w:instrText xml:space="preserve"> PAGEREF _Toc86414297 \h </w:instrText>
      </w:r>
      <w:r>
        <w:fldChar w:fldCharType="separate"/>
      </w:r>
      <w:r>
        <w:t>2</w:t>
      </w:r>
      <w:r>
        <w:fldChar w:fldCharType="end"/>
      </w:r>
      <w:r>
        <w:fldChar w:fldCharType="end"/>
      </w:r>
    </w:p>
    <w:p>
      <w:pPr>
        <w:pStyle w:val="18"/>
        <w:ind w:firstLine="420"/>
        <w:rPr>
          <w:rFonts w:asciiTheme="minorHAnsi" w:hAnsiTheme="minorHAnsi" w:eastAsiaTheme="minorEastAsia" w:cstheme="minorBidi"/>
          <w:szCs w:val="22"/>
        </w:rPr>
      </w:pPr>
      <w:r>
        <w:fldChar w:fldCharType="begin"/>
      </w:r>
      <w:r>
        <w:instrText xml:space="preserve"> HYPERLINK \l "_Toc86414298" </w:instrText>
      </w:r>
      <w:r>
        <w:fldChar w:fldCharType="separate"/>
      </w:r>
      <w:r>
        <w:rPr>
          <w:rStyle w:val="33"/>
        </w:rPr>
        <w:t>6.1.2 退货时限</w:t>
      </w:r>
      <w:r>
        <w:tab/>
      </w:r>
      <w:r>
        <w:fldChar w:fldCharType="begin" w:fldLock="1"/>
      </w:r>
      <w:r>
        <w:instrText xml:space="preserve"> PAGEREF _Toc86414298 \h </w:instrText>
      </w:r>
      <w:r>
        <w:fldChar w:fldCharType="separate"/>
      </w:r>
      <w:r>
        <w:t>2</w:t>
      </w:r>
      <w:r>
        <w:fldChar w:fldCharType="end"/>
      </w:r>
      <w:r>
        <w:fldChar w:fldCharType="end"/>
      </w:r>
    </w:p>
    <w:p>
      <w:pPr>
        <w:pStyle w:val="18"/>
        <w:ind w:firstLine="420"/>
        <w:rPr>
          <w:rFonts w:asciiTheme="minorHAnsi" w:hAnsiTheme="minorHAnsi" w:eastAsiaTheme="minorEastAsia" w:cstheme="minorBidi"/>
          <w:szCs w:val="22"/>
        </w:rPr>
      </w:pPr>
      <w:r>
        <w:fldChar w:fldCharType="begin"/>
      </w:r>
      <w:r>
        <w:instrText xml:space="preserve"> HYPERLINK \l "_Toc86414299" </w:instrText>
      </w:r>
      <w:r>
        <w:fldChar w:fldCharType="separate"/>
      </w:r>
      <w:r>
        <w:rPr>
          <w:rStyle w:val="33"/>
        </w:rPr>
        <w:t>6.1.3 退货条件</w:t>
      </w:r>
      <w:r>
        <w:tab/>
      </w:r>
      <w:r>
        <w:fldChar w:fldCharType="begin" w:fldLock="1"/>
      </w:r>
      <w:r>
        <w:instrText xml:space="preserve"> PAGEREF _Toc86414299 \h </w:instrText>
      </w:r>
      <w:r>
        <w:fldChar w:fldCharType="separate"/>
      </w:r>
      <w:r>
        <w:t>3</w:t>
      </w:r>
      <w:r>
        <w:fldChar w:fldCharType="end"/>
      </w:r>
      <w:r>
        <w:fldChar w:fldCharType="end"/>
      </w:r>
    </w:p>
    <w:p>
      <w:pPr>
        <w:pStyle w:val="18"/>
        <w:ind w:firstLine="420"/>
        <w:rPr>
          <w:rFonts w:asciiTheme="minorHAnsi" w:hAnsiTheme="minorHAnsi" w:eastAsiaTheme="minorEastAsia" w:cstheme="minorBidi"/>
          <w:szCs w:val="22"/>
        </w:rPr>
      </w:pPr>
      <w:r>
        <w:fldChar w:fldCharType="begin"/>
      </w:r>
      <w:r>
        <w:instrText xml:space="preserve"> HYPERLINK \l "_Toc86414300" </w:instrText>
      </w:r>
      <w:r>
        <w:fldChar w:fldCharType="separate"/>
      </w:r>
      <w:r>
        <w:rPr>
          <w:rStyle w:val="33"/>
        </w:rPr>
        <w:t>6.1.4 退货商品清单</w:t>
      </w:r>
      <w:r>
        <w:tab/>
      </w:r>
      <w:r>
        <w:fldChar w:fldCharType="begin" w:fldLock="1"/>
      </w:r>
      <w:r>
        <w:instrText xml:space="preserve"> PAGEREF _Toc86414300 \h </w:instrText>
      </w:r>
      <w:r>
        <w:fldChar w:fldCharType="separate"/>
      </w:r>
      <w:r>
        <w:t>3</w:t>
      </w:r>
      <w:r>
        <w:fldChar w:fldCharType="end"/>
      </w:r>
      <w:r>
        <w:fldChar w:fldCharType="end"/>
      </w:r>
    </w:p>
    <w:p>
      <w:pPr>
        <w:pStyle w:val="18"/>
        <w:ind w:firstLine="420"/>
        <w:rPr>
          <w:rFonts w:asciiTheme="minorHAnsi" w:hAnsiTheme="minorHAnsi" w:eastAsiaTheme="minorEastAsia" w:cstheme="minorBidi"/>
          <w:szCs w:val="22"/>
        </w:rPr>
      </w:pPr>
      <w:r>
        <w:fldChar w:fldCharType="begin"/>
      </w:r>
      <w:r>
        <w:instrText xml:space="preserve"> HYPERLINK \l "_Toc86414301" </w:instrText>
      </w:r>
      <w:r>
        <w:fldChar w:fldCharType="separate"/>
      </w:r>
      <w:r>
        <w:rPr>
          <w:rStyle w:val="33"/>
        </w:rPr>
        <w:t>6.1.5 退货方式</w:t>
      </w:r>
      <w:r>
        <w:tab/>
      </w:r>
      <w:r>
        <w:fldChar w:fldCharType="begin" w:fldLock="1"/>
      </w:r>
      <w:r>
        <w:instrText xml:space="preserve"> PAGEREF _Toc86414301 \h </w:instrText>
      </w:r>
      <w:r>
        <w:fldChar w:fldCharType="separate"/>
      </w:r>
      <w:r>
        <w:t>3</w:t>
      </w:r>
      <w:r>
        <w:fldChar w:fldCharType="end"/>
      </w:r>
      <w:r>
        <w:fldChar w:fldCharType="end"/>
      </w:r>
    </w:p>
    <w:p>
      <w:pPr>
        <w:pStyle w:val="18"/>
        <w:ind w:firstLine="420"/>
        <w:rPr>
          <w:rFonts w:asciiTheme="minorHAnsi" w:hAnsiTheme="minorHAnsi" w:eastAsiaTheme="minorEastAsia" w:cstheme="minorBidi"/>
          <w:szCs w:val="22"/>
        </w:rPr>
      </w:pPr>
      <w:r>
        <w:fldChar w:fldCharType="begin"/>
      </w:r>
      <w:r>
        <w:instrText xml:space="preserve"> HYPERLINK \l "_Toc86414302" </w:instrText>
      </w:r>
      <w:r>
        <w:fldChar w:fldCharType="separate"/>
      </w:r>
      <w:r>
        <w:rPr>
          <w:rStyle w:val="33"/>
        </w:rPr>
        <w:t>6.1.6 退款方式</w:t>
      </w:r>
      <w:r>
        <w:tab/>
      </w:r>
      <w:r>
        <w:fldChar w:fldCharType="begin" w:fldLock="1"/>
      </w:r>
      <w:r>
        <w:instrText xml:space="preserve"> PAGEREF _Toc86414302 \h </w:instrText>
      </w:r>
      <w:r>
        <w:fldChar w:fldCharType="separate"/>
      </w:r>
      <w:r>
        <w:t>3</w:t>
      </w:r>
      <w:r>
        <w:fldChar w:fldCharType="end"/>
      </w:r>
      <w:r>
        <w:fldChar w:fldCharType="end"/>
      </w:r>
    </w:p>
    <w:p>
      <w:pPr>
        <w:pStyle w:val="18"/>
        <w:ind w:firstLine="420"/>
        <w:rPr>
          <w:rFonts w:asciiTheme="minorHAnsi" w:hAnsiTheme="minorHAnsi" w:eastAsiaTheme="minorEastAsia" w:cstheme="minorBidi"/>
          <w:szCs w:val="22"/>
        </w:rPr>
      </w:pPr>
      <w:r>
        <w:fldChar w:fldCharType="begin"/>
      </w:r>
      <w:r>
        <w:instrText xml:space="preserve"> HYPERLINK \l "_Toc86414303" </w:instrText>
      </w:r>
      <w:r>
        <w:fldChar w:fldCharType="separate"/>
      </w:r>
      <w:r>
        <w:rPr>
          <w:rStyle w:val="33"/>
        </w:rPr>
        <w:t>6.1.7 退货运费</w:t>
      </w:r>
      <w:r>
        <w:tab/>
      </w:r>
      <w:r>
        <w:fldChar w:fldCharType="begin" w:fldLock="1"/>
      </w:r>
      <w:r>
        <w:instrText xml:space="preserve"> PAGEREF _Toc86414303 \h </w:instrText>
      </w:r>
      <w:r>
        <w:fldChar w:fldCharType="separate"/>
      </w:r>
      <w:r>
        <w:t>3</w:t>
      </w:r>
      <w:r>
        <w:fldChar w:fldCharType="end"/>
      </w:r>
      <w:r>
        <w:fldChar w:fldCharType="end"/>
      </w:r>
    </w:p>
    <w:p>
      <w:pPr>
        <w:pStyle w:val="10"/>
        <w:ind w:firstLine="210"/>
        <w:rPr>
          <w:rFonts w:asciiTheme="minorHAnsi" w:hAnsiTheme="minorHAnsi" w:eastAsiaTheme="minorEastAsia" w:cstheme="minorBidi"/>
          <w:szCs w:val="22"/>
        </w:rPr>
      </w:pPr>
      <w:r>
        <w:fldChar w:fldCharType="begin"/>
      </w:r>
      <w:r>
        <w:instrText xml:space="preserve"> HYPERLINK \l "_Toc86414304" </w:instrText>
      </w:r>
      <w:r>
        <w:fldChar w:fldCharType="separate"/>
      </w:r>
      <w:r>
        <w:rPr>
          <w:rStyle w:val="33"/>
        </w:rPr>
        <w:t>6.2 质量管理</w:t>
      </w:r>
      <w:r>
        <w:tab/>
      </w:r>
      <w:r>
        <w:fldChar w:fldCharType="begin" w:fldLock="1"/>
      </w:r>
      <w:r>
        <w:instrText xml:space="preserve"> PAGEREF _Toc86414304 \h </w:instrText>
      </w:r>
      <w:r>
        <w:fldChar w:fldCharType="separate"/>
      </w:r>
      <w:r>
        <w:t>3</w:t>
      </w:r>
      <w:r>
        <w:fldChar w:fldCharType="end"/>
      </w:r>
      <w:r>
        <w:fldChar w:fldCharType="end"/>
      </w:r>
    </w:p>
    <w:p>
      <w:pPr>
        <w:pStyle w:val="17"/>
        <w:spacing w:before="78" w:after="78"/>
        <w:rPr>
          <w:rFonts w:asciiTheme="minorHAnsi" w:hAnsiTheme="minorHAnsi" w:eastAsiaTheme="minorEastAsia" w:cstheme="minorBidi"/>
          <w:szCs w:val="22"/>
        </w:rPr>
      </w:pPr>
      <w:r>
        <w:fldChar w:fldCharType="begin"/>
      </w:r>
      <w:r>
        <w:instrText xml:space="preserve"> HYPERLINK \l "_Toc86414310" </w:instrText>
      </w:r>
      <w:r>
        <w:fldChar w:fldCharType="separate"/>
      </w:r>
      <w:r>
        <w:rPr>
          <w:rStyle w:val="33"/>
        </w:rPr>
        <w:t>7 评价与改进</w:t>
      </w:r>
      <w:r>
        <w:tab/>
      </w:r>
      <w:r>
        <w:fldChar w:fldCharType="begin" w:fldLock="1"/>
      </w:r>
      <w:r>
        <w:instrText xml:space="preserve"> PAGEREF _Toc86414310 \h </w:instrText>
      </w:r>
      <w:r>
        <w:fldChar w:fldCharType="separate"/>
      </w:r>
      <w:r>
        <w:t>3</w:t>
      </w:r>
      <w:r>
        <w:fldChar w:fldCharType="end"/>
      </w:r>
      <w:r>
        <w:fldChar w:fldCharType="end"/>
      </w:r>
    </w:p>
    <w:p>
      <w:pPr>
        <w:pStyle w:val="10"/>
        <w:ind w:firstLine="210"/>
        <w:rPr>
          <w:rFonts w:asciiTheme="minorHAnsi" w:hAnsiTheme="minorHAnsi" w:eastAsiaTheme="minorEastAsia" w:cstheme="minorBidi"/>
          <w:szCs w:val="22"/>
        </w:rPr>
      </w:pPr>
      <w:r>
        <w:fldChar w:fldCharType="begin"/>
      </w:r>
      <w:r>
        <w:instrText xml:space="preserve"> HYPERLINK \l "_Toc86414311" </w:instrText>
      </w:r>
      <w:r>
        <w:fldChar w:fldCharType="separate"/>
      </w:r>
      <w:r>
        <w:rPr>
          <w:rStyle w:val="33"/>
        </w:rPr>
        <w:t>7.1 评价内容</w:t>
      </w:r>
      <w:r>
        <w:tab/>
      </w:r>
      <w:r>
        <w:fldChar w:fldCharType="begin" w:fldLock="1"/>
      </w:r>
      <w:r>
        <w:instrText xml:space="preserve"> PAGEREF _Toc86414311 \h </w:instrText>
      </w:r>
      <w:r>
        <w:fldChar w:fldCharType="separate"/>
      </w:r>
      <w:r>
        <w:t>3</w:t>
      </w:r>
      <w:r>
        <w:fldChar w:fldCharType="end"/>
      </w:r>
      <w:r>
        <w:fldChar w:fldCharType="end"/>
      </w:r>
    </w:p>
    <w:p>
      <w:pPr>
        <w:pStyle w:val="10"/>
        <w:ind w:firstLine="210"/>
        <w:rPr>
          <w:rFonts w:asciiTheme="minorHAnsi" w:hAnsiTheme="minorHAnsi" w:eastAsiaTheme="minorEastAsia" w:cstheme="minorBidi"/>
          <w:szCs w:val="22"/>
        </w:rPr>
      </w:pPr>
      <w:r>
        <w:fldChar w:fldCharType="begin"/>
      </w:r>
      <w:r>
        <w:instrText xml:space="preserve"> HYPERLINK \l "_Toc86414312" </w:instrText>
      </w:r>
      <w:r>
        <w:fldChar w:fldCharType="separate"/>
      </w:r>
      <w:r>
        <w:rPr>
          <w:rStyle w:val="33"/>
        </w:rPr>
        <w:t>7.2 评价方式</w:t>
      </w:r>
      <w:r>
        <w:tab/>
      </w:r>
      <w:r>
        <w:fldChar w:fldCharType="begin" w:fldLock="1"/>
      </w:r>
      <w:r>
        <w:instrText xml:space="preserve"> PAGEREF _Toc86414312 \h </w:instrText>
      </w:r>
      <w:r>
        <w:fldChar w:fldCharType="separate"/>
      </w:r>
      <w:r>
        <w:t>4</w:t>
      </w:r>
      <w:r>
        <w:fldChar w:fldCharType="end"/>
      </w:r>
      <w:r>
        <w:fldChar w:fldCharType="end"/>
      </w:r>
    </w:p>
    <w:p>
      <w:pPr>
        <w:pStyle w:val="10"/>
        <w:ind w:firstLine="210"/>
        <w:rPr>
          <w:rFonts w:asciiTheme="minorHAnsi" w:hAnsiTheme="minorHAnsi" w:eastAsiaTheme="minorEastAsia" w:cstheme="minorBidi"/>
          <w:szCs w:val="22"/>
        </w:rPr>
      </w:pPr>
      <w:r>
        <w:fldChar w:fldCharType="begin"/>
      </w:r>
      <w:r>
        <w:instrText xml:space="preserve"> HYPERLINK \l "_Toc86414313" </w:instrText>
      </w:r>
      <w:r>
        <w:fldChar w:fldCharType="separate"/>
      </w:r>
      <w:r>
        <w:rPr>
          <w:rStyle w:val="33"/>
        </w:rPr>
        <w:t>7.3 服务改进</w:t>
      </w:r>
      <w:r>
        <w:tab/>
      </w:r>
      <w:r>
        <w:fldChar w:fldCharType="begin" w:fldLock="1"/>
      </w:r>
      <w:r>
        <w:instrText xml:space="preserve"> PAGEREF _Toc86414313 \h </w:instrText>
      </w:r>
      <w:r>
        <w:fldChar w:fldCharType="separate"/>
      </w:r>
      <w:r>
        <w:t>4</w:t>
      </w:r>
      <w:r>
        <w:fldChar w:fldCharType="end"/>
      </w:r>
      <w:r>
        <w:fldChar w:fldCharType="end"/>
      </w:r>
    </w:p>
    <w:p>
      <w:pPr>
        <w:pStyle w:val="10"/>
        <w:ind w:firstLine="210"/>
        <w:rPr>
          <w:rFonts w:asciiTheme="minorHAnsi" w:hAnsiTheme="minorHAnsi" w:eastAsiaTheme="minorEastAsia" w:cstheme="minorBidi"/>
          <w:szCs w:val="22"/>
        </w:rPr>
      </w:pPr>
      <w:r>
        <w:fldChar w:fldCharType="begin"/>
      </w:r>
      <w:r>
        <w:instrText xml:space="preserve"> HYPERLINK \l "_Toc86414314" </w:instrText>
      </w:r>
      <w:r>
        <w:fldChar w:fldCharType="separate"/>
      </w:r>
      <w:r>
        <w:rPr>
          <w:rStyle w:val="33"/>
        </w:rPr>
        <w:t>7.4 结果运用</w:t>
      </w:r>
      <w:r>
        <w:tab/>
      </w:r>
      <w:r>
        <w:fldChar w:fldCharType="begin" w:fldLock="1"/>
      </w:r>
      <w:r>
        <w:instrText xml:space="preserve"> PAGEREF _Toc86414314 \h </w:instrText>
      </w:r>
      <w:r>
        <w:fldChar w:fldCharType="separate"/>
      </w:r>
      <w:r>
        <w:t>4</w:t>
      </w:r>
      <w:r>
        <w:fldChar w:fldCharType="end"/>
      </w:r>
      <w:r>
        <w:fldChar w:fldCharType="end"/>
      </w:r>
    </w:p>
    <w:p>
      <w:pPr>
        <w:pStyle w:val="17"/>
        <w:spacing w:before="78" w:after="78"/>
        <w:rPr>
          <w:rFonts w:asciiTheme="minorHAnsi" w:hAnsiTheme="minorHAnsi" w:eastAsiaTheme="minorEastAsia" w:cstheme="minorBidi"/>
          <w:szCs w:val="22"/>
        </w:rPr>
      </w:pPr>
      <w:r>
        <w:fldChar w:fldCharType="begin"/>
      </w:r>
      <w:r>
        <w:instrText xml:space="preserve"> HYPERLINK \l "_Toc86414315" </w:instrText>
      </w:r>
      <w:r>
        <w:fldChar w:fldCharType="separate"/>
      </w:r>
      <w:r>
        <w:rPr>
          <w:rStyle w:val="33"/>
        </w:rPr>
        <w:t xml:space="preserve">附　录　A </w:t>
      </w:r>
      <w:r>
        <w:tab/>
      </w:r>
      <w:r>
        <w:fldChar w:fldCharType="begin" w:fldLock="1"/>
      </w:r>
      <w:r>
        <w:instrText xml:space="preserve"> PAGEREF _Toc86414315 \h </w:instrText>
      </w:r>
      <w:r>
        <w:fldChar w:fldCharType="separate"/>
      </w:r>
      <w:r>
        <w:t>5</w:t>
      </w:r>
      <w:r>
        <w:fldChar w:fldCharType="end"/>
      </w:r>
      <w:r>
        <w:fldChar w:fldCharType="end"/>
      </w:r>
    </w:p>
    <w:p>
      <w:pPr>
        <w:pStyle w:val="17"/>
        <w:spacing w:before="78" w:after="78"/>
        <w:rPr>
          <w:rFonts w:asciiTheme="minorHAnsi" w:hAnsiTheme="minorHAnsi" w:eastAsiaTheme="minorEastAsia" w:cstheme="minorBidi"/>
          <w:szCs w:val="22"/>
        </w:rPr>
      </w:pPr>
      <w:r>
        <w:fldChar w:fldCharType="begin"/>
      </w:r>
      <w:r>
        <w:instrText xml:space="preserve"> HYPERLINK \l "_Toc86414316" </w:instrText>
      </w:r>
      <w:r>
        <w:fldChar w:fldCharType="separate"/>
      </w:r>
      <w:r>
        <w:rPr>
          <w:rStyle w:val="33"/>
        </w:rPr>
        <w:t>附　录　B</w:t>
      </w:r>
      <w:r>
        <w:tab/>
      </w:r>
      <w:r>
        <w:fldChar w:fldCharType="begin" w:fldLock="1"/>
      </w:r>
      <w:r>
        <w:instrText xml:space="preserve"> PAGEREF _Toc86414316 \h </w:instrText>
      </w:r>
      <w:r>
        <w:fldChar w:fldCharType="separate"/>
      </w:r>
      <w:r>
        <w:t>6</w:t>
      </w:r>
      <w:r>
        <w:fldChar w:fldCharType="end"/>
      </w:r>
      <w:r>
        <w:fldChar w:fldCharType="end"/>
      </w:r>
    </w:p>
    <w:p>
      <w:pPr>
        <w:pStyle w:val="21"/>
      </w:pPr>
      <w:r>
        <w:fldChar w:fldCharType="end"/>
      </w:r>
    </w:p>
    <w:p>
      <w:pPr>
        <w:pStyle w:val="108"/>
      </w:pPr>
      <w:bookmarkStart w:id="17" w:name="_Toc86414275"/>
      <w:r>
        <w:rPr>
          <w:rFonts w:hint="eastAsia"/>
        </w:rPr>
        <w:t>前</w:t>
      </w:r>
      <w:bookmarkStart w:id="18" w:name="BKQY"/>
      <w:r>
        <w:rPr>
          <w:rFonts w:hAnsi="黑体"/>
        </w:rPr>
        <w:t>  </w:t>
      </w:r>
      <w:r>
        <w:rPr>
          <w:rFonts w:hint="eastAsia"/>
        </w:rPr>
        <w:t>言</w:t>
      </w:r>
      <w:bookmarkEnd w:id="17"/>
      <w:bookmarkEnd w:id="18"/>
    </w:p>
    <w:p>
      <w:pPr>
        <w:pStyle w:val="21"/>
      </w:pPr>
      <w:r>
        <w:rPr>
          <w:rFonts w:hint="eastAsia"/>
        </w:rPr>
        <w:t>本文件按照GB/T 1.1—2020《标准化工作导则  第1部分：标准化文件的结构和起草规则》的规定起草。</w:t>
      </w:r>
    </w:p>
    <w:p>
      <w:pPr>
        <w:pStyle w:val="21"/>
      </w:pPr>
      <w:r>
        <w:rPr>
          <w:rFonts w:hint="eastAsia"/>
        </w:rPr>
        <w:t>本文件由××××提出。</w:t>
      </w:r>
    </w:p>
    <w:p>
      <w:pPr>
        <w:pStyle w:val="21"/>
      </w:pPr>
      <w:r>
        <w:rPr>
          <w:rFonts w:hint="eastAsia"/>
        </w:rPr>
        <w:t>本文件由××××归口。</w:t>
      </w:r>
    </w:p>
    <w:p>
      <w:pPr>
        <w:pStyle w:val="21"/>
      </w:pPr>
      <w:r>
        <w:rPr>
          <w:rFonts w:hint="eastAsia"/>
        </w:rPr>
        <w:t>本文件起草单位：</w:t>
      </w:r>
    </w:p>
    <w:p>
      <w:pPr>
        <w:pStyle w:val="21"/>
      </w:pPr>
      <w:r>
        <w:rPr>
          <w:rFonts w:hint="eastAsia"/>
        </w:rPr>
        <w:t>本文件主要起草人：</w:t>
      </w:r>
    </w:p>
    <w:p>
      <w:pPr>
        <w:pStyle w:val="21"/>
        <w:sectPr>
          <w:headerReference r:id="rId3" w:type="default"/>
          <w:footerReference r:id="rId4" w:type="default"/>
          <w:pgSz w:w="11906" w:h="16838"/>
          <w:pgMar w:top="567" w:right="1134" w:bottom="1134" w:left="1418" w:header="1418" w:footer="1134" w:gutter="0"/>
          <w:pgNumType w:fmt="upperRoman" w:start="1"/>
          <w:cols w:space="425" w:num="1"/>
          <w:formProt w:val="0"/>
          <w:docGrid w:type="lines" w:linePitch="312" w:charSpace="0"/>
        </w:sectPr>
      </w:pPr>
    </w:p>
    <w:p>
      <w:pPr>
        <w:pStyle w:val="46"/>
      </w:pPr>
      <w:sdt>
        <w:sdtPr>
          <w:alias w:val="标准名称"/>
          <w:tag w:val="标准名称"/>
          <w:id w:val="1795105741"/>
          <w:lock w:val="sdtLocked"/>
          <w:placeholder>
            <w:docPart w:val="029A5C2E7BC94B7B87B95AB991E42421"/>
          </w:placeholder>
          <w:text w:multiLine="1"/>
        </w:sdtPr>
        <w:sdtContent>
          <w:r>
            <w:rPr>
              <w:rFonts w:hint="eastAsia"/>
            </w:rPr>
            <w:t>线下无理由退货服务规范</w:t>
          </w:r>
        </w:sdtContent>
      </w:sdt>
      <w:bookmarkStart w:id="19" w:name="StandardName"/>
      <w:bookmarkEnd w:id="19"/>
    </w:p>
    <w:p>
      <w:pPr>
        <w:pStyle w:val="41"/>
        <w:spacing w:before="312" w:after="312"/>
      </w:pPr>
      <w:bookmarkStart w:id="20" w:name="_Toc86414276"/>
      <w:r>
        <w:rPr>
          <w:rFonts w:hint="eastAsia"/>
        </w:rPr>
        <w:t>范围</w:t>
      </w:r>
      <w:bookmarkEnd w:id="20"/>
    </w:p>
    <w:p>
      <w:pPr>
        <w:pStyle w:val="21"/>
      </w:pPr>
      <w:r>
        <w:rPr>
          <w:rFonts w:hint="eastAsia"/>
        </w:rPr>
        <w:t>本</w:t>
      </w:r>
      <w:r>
        <w:rPr>
          <w:rFonts w:hint="eastAsia"/>
          <w:lang w:val="en-US" w:eastAsia="zh-Hans"/>
        </w:rPr>
        <w:t>标准</w:t>
      </w:r>
      <w:r>
        <w:rPr>
          <w:rFonts w:hint="eastAsia"/>
        </w:rPr>
        <w:t>规定了线下实体店购买商品无理由退货的基本要求、服务要求、服务管理、评价与改进。</w:t>
      </w:r>
    </w:p>
    <w:p>
      <w:pPr>
        <w:pStyle w:val="21"/>
      </w:pPr>
      <w:r>
        <w:rPr>
          <w:rFonts w:hint="eastAsia"/>
        </w:rPr>
        <w:t>本</w:t>
      </w:r>
      <w:r>
        <w:rPr>
          <w:rFonts w:hint="eastAsia"/>
          <w:lang w:val="en-US" w:eastAsia="zh-Hans"/>
        </w:rPr>
        <w:t>标准</w:t>
      </w:r>
      <w:r>
        <w:rPr>
          <w:rFonts w:hint="eastAsia"/>
        </w:rPr>
        <w:t>适用于湖州市区域内线下实体商店的线下无理由退货服务，其他类型的实体店可参照执行。</w:t>
      </w:r>
    </w:p>
    <w:p>
      <w:pPr>
        <w:pStyle w:val="41"/>
        <w:spacing w:before="312" w:after="312"/>
      </w:pPr>
      <w:bookmarkStart w:id="21" w:name="_Toc86414277"/>
      <w:r>
        <w:rPr>
          <w:rFonts w:hint="eastAsia"/>
        </w:rPr>
        <w:t>规范性引用文件</w:t>
      </w:r>
      <w:bookmarkEnd w:id="21"/>
    </w:p>
    <w:p>
      <w:pPr>
        <w:pStyle w:val="21"/>
      </w:pPr>
      <w:r>
        <w:rPr>
          <w:rFonts w:hint="eastAsia"/>
        </w:rPr>
        <w:t>下列文件对于本文件的应用是必不可少的。凡是注日期的引用文件，仅注日期的版本适用于本文件。凡是不注日期的引用文件，其最新版本（包括所有的修改单）适用于本文件。</w:t>
      </w:r>
    </w:p>
    <w:p>
      <w:pPr>
        <w:pStyle w:val="41"/>
        <w:spacing w:before="312" w:after="312"/>
      </w:pPr>
      <w:bookmarkStart w:id="22" w:name="_Toc86414278"/>
      <w:r>
        <w:rPr>
          <w:rFonts w:hint="eastAsia"/>
        </w:rPr>
        <w:t>术语和定义</w:t>
      </w:r>
      <w:bookmarkEnd w:id="22"/>
    </w:p>
    <w:p>
      <w:pPr>
        <w:pStyle w:val="21"/>
      </w:pPr>
      <w:r>
        <w:rPr>
          <w:rFonts w:hint="eastAsia"/>
        </w:rPr>
        <w:t>下列术语和定义适用于本文件。</w:t>
      </w:r>
    </w:p>
    <w:p>
      <w:pPr>
        <w:pStyle w:val="38"/>
        <w:spacing w:before="156" w:after="156"/>
      </w:pPr>
      <w:bookmarkStart w:id="23" w:name="_Toc86414279"/>
      <w:bookmarkEnd w:id="23"/>
    </w:p>
    <w:p>
      <w:pPr>
        <w:pStyle w:val="21"/>
        <w:ind w:firstLine="422"/>
        <w:rPr>
          <w:rFonts w:ascii="Times New Roman"/>
          <w:b/>
          <w:bCs/>
        </w:rPr>
      </w:pPr>
      <w:r>
        <w:rPr>
          <w:rFonts w:hint="eastAsia"/>
          <w:b/>
          <w:bCs/>
        </w:rPr>
        <w:t xml:space="preserve">线下实体店 </w:t>
      </w:r>
      <w:r>
        <w:rPr>
          <w:rFonts w:ascii="Times New Roman"/>
          <w:b/>
          <w:bCs/>
        </w:rPr>
        <w:t>offline store</w:t>
      </w:r>
    </w:p>
    <w:p>
      <w:pPr>
        <w:widowControl/>
        <w:autoSpaceDE w:val="0"/>
        <w:autoSpaceDN w:val="0"/>
        <w:spacing w:before="156" w:beforeLines="50" w:after="156" w:afterLines="50"/>
        <w:ind w:firstLine="420" w:firstLineChars="200"/>
        <w:rPr>
          <w:rFonts w:ascii="宋体"/>
          <w:kern w:val="0"/>
          <w:szCs w:val="21"/>
        </w:rPr>
      </w:pPr>
      <w:r>
        <w:rPr>
          <w:rFonts w:hint="eastAsia" w:ascii="宋体"/>
          <w:kern w:val="0"/>
        </w:rPr>
        <w:t>相对于网络店铺而言的具备固定营业场所的以销售和盈利为目的的店铺。</w:t>
      </w:r>
    </w:p>
    <w:p>
      <w:pPr>
        <w:pStyle w:val="38"/>
        <w:spacing w:before="156" w:after="156"/>
      </w:pPr>
      <w:bookmarkStart w:id="24" w:name="_Toc86414280"/>
      <w:bookmarkEnd w:id="24"/>
    </w:p>
    <w:p>
      <w:pPr>
        <w:pStyle w:val="21"/>
        <w:ind w:firstLine="422"/>
        <w:rPr>
          <w:b/>
          <w:bCs/>
        </w:rPr>
      </w:pPr>
      <w:r>
        <w:rPr>
          <w:rFonts w:hint="eastAsia"/>
          <w:b/>
          <w:bCs/>
        </w:rPr>
        <w:t xml:space="preserve">无理由退货 </w:t>
      </w:r>
      <w:r>
        <w:rPr>
          <w:rFonts w:ascii="Times New Roman"/>
          <w:b/>
          <w:bCs/>
        </w:rPr>
        <w:t>return without reason</w:t>
      </w:r>
    </w:p>
    <w:p>
      <w:pPr>
        <w:pStyle w:val="21"/>
        <w:spacing w:before="156" w:beforeLines="50" w:after="156" w:afterLines="50"/>
      </w:pPr>
      <w:r>
        <w:rPr>
          <w:rFonts w:hint="eastAsia"/>
        </w:rPr>
        <w:t>在规定时间内和不影响二次销售的前提下，无论何种原因，均应允许消费者退货。</w:t>
      </w:r>
    </w:p>
    <w:p>
      <w:pPr>
        <w:pStyle w:val="41"/>
        <w:spacing w:before="312" w:after="312"/>
      </w:pPr>
      <w:bookmarkStart w:id="25" w:name="_Toc86414281"/>
      <w:r>
        <w:rPr>
          <w:rFonts w:hint="eastAsia"/>
        </w:rPr>
        <w:t>基本要求</w:t>
      </w:r>
      <w:bookmarkEnd w:id="25"/>
    </w:p>
    <w:p>
      <w:pPr>
        <w:pStyle w:val="38"/>
        <w:spacing w:beforeLines="0" w:afterLines="0"/>
        <w:rPr>
          <w:rFonts w:asciiTheme="minorEastAsia" w:hAnsiTheme="minorEastAsia" w:eastAsiaTheme="minorEastAsia"/>
        </w:rPr>
      </w:pPr>
      <w:bookmarkStart w:id="26" w:name="_Toc86414282"/>
      <w:r>
        <w:rPr>
          <w:rFonts w:hint="eastAsia" w:asciiTheme="minorEastAsia" w:hAnsiTheme="minorEastAsia" w:eastAsiaTheme="minorEastAsia"/>
        </w:rPr>
        <w:t>应借助大数据、人工智能等先进信息技术对无理由退货商品进行信息获取和比对检验。</w:t>
      </w:r>
      <w:bookmarkEnd w:id="26"/>
    </w:p>
    <w:p>
      <w:pPr>
        <w:pStyle w:val="38"/>
        <w:spacing w:beforeLines="0" w:afterLines="0"/>
        <w:rPr>
          <w:rFonts w:asciiTheme="minorEastAsia" w:hAnsiTheme="minorEastAsia" w:eastAsiaTheme="minorEastAsia"/>
        </w:rPr>
      </w:pPr>
      <w:bookmarkStart w:id="27" w:name="_Toc86414283"/>
      <w:r>
        <w:rPr>
          <w:rFonts w:hint="eastAsia" w:asciiTheme="minorEastAsia" w:hAnsiTheme="minorEastAsia" w:eastAsiaTheme="minorEastAsia"/>
        </w:rPr>
        <w:t>线下无理由退货服务应遵循公平、公正原则。</w:t>
      </w:r>
      <w:bookmarkEnd w:id="27"/>
    </w:p>
    <w:p>
      <w:pPr>
        <w:pStyle w:val="38"/>
        <w:spacing w:beforeLines="0" w:afterLines="0"/>
        <w:rPr>
          <w:rFonts w:asciiTheme="minorEastAsia" w:hAnsiTheme="minorEastAsia" w:eastAsiaTheme="minorEastAsia"/>
        </w:rPr>
      </w:pPr>
      <w:bookmarkStart w:id="28" w:name="_Toc86414284"/>
      <w:r>
        <w:rPr>
          <w:rFonts w:hint="eastAsia" w:asciiTheme="minorEastAsia" w:hAnsiTheme="minorEastAsia" w:eastAsiaTheme="minorEastAsia"/>
        </w:rPr>
        <w:t>经营者应妥善保管消费者的信息，采取相应的手段保证信息资料的安全性。</w:t>
      </w:r>
      <w:bookmarkEnd w:id="28"/>
    </w:p>
    <w:p>
      <w:pPr>
        <w:pStyle w:val="41"/>
        <w:spacing w:before="312" w:after="312"/>
      </w:pPr>
      <w:bookmarkStart w:id="29" w:name="_Toc86414285"/>
      <w:r>
        <w:rPr>
          <w:rFonts w:hint="eastAsia"/>
        </w:rPr>
        <w:t>服务要求</w:t>
      </w:r>
      <w:bookmarkEnd w:id="29"/>
    </w:p>
    <w:p>
      <w:pPr>
        <w:pStyle w:val="38"/>
        <w:spacing w:before="156" w:after="156"/>
      </w:pPr>
      <w:bookmarkStart w:id="30" w:name="_Toc86414286"/>
      <w:r>
        <w:rPr>
          <w:rFonts w:hint="eastAsia"/>
        </w:rPr>
        <w:t>设施设备</w:t>
      </w:r>
      <w:bookmarkEnd w:id="30"/>
    </w:p>
    <w:p>
      <w:pPr>
        <w:pStyle w:val="42"/>
        <w:spacing w:before="156" w:after="156"/>
      </w:pPr>
      <w:bookmarkStart w:id="31" w:name="_Toc86414287"/>
      <w:r>
        <w:rPr>
          <w:rFonts w:hint="eastAsia"/>
        </w:rPr>
        <w:t>服务设施</w:t>
      </w:r>
      <w:bookmarkEnd w:id="31"/>
    </w:p>
    <w:p>
      <w:pPr>
        <w:pStyle w:val="21"/>
      </w:pPr>
      <w:r>
        <w:rPr>
          <w:rFonts w:hint="eastAsia"/>
        </w:rPr>
        <w:t>应具备接待和处理无理由退货的场所及设施。包括放置无理由退货注意事项和无理由退货流程指引、配备无理由退货商品的检验设施设备等。</w:t>
      </w:r>
    </w:p>
    <w:p>
      <w:pPr>
        <w:pStyle w:val="42"/>
        <w:spacing w:before="156" w:after="156"/>
      </w:pPr>
      <w:bookmarkStart w:id="32" w:name="BZ"/>
      <w:bookmarkEnd w:id="32"/>
      <w:bookmarkStart w:id="33" w:name="_Toc86414288"/>
      <w:r>
        <w:rPr>
          <w:rFonts w:hint="eastAsia"/>
        </w:rPr>
        <w:t>数字电子设备</w:t>
      </w:r>
      <w:bookmarkEnd w:id="33"/>
    </w:p>
    <w:p>
      <w:pPr>
        <w:pStyle w:val="21"/>
      </w:pPr>
      <w:bookmarkStart w:id="34" w:name="_Toc6545"/>
      <w:r>
        <w:rPr>
          <w:rFonts w:hint="eastAsia"/>
        </w:rPr>
        <w:t>应配备专门处理无理由退货的数字设备（通讯设备、办公设备、检验设备等）；</w:t>
      </w:r>
      <w:bookmarkEnd w:id="34"/>
      <w:r>
        <w:rPr>
          <w:rFonts w:hint="eastAsia"/>
        </w:rPr>
        <w:t>应利用图像识别、大数据、人工智能等信息技术建立专门用于线下无理由退货服务智能化公共数据平台提供服务。</w:t>
      </w:r>
    </w:p>
    <w:p>
      <w:pPr>
        <w:pStyle w:val="38"/>
        <w:spacing w:before="156" w:after="156"/>
      </w:pPr>
      <w:bookmarkStart w:id="35" w:name="_Toc86414289"/>
      <w:r>
        <w:rPr>
          <w:rFonts w:hint="eastAsia"/>
        </w:rPr>
        <w:t>服务渠道</w:t>
      </w:r>
      <w:bookmarkEnd w:id="35"/>
    </w:p>
    <w:p>
      <w:pPr>
        <w:pStyle w:val="21"/>
      </w:pPr>
      <w:r>
        <w:rPr>
          <w:rFonts w:hint="eastAsia"/>
        </w:rPr>
        <w:t>受理无理由退货的渠道包括但不限于：现场接待、电话、在线文字、视频及其他渠道。</w:t>
      </w:r>
    </w:p>
    <w:p>
      <w:pPr>
        <w:pStyle w:val="38"/>
        <w:spacing w:before="156" w:after="156"/>
      </w:pPr>
      <w:bookmarkStart w:id="36" w:name="_Toc86414290"/>
      <w:r>
        <w:rPr>
          <w:rFonts w:hint="eastAsia"/>
        </w:rPr>
        <w:t>服务时间</w:t>
      </w:r>
      <w:bookmarkEnd w:id="36"/>
    </w:p>
    <w:p>
      <w:pPr>
        <w:pStyle w:val="21"/>
      </w:pPr>
      <w:r>
        <w:rPr>
          <w:rFonts w:hint="eastAsia"/>
        </w:rPr>
        <w:t>受理无理由退货的时间应与营业时间相一致，可根据无理由退货情况进行调整。</w:t>
      </w:r>
    </w:p>
    <w:p>
      <w:pPr>
        <w:pStyle w:val="38"/>
        <w:spacing w:before="156" w:after="156"/>
      </w:pPr>
      <w:bookmarkStart w:id="37" w:name="_Toc86414291"/>
      <w:r>
        <w:rPr>
          <w:rFonts w:hint="eastAsia"/>
        </w:rPr>
        <w:t>服务人员</w:t>
      </w:r>
      <w:bookmarkEnd w:id="37"/>
    </w:p>
    <w:p>
      <w:pPr>
        <w:pStyle w:val="42"/>
        <w:spacing w:before="156" w:after="156"/>
      </w:pPr>
      <w:bookmarkStart w:id="38" w:name="_Toc86414292"/>
      <w:r>
        <w:rPr>
          <w:rFonts w:hint="eastAsia"/>
        </w:rPr>
        <w:t>人员配备</w:t>
      </w:r>
      <w:bookmarkEnd w:id="38"/>
    </w:p>
    <w:p>
      <w:pPr>
        <w:pStyle w:val="21"/>
        <w:rPr>
          <w:rFonts w:asciiTheme="minorEastAsia" w:hAnsiTheme="minorEastAsia" w:eastAsiaTheme="minorEastAsia"/>
        </w:rPr>
      </w:pPr>
      <w:r>
        <w:rPr>
          <w:rFonts w:hint="eastAsia" w:asciiTheme="minorEastAsia" w:hAnsiTheme="minorEastAsia" w:eastAsiaTheme="minorEastAsia"/>
        </w:rPr>
        <w:t>应配备与销售规模相适应的处理无理由退货的服务人员。</w:t>
      </w:r>
    </w:p>
    <w:p>
      <w:pPr>
        <w:pStyle w:val="42"/>
        <w:spacing w:before="156" w:after="156"/>
      </w:pPr>
      <w:bookmarkStart w:id="39" w:name="_Toc86414293"/>
      <w:r>
        <w:rPr>
          <w:rFonts w:hint="eastAsia"/>
        </w:rPr>
        <w:t>职业素质</w:t>
      </w:r>
      <w:bookmarkEnd w:id="39"/>
    </w:p>
    <w:p>
      <w:pPr>
        <w:pStyle w:val="47"/>
        <w:spacing w:before="0" w:beforeLines="0" w:after="0" w:afterLines="0"/>
        <w:rPr>
          <w:rFonts w:asciiTheme="minorEastAsia" w:hAnsiTheme="minorEastAsia" w:eastAsiaTheme="minorEastAsia"/>
        </w:rPr>
      </w:pPr>
      <w:r>
        <w:rPr>
          <w:rFonts w:hint="eastAsia" w:asciiTheme="minorEastAsia" w:hAnsiTheme="minorEastAsia" w:eastAsiaTheme="minorEastAsia"/>
        </w:rPr>
        <w:t>应遵纪守法、信守职业道德、坚守岗位，尊老爱幼，富有爱心，热情友好，礼貌待客。</w:t>
      </w:r>
    </w:p>
    <w:p>
      <w:pPr>
        <w:pStyle w:val="47"/>
        <w:spacing w:before="0" w:beforeLines="0" w:after="0" w:afterLines="0"/>
        <w:rPr>
          <w:rFonts w:asciiTheme="minorEastAsia" w:hAnsiTheme="minorEastAsia" w:eastAsiaTheme="minorEastAsia"/>
        </w:rPr>
      </w:pPr>
      <w:r>
        <w:rPr>
          <w:rFonts w:hint="eastAsia" w:asciiTheme="minorEastAsia" w:hAnsiTheme="minorEastAsia" w:eastAsiaTheme="minorEastAsia"/>
        </w:rPr>
        <w:t>应着装整洁、大方得体、语言文明，提供微笑服务和诚信服务。</w:t>
      </w:r>
    </w:p>
    <w:p>
      <w:pPr>
        <w:pStyle w:val="47"/>
        <w:spacing w:before="0" w:beforeLines="0" w:after="0" w:afterLines="0"/>
        <w:rPr>
          <w:rFonts w:asciiTheme="minorEastAsia" w:hAnsiTheme="minorEastAsia" w:eastAsiaTheme="minorEastAsia"/>
        </w:rPr>
      </w:pPr>
      <w:r>
        <w:rPr>
          <w:rFonts w:hint="eastAsia" w:asciiTheme="minorEastAsia" w:hAnsiTheme="minorEastAsia" w:eastAsiaTheme="minorEastAsia"/>
        </w:rPr>
        <w:t>服务态度应细致耐心，能提供全面周到的咨询、引导、提醒和帮携服务。</w:t>
      </w:r>
    </w:p>
    <w:p>
      <w:pPr>
        <w:pStyle w:val="47"/>
        <w:spacing w:before="0" w:beforeLines="0" w:after="0" w:afterLines="0"/>
        <w:rPr>
          <w:rFonts w:asciiTheme="minorEastAsia" w:hAnsiTheme="minorEastAsia" w:eastAsiaTheme="minorEastAsia"/>
        </w:rPr>
      </w:pPr>
      <w:r>
        <w:rPr>
          <w:rFonts w:hint="eastAsia" w:asciiTheme="minorEastAsia" w:hAnsiTheme="minorEastAsia" w:eastAsiaTheme="minorEastAsia"/>
        </w:rPr>
        <w:t>应参加岗前培训及考核，掌握商品基本知识、客户服务基本知识和售后服务基本知识，熟悉相关法律、法规和无理由退货相关规定及流程，考核合格后方可上岗。</w:t>
      </w:r>
    </w:p>
    <w:p>
      <w:pPr>
        <w:pStyle w:val="47"/>
        <w:spacing w:before="0" w:beforeLines="0" w:after="0" w:afterLines="0"/>
        <w:rPr>
          <w:rFonts w:asciiTheme="minorEastAsia" w:hAnsiTheme="minorEastAsia" w:eastAsiaTheme="minorEastAsia"/>
        </w:rPr>
      </w:pPr>
      <w:r>
        <w:rPr>
          <w:rFonts w:hint="eastAsia" w:asciiTheme="minorEastAsia" w:hAnsiTheme="minorEastAsia" w:eastAsiaTheme="minorEastAsia"/>
        </w:rPr>
        <w:t>服务人员应根据需要进行定期或不定期的业务能力提升培训，每年不少于2次。</w:t>
      </w:r>
    </w:p>
    <w:p>
      <w:pPr>
        <w:pStyle w:val="42"/>
        <w:spacing w:before="156" w:after="156"/>
      </w:pPr>
      <w:bookmarkStart w:id="40" w:name="_Toc86414294"/>
      <w:r>
        <w:rPr>
          <w:rFonts w:hint="eastAsia"/>
        </w:rPr>
        <w:t>工作能力</w:t>
      </w:r>
      <w:bookmarkEnd w:id="40"/>
    </w:p>
    <w:p>
      <w:pPr>
        <w:pStyle w:val="47"/>
        <w:spacing w:before="0" w:beforeLines="0" w:after="0" w:afterLines="0"/>
        <w:rPr>
          <w:rFonts w:asciiTheme="minorEastAsia" w:hAnsiTheme="minorEastAsia" w:eastAsiaTheme="minorEastAsia"/>
        </w:rPr>
      </w:pPr>
      <w:r>
        <w:rPr>
          <w:rFonts w:hint="eastAsia" w:asciiTheme="minorEastAsia" w:hAnsiTheme="minorEastAsia" w:eastAsiaTheme="minorEastAsia"/>
        </w:rPr>
        <w:t>服务人员应具备良好的服务行为规范。</w:t>
      </w:r>
    </w:p>
    <w:p>
      <w:pPr>
        <w:pStyle w:val="47"/>
        <w:spacing w:before="0" w:beforeLines="0" w:after="0" w:afterLines="0"/>
        <w:rPr>
          <w:rFonts w:asciiTheme="minorEastAsia" w:hAnsiTheme="minorEastAsia" w:eastAsiaTheme="minorEastAsia"/>
        </w:rPr>
      </w:pPr>
      <w:r>
        <w:rPr>
          <w:rFonts w:hint="eastAsia" w:asciiTheme="minorEastAsia" w:hAnsiTheme="minorEastAsia" w:eastAsiaTheme="minorEastAsia"/>
        </w:rPr>
        <w:t>服务人员应具备良好的沟通协调能力，能够清晰、流畅地表达观点与意见。</w:t>
      </w:r>
    </w:p>
    <w:p>
      <w:pPr>
        <w:pStyle w:val="41"/>
        <w:spacing w:before="312" w:after="312"/>
      </w:pPr>
      <w:bookmarkStart w:id="41" w:name="_Toc86414295"/>
      <w:r>
        <w:rPr>
          <w:rFonts w:hint="eastAsia"/>
        </w:rPr>
        <w:t>服务管理</w:t>
      </w:r>
      <w:bookmarkEnd w:id="41"/>
    </w:p>
    <w:p>
      <w:pPr>
        <w:pStyle w:val="38"/>
        <w:spacing w:before="156" w:after="156"/>
      </w:pPr>
      <w:bookmarkStart w:id="42" w:name="_Toc86414296"/>
      <w:r>
        <w:rPr>
          <w:rFonts w:hint="eastAsia"/>
        </w:rPr>
        <w:t>流程管理</w:t>
      </w:r>
      <w:bookmarkEnd w:id="42"/>
    </w:p>
    <w:p>
      <w:pPr>
        <w:pStyle w:val="42"/>
        <w:spacing w:before="156" w:after="156"/>
      </w:pPr>
      <w:bookmarkStart w:id="43" w:name="_Toc86414297"/>
      <w:r>
        <w:rPr>
          <w:rFonts w:hint="eastAsia"/>
        </w:rPr>
        <w:t>退货范围</w:t>
      </w:r>
      <w:bookmarkEnd w:id="43"/>
    </w:p>
    <w:p>
      <w:pPr>
        <w:pStyle w:val="47"/>
        <w:spacing w:before="0" w:beforeLines="0" w:after="0" w:afterLines="0"/>
        <w:rPr>
          <w:rFonts w:asciiTheme="minorEastAsia" w:hAnsiTheme="minorEastAsia" w:eastAsiaTheme="minorEastAsia"/>
        </w:rPr>
      </w:pPr>
      <w:r>
        <w:rPr>
          <w:rFonts w:hint="eastAsia" w:asciiTheme="minorEastAsia" w:hAnsiTheme="minorEastAsia" w:eastAsiaTheme="minorEastAsia"/>
        </w:rPr>
        <w:t>无理由退货的商品包括除以下商品以外的商品：</w:t>
      </w:r>
    </w:p>
    <w:p>
      <w:pPr>
        <w:pStyle w:val="21"/>
      </w:pPr>
      <w:r>
        <w:rPr>
          <w:rFonts w:hint="eastAsia"/>
        </w:rPr>
        <w:t>——消费者订做的；</w:t>
      </w:r>
    </w:p>
    <w:p>
      <w:pPr>
        <w:pStyle w:val="21"/>
      </w:pPr>
      <w:r>
        <w:rPr>
          <w:rFonts w:hint="eastAsia"/>
        </w:rPr>
        <w:t>——鲜活易腐的；</w:t>
      </w:r>
    </w:p>
    <w:p>
      <w:pPr>
        <w:pStyle w:val="21"/>
      </w:pPr>
      <w:r>
        <w:rPr>
          <w:rFonts w:hint="eastAsia"/>
        </w:rPr>
        <w:t>——在线下载或者消费者拆封的音像制品、计算机软件等数字化商品；</w:t>
      </w:r>
    </w:p>
    <w:p>
      <w:pPr>
        <w:pStyle w:val="21"/>
      </w:pPr>
      <w:r>
        <w:rPr>
          <w:rFonts w:hint="eastAsia"/>
        </w:rPr>
        <w:t>——支付的报纸、期刊。</w:t>
      </w:r>
    </w:p>
    <w:p>
      <w:pPr>
        <w:pStyle w:val="47"/>
        <w:spacing w:before="0" w:beforeLines="0" w:after="0" w:afterLines="0"/>
        <w:rPr>
          <w:rFonts w:asciiTheme="minorEastAsia" w:hAnsiTheme="minorEastAsia" w:eastAsiaTheme="minorEastAsia"/>
        </w:rPr>
      </w:pPr>
      <w:r>
        <w:rPr>
          <w:rFonts w:hint="eastAsia" w:asciiTheme="minorEastAsia" w:hAnsiTheme="minorEastAsia" w:eastAsiaTheme="minorEastAsia"/>
        </w:rPr>
        <w:t>除前款所列商品外，其他根据商品性质并经消费者在购买时确认不宜退货的商品，不适用无理由退货。</w:t>
      </w:r>
    </w:p>
    <w:p>
      <w:pPr>
        <w:pStyle w:val="42"/>
        <w:spacing w:before="156" w:after="156"/>
      </w:pPr>
      <w:bookmarkStart w:id="44" w:name="_Toc86414298"/>
      <w:r>
        <w:rPr>
          <w:rFonts w:hint="eastAsia"/>
        </w:rPr>
        <w:t>退货时限</w:t>
      </w:r>
      <w:bookmarkEnd w:id="44"/>
    </w:p>
    <w:p>
      <w:pPr>
        <w:pStyle w:val="47"/>
        <w:spacing w:before="0" w:beforeLines="0" w:after="0" w:afterLines="0"/>
        <w:rPr>
          <w:rFonts w:asciiTheme="minorEastAsia" w:hAnsiTheme="minorEastAsia" w:eastAsiaTheme="minorEastAsia"/>
        </w:rPr>
      </w:pPr>
      <w:r>
        <w:rPr>
          <w:rFonts w:hint="eastAsia" w:asciiTheme="minorEastAsia" w:hAnsiTheme="minorEastAsia" w:eastAsiaTheme="minorEastAsia"/>
        </w:rPr>
        <w:t>无理由退货的时限应不少于七天（含七天）。</w:t>
      </w:r>
    </w:p>
    <w:p>
      <w:pPr>
        <w:pStyle w:val="47"/>
        <w:spacing w:before="0" w:beforeLines="0" w:after="0" w:afterLines="0"/>
        <w:rPr>
          <w:rFonts w:asciiTheme="minorEastAsia" w:hAnsiTheme="minorEastAsia" w:eastAsiaTheme="minorEastAsia"/>
        </w:rPr>
      </w:pPr>
      <w:r>
        <w:rPr>
          <w:rFonts w:hint="eastAsia" w:asciiTheme="minorEastAsia" w:hAnsiTheme="minorEastAsia" w:eastAsiaTheme="minorEastAsia"/>
        </w:rPr>
        <w:t>消费者提出无理由退货的有限期限，属配送类商品的，自消费者实际签收商品次日起计算；属自提类商品的，自经营者开具购物小票当日起计算。</w:t>
      </w:r>
    </w:p>
    <w:p>
      <w:pPr>
        <w:pStyle w:val="42"/>
        <w:spacing w:before="156" w:after="156"/>
      </w:pPr>
      <w:bookmarkStart w:id="45" w:name="_Toc86414299"/>
      <w:r>
        <w:rPr>
          <w:rFonts w:hint="eastAsia"/>
        </w:rPr>
        <w:t>退货条件</w:t>
      </w:r>
      <w:bookmarkEnd w:id="45"/>
    </w:p>
    <w:p>
      <w:pPr>
        <w:pStyle w:val="47"/>
        <w:spacing w:before="0" w:beforeLines="0" w:after="0" w:afterLines="0"/>
        <w:rPr>
          <w:rFonts w:asciiTheme="minorEastAsia" w:hAnsiTheme="minorEastAsia" w:eastAsiaTheme="minorEastAsia"/>
        </w:rPr>
      </w:pPr>
      <w:r>
        <w:rPr>
          <w:rFonts w:hint="eastAsia" w:asciiTheme="minorEastAsia" w:hAnsiTheme="minorEastAsia" w:eastAsiaTheme="minorEastAsia"/>
        </w:rPr>
        <w:t>消费者应在无理由退货有效期限内，凭购物小票或其他购物凭证向经营者申请无理由退货。如票证遗失的，由经营者与消费者协商确认。</w:t>
      </w:r>
    </w:p>
    <w:p>
      <w:pPr>
        <w:pStyle w:val="47"/>
        <w:spacing w:before="0" w:beforeLines="0" w:after="0" w:afterLines="0"/>
        <w:rPr>
          <w:rFonts w:asciiTheme="minorEastAsia" w:hAnsiTheme="minorEastAsia" w:eastAsiaTheme="minorEastAsia"/>
        </w:rPr>
      </w:pPr>
      <w:r>
        <w:rPr>
          <w:rFonts w:hint="eastAsia" w:asciiTheme="minorEastAsia" w:hAnsiTheme="minorEastAsia" w:eastAsiaTheme="minorEastAsia"/>
        </w:rPr>
        <w:t>消费者申请无理由退货的商品应不影响经营者二次销售。商品能够保持原有品质、功能、外观，商品本身、配件、商标标识、赠品（如有）、保修卡、说明书、发票（如有）、外包装（如有）等齐全的，视为商品完好。消费者基于查验需要而打开商品包装，或者为确认商品的品质、功能而进行合理的调试不影响商品的完好。</w:t>
      </w:r>
    </w:p>
    <w:p>
      <w:pPr>
        <w:pStyle w:val="47"/>
        <w:spacing w:before="0" w:beforeLines="0" w:after="0" w:afterLines="0"/>
        <w:rPr>
          <w:rFonts w:asciiTheme="minorEastAsia" w:hAnsiTheme="minorEastAsia" w:eastAsiaTheme="minorEastAsia"/>
        </w:rPr>
      </w:pPr>
      <w:r>
        <w:rPr>
          <w:rFonts w:hint="eastAsia" w:asciiTheme="minorEastAsia" w:hAnsiTheme="minorEastAsia" w:eastAsiaTheme="minorEastAsia"/>
        </w:rPr>
        <w:t>经营者发现消费者购买商品非出于自身生活需要，或有违诚实信用原则，或存在恶意情形的，经营者有权拒绝退货。</w:t>
      </w:r>
    </w:p>
    <w:p>
      <w:pPr>
        <w:pStyle w:val="42"/>
        <w:spacing w:before="156" w:after="156"/>
      </w:pPr>
      <w:bookmarkStart w:id="46" w:name="_Toc86414300"/>
      <w:r>
        <w:rPr>
          <w:rFonts w:hint="eastAsia"/>
        </w:rPr>
        <w:t>退货商品清单</w:t>
      </w:r>
      <w:bookmarkEnd w:id="46"/>
    </w:p>
    <w:p>
      <w:pPr>
        <w:widowControl/>
        <w:autoSpaceDE w:val="0"/>
        <w:autoSpaceDN w:val="0"/>
        <w:ind w:firstLine="420" w:firstLineChars="200"/>
        <w:rPr>
          <w:rFonts w:ascii="宋体"/>
          <w:kern w:val="0"/>
          <w:szCs w:val="21"/>
        </w:rPr>
      </w:pPr>
      <w:r>
        <w:rPr>
          <w:rFonts w:hint="eastAsia" w:ascii="宋体" w:hAnsi="宋体"/>
          <w:kern w:val="0"/>
          <w:szCs w:val="21"/>
        </w:rPr>
        <w:t>消费者退货时应将商品本身、配件、赠品（如有）、保修卡、说明书、发票（如有）、外包装（如有）等随同商品一并退回。赠品包括赠送的实物、积分、代金券、优惠券等形式。如赠品不能一并退回，消费者按照赠品实际价格向经营者支付价款。</w:t>
      </w:r>
    </w:p>
    <w:p>
      <w:pPr>
        <w:pStyle w:val="42"/>
        <w:spacing w:before="156" w:after="156"/>
      </w:pPr>
      <w:bookmarkStart w:id="47" w:name="_Toc86414301"/>
      <w:r>
        <w:rPr>
          <w:rFonts w:hint="eastAsia"/>
        </w:rPr>
        <w:t>退货方式</w:t>
      </w:r>
      <w:bookmarkEnd w:id="47"/>
    </w:p>
    <w:p>
      <w:pPr>
        <w:pStyle w:val="47"/>
        <w:spacing w:before="0" w:beforeLines="0" w:after="0" w:afterLines="0"/>
        <w:rPr>
          <w:rFonts w:asciiTheme="minorEastAsia" w:hAnsiTheme="minorEastAsia" w:eastAsiaTheme="minorEastAsia"/>
        </w:rPr>
      </w:pPr>
      <w:r>
        <w:rPr>
          <w:rFonts w:hint="eastAsia" w:asciiTheme="minorEastAsia" w:hAnsiTheme="minorEastAsia" w:eastAsiaTheme="minorEastAsia"/>
        </w:rPr>
        <w:t>属自提类商品的，消费者应携带票证及拟退货商品到线下实体店向经营者提出无理由退货申请。</w:t>
      </w:r>
    </w:p>
    <w:p>
      <w:pPr>
        <w:pStyle w:val="47"/>
        <w:spacing w:before="0" w:beforeLines="0" w:after="0" w:afterLines="0"/>
        <w:rPr>
          <w:rFonts w:asciiTheme="minorEastAsia" w:hAnsiTheme="minorEastAsia" w:eastAsiaTheme="minorEastAsia"/>
        </w:rPr>
      </w:pPr>
      <w:r>
        <w:rPr>
          <w:rFonts w:hint="eastAsia" w:asciiTheme="minorEastAsia" w:hAnsiTheme="minorEastAsia" w:eastAsiaTheme="minorEastAsia"/>
        </w:rPr>
        <w:t>属配送类商品的，经营者与消费者可约定无理由退货方式：</w:t>
      </w:r>
    </w:p>
    <w:p>
      <w:pPr>
        <w:pStyle w:val="55"/>
      </w:pPr>
      <w:r>
        <w:rPr>
          <w:rFonts w:hint="eastAsia"/>
        </w:rPr>
        <w:t>经营者根据消费者提出的无理由退货申请上门查验票证及拟退货商品；</w:t>
      </w:r>
    </w:p>
    <w:p>
      <w:pPr>
        <w:pStyle w:val="55"/>
      </w:pPr>
      <w:r>
        <w:rPr>
          <w:rFonts w:hint="eastAsia"/>
        </w:rPr>
        <w:t>消费者自行携带票证及拟退货商品到线下实体店向经营者提出无理由退货申请。</w:t>
      </w:r>
    </w:p>
    <w:p>
      <w:pPr>
        <w:pStyle w:val="42"/>
        <w:spacing w:before="156" w:after="156"/>
      </w:pPr>
      <w:bookmarkStart w:id="48" w:name="_Toc86414302"/>
      <w:r>
        <w:rPr>
          <w:rFonts w:hint="eastAsia"/>
        </w:rPr>
        <w:t>退款方式</w:t>
      </w:r>
      <w:bookmarkEnd w:id="48"/>
    </w:p>
    <w:p>
      <w:pPr>
        <w:widowControl/>
        <w:autoSpaceDE w:val="0"/>
        <w:autoSpaceDN w:val="0"/>
        <w:ind w:firstLine="420" w:firstLineChars="200"/>
        <w:rPr>
          <w:rFonts w:ascii="宋体" w:hAnsi="宋体"/>
          <w:kern w:val="0"/>
        </w:rPr>
      </w:pPr>
      <w:r>
        <w:rPr>
          <w:rFonts w:hint="eastAsia" w:ascii="宋体" w:hAnsi="宋体"/>
          <w:kern w:val="0"/>
        </w:rPr>
        <w:t>无理由退货经经营者与消费者共同确认，双方协商确定返款方式，如协商不成，经营者按消费者原支付方式返还商品价款。经营者应当在承诺时限内退款。</w:t>
      </w:r>
    </w:p>
    <w:p>
      <w:pPr>
        <w:pStyle w:val="42"/>
        <w:spacing w:before="156" w:after="156"/>
      </w:pPr>
      <w:bookmarkStart w:id="49" w:name="_Toc86414303"/>
      <w:r>
        <w:rPr>
          <w:rFonts w:hint="eastAsia"/>
        </w:rPr>
        <w:t>退货运费</w:t>
      </w:r>
      <w:bookmarkEnd w:id="49"/>
    </w:p>
    <w:p>
      <w:pPr>
        <w:pStyle w:val="21"/>
      </w:pPr>
      <w:r>
        <w:rPr>
          <w:rFonts w:hint="eastAsia"/>
        </w:rPr>
        <w:t>无理由退货产生的运费由消费者承担；经营者与消费者另有约定的，按照约定。</w:t>
      </w:r>
    </w:p>
    <w:p>
      <w:pPr>
        <w:pStyle w:val="38"/>
        <w:spacing w:before="156" w:after="156"/>
      </w:pPr>
      <w:bookmarkStart w:id="50" w:name="_Toc86414304"/>
      <w:r>
        <w:rPr>
          <w:rFonts w:hint="eastAsia"/>
        </w:rPr>
        <w:t>质量管理</w:t>
      </w:r>
      <w:bookmarkEnd w:id="50"/>
    </w:p>
    <w:p>
      <w:pPr>
        <w:pStyle w:val="42"/>
        <w:spacing w:before="0" w:beforeLines="0" w:after="0" w:afterLines="0"/>
        <w:rPr>
          <w:rFonts w:asciiTheme="minorEastAsia" w:hAnsiTheme="minorEastAsia" w:eastAsiaTheme="minorEastAsia"/>
        </w:rPr>
      </w:pPr>
      <w:bookmarkStart w:id="51" w:name="_Toc86414305"/>
      <w:r>
        <w:rPr>
          <w:rFonts w:hint="eastAsia" w:asciiTheme="minorEastAsia" w:hAnsiTheme="minorEastAsia" w:eastAsiaTheme="minorEastAsia"/>
        </w:rPr>
        <w:t>应有完善的服务标准和操作程序，服务人员应数量充足、岗位职责明确、分工合理。</w:t>
      </w:r>
      <w:bookmarkEnd w:id="51"/>
    </w:p>
    <w:p>
      <w:pPr>
        <w:pStyle w:val="42"/>
        <w:spacing w:before="0" w:beforeLines="0" w:after="0" w:afterLines="0"/>
        <w:rPr>
          <w:rFonts w:asciiTheme="minorEastAsia" w:hAnsiTheme="minorEastAsia" w:eastAsiaTheme="minorEastAsia"/>
        </w:rPr>
      </w:pPr>
      <w:bookmarkStart w:id="52" w:name="_Toc86414306"/>
      <w:r>
        <w:rPr>
          <w:rFonts w:hint="eastAsia" w:asciiTheme="minorEastAsia" w:hAnsiTheme="minorEastAsia" w:eastAsiaTheme="minorEastAsia"/>
        </w:rPr>
        <w:t>应有健全的培训制度，每季度对从业人员开展专业知识、岗位技能和服务规范培训。</w:t>
      </w:r>
      <w:bookmarkEnd w:id="52"/>
    </w:p>
    <w:p>
      <w:pPr>
        <w:pStyle w:val="42"/>
        <w:spacing w:before="0" w:beforeLines="0" w:after="0" w:afterLines="0"/>
        <w:rPr>
          <w:rFonts w:asciiTheme="minorEastAsia" w:hAnsiTheme="minorEastAsia" w:eastAsiaTheme="minorEastAsia"/>
        </w:rPr>
      </w:pPr>
      <w:bookmarkStart w:id="53" w:name="_Toc86414307"/>
      <w:r>
        <w:rPr>
          <w:rFonts w:hint="eastAsia" w:asciiTheme="minorEastAsia" w:hAnsiTheme="minorEastAsia" w:eastAsiaTheme="minorEastAsia"/>
        </w:rPr>
        <w:t>应建立投诉处理机制。在公共区域显著位置公布投诉电话。</w:t>
      </w:r>
      <w:bookmarkEnd w:id="53"/>
    </w:p>
    <w:p>
      <w:pPr>
        <w:pStyle w:val="42"/>
        <w:spacing w:before="0" w:beforeLines="0" w:after="0" w:afterLines="0"/>
        <w:rPr>
          <w:rFonts w:asciiTheme="minorEastAsia" w:hAnsiTheme="minorEastAsia" w:eastAsiaTheme="minorEastAsia"/>
        </w:rPr>
      </w:pPr>
      <w:bookmarkStart w:id="54" w:name="_Toc86414308"/>
      <w:r>
        <w:rPr>
          <w:rFonts w:hint="eastAsia" w:asciiTheme="minorEastAsia" w:hAnsiTheme="minorEastAsia" w:eastAsiaTheme="minorEastAsia"/>
        </w:rPr>
        <w:t>应制定投诉处理流程，通畅投诉渠道，投诉及处理及时、妥善、记录完整，并定期分析总结形成报告。</w:t>
      </w:r>
      <w:bookmarkEnd w:id="54"/>
    </w:p>
    <w:p>
      <w:pPr>
        <w:pStyle w:val="42"/>
        <w:spacing w:before="0" w:beforeLines="0" w:after="0" w:afterLines="0"/>
        <w:rPr>
          <w:rFonts w:asciiTheme="minorEastAsia" w:hAnsiTheme="minorEastAsia" w:eastAsiaTheme="minorEastAsia"/>
        </w:rPr>
      </w:pPr>
      <w:bookmarkStart w:id="55" w:name="_Toc86414309"/>
      <w:r>
        <w:rPr>
          <w:rFonts w:hint="eastAsia" w:asciiTheme="minorEastAsia" w:hAnsiTheme="minorEastAsia" w:eastAsiaTheme="minorEastAsia"/>
        </w:rPr>
        <w:t>应围绕服务项目和服务提供要求每季度开展游客满意度调查，并根据结果进行服务质量的持续改进。</w:t>
      </w:r>
      <w:bookmarkEnd w:id="55"/>
    </w:p>
    <w:p>
      <w:pPr>
        <w:pStyle w:val="41"/>
        <w:spacing w:before="312" w:after="312"/>
      </w:pPr>
      <w:bookmarkStart w:id="56" w:name="_Toc86414310"/>
      <w:r>
        <w:rPr>
          <w:rFonts w:hint="eastAsia"/>
        </w:rPr>
        <w:t>评价与改进</w:t>
      </w:r>
      <w:bookmarkEnd w:id="56"/>
    </w:p>
    <w:p>
      <w:pPr>
        <w:pStyle w:val="38"/>
        <w:spacing w:before="156" w:after="156"/>
      </w:pPr>
      <w:bookmarkStart w:id="57" w:name="_Toc86414311"/>
      <w:r>
        <w:rPr>
          <w:rFonts w:hint="eastAsia"/>
        </w:rPr>
        <w:t>评价内容</w:t>
      </w:r>
      <w:bookmarkEnd w:id="57"/>
    </w:p>
    <w:p>
      <w:pPr>
        <w:pStyle w:val="21"/>
      </w:pPr>
      <w:r>
        <w:rPr>
          <w:rFonts w:hint="eastAsia"/>
        </w:rPr>
        <w:t>评价内容参见附录B，可根据线下实体店实际情况调整。</w:t>
      </w:r>
    </w:p>
    <w:p>
      <w:pPr>
        <w:pStyle w:val="38"/>
        <w:spacing w:before="156" w:after="156"/>
      </w:pPr>
      <w:bookmarkStart w:id="58" w:name="_Toc86414312"/>
      <w:r>
        <w:rPr>
          <w:rFonts w:hint="eastAsia"/>
        </w:rPr>
        <w:t>评价方式</w:t>
      </w:r>
      <w:bookmarkEnd w:id="58"/>
    </w:p>
    <w:p>
      <w:pPr>
        <w:pStyle w:val="21"/>
      </w:pPr>
      <w:r>
        <w:rPr>
          <w:rFonts w:hint="eastAsia"/>
        </w:rPr>
        <w:t>应采取消费者评价、第三方评价等多种方式进行满意度评价。</w:t>
      </w:r>
    </w:p>
    <w:p>
      <w:pPr>
        <w:pStyle w:val="38"/>
        <w:spacing w:before="156" w:after="156"/>
      </w:pPr>
      <w:bookmarkStart w:id="59" w:name="_Toc86414313"/>
      <w:r>
        <w:rPr>
          <w:rFonts w:hint="eastAsia"/>
        </w:rPr>
        <w:t>服务改进</w:t>
      </w:r>
      <w:bookmarkEnd w:id="59"/>
    </w:p>
    <w:p>
      <w:pPr>
        <w:pStyle w:val="21"/>
      </w:pPr>
      <w:r>
        <w:rPr>
          <w:rFonts w:hint="eastAsia"/>
        </w:rPr>
        <w:t>线下实体店应根据消费者服务评价、第三方服务评价结果进行分析，制定改进措施。</w:t>
      </w:r>
    </w:p>
    <w:p>
      <w:pPr>
        <w:pStyle w:val="21"/>
      </w:pPr>
      <w:r>
        <w:rPr>
          <w:rFonts w:hint="eastAsia"/>
        </w:rPr>
        <w:t>改进措施包括：</w:t>
      </w:r>
    </w:p>
    <w:p>
      <w:pPr>
        <w:pStyle w:val="21"/>
      </w:pPr>
      <w:r>
        <w:rPr>
          <w:rFonts w:hint="eastAsia"/>
        </w:rPr>
        <w:t>——及时消除退货流程存在的实际或潜在不合格原因；</w:t>
      </w:r>
    </w:p>
    <w:p>
      <w:pPr>
        <w:pStyle w:val="21"/>
      </w:pPr>
      <w:r>
        <w:rPr>
          <w:rFonts w:hint="eastAsia"/>
        </w:rPr>
        <w:t>——尽可能满足消费者合理要求；</w:t>
      </w:r>
    </w:p>
    <w:p>
      <w:pPr>
        <w:pStyle w:val="21"/>
      </w:pPr>
      <w:r>
        <w:rPr>
          <w:rFonts w:hint="eastAsia"/>
        </w:rPr>
        <w:t>——重新制定服务规范；</w:t>
      </w:r>
    </w:p>
    <w:p>
      <w:pPr>
        <w:pStyle w:val="21"/>
      </w:pPr>
      <w:r>
        <w:rPr>
          <w:rFonts w:hint="eastAsia"/>
        </w:rPr>
        <w:t>——重新制定退货流程；</w:t>
      </w:r>
    </w:p>
    <w:p>
      <w:pPr>
        <w:pStyle w:val="21"/>
      </w:pPr>
      <w:r>
        <w:rPr>
          <w:rFonts w:hint="eastAsia"/>
        </w:rPr>
        <w:t>——重新培训服务人员相关知识。</w:t>
      </w:r>
    </w:p>
    <w:p>
      <w:pPr>
        <w:pStyle w:val="38"/>
        <w:spacing w:before="156" w:after="156"/>
      </w:pPr>
      <w:bookmarkStart w:id="60" w:name="_Toc86414314"/>
      <w:r>
        <w:rPr>
          <w:rFonts w:hint="eastAsia"/>
        </w:rPr>
        <w:t>结果运用</w:t>
      </w:r>
      <w:bookmarkEnd w:id="60"/>
    </w:p>
    <w:p>
      <w:pPr>
        <w:pStyle w:val="21"/>
      </w:pPr>
      <w:r>
        <w:rPr>
          <w:rFonts w:hint="eastAsia"/>
        </w:rPr>
        <w:t>建立服务持续改进机制，对已进行改进的措施进行实时监督，收集信息并优化，提升线下无理由退货服务水平。</w:t>
      </w:r>
    </w:p>
    <w:p>
      <w:pPr>
        <w:pStyle w:val="94"/>
      </w:pPr>
    </w:p>
    <w:p>
      <w:pPr>
        <w:pStyle w:val="82"/>
      </w:pPr>
    </w:p>
    <w:p>
      <w:pPr>
        <w:pStyle w:val="80"/>
      </w:pPr>
      <w:r>
        <w:br w:type="textWrapping"/>
      </w:r>
      <w:bookmarkStart w:id="61" w:name="_Toc86414315"/>
      <w:r>
        <w:rPr>
          <w:rFonts w:hint="eastAsia"/>
        </w:rPr>
        <w:t>（规范性附录）</w:t>
      </w:r>
      <w:r>
        <w:br w:type="textWrapping"/>
      </w:r>
      <w:r>
        <w:rPr>
          <w:rFonts w:hint="eastAsia"/>
        </w:rPr>
        <w:t>线下无理由退货服务流程图</w:t>
      </w:r>
      <w:bookmarkEnd w:id="61"/>
    </w:p>
    <w:p>
      <w:pPr>
        <w:pStyle w:val="21"/>
        <w:jc w:val="center"/>
      </w:pPr>
      <w:r>
        <w:drawing>
          <wp:inline distT="0" distB="0" distL="0" distR="0">
            <wp:extent cx="3524250" cy="729678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3524250" cy="7296785"/>
                    </a:xfrm>
                    <a:prstGeom prst="rect">
                      <a:avLst/>
                    </a:prstGeom>
                    <a:noFill/>
                  </pic:spPr>
                </pic:pic>
              </a:graphicData>
            </a:graphic>
          </wp:inline>
        </w:drawing>
      </w:r>
    </w:p>
    <w:p>
      <w:pPr>
        <w:pStyle w:val="21"/>
        <w:ind w:firstLine="0" w:firstLineChars="0"/>
      </w:pPr>
    </w:p>
    <w:p>
      <w:pPr>
        <w:pStyle w:val="94"/>
      </w:pPr>
    </w:p>
    <w:p>
      <w:pPr>
        <w:pStyle w:val="82"/>
      </w:pPr>
    </w:p>
    <w:p>
      <w:pPr>
        <w:pStyle w:val="80"/>
      </w:pPr>
      <w:bookmarkStart w:id="62" w:name="_Toc86414316"/>
      <w:bookmarkEnd w:id="62"/>
    </w:p>
    <w:tbl>
      <w:tblPr>
        <w:tblStyle w:val="36"/>
        <w:tblpPr w:leftFromText="180" w:rightFromText="180" w:vertAnchor="text" w:horzAnchor="page" w:tblpX="1497" w:tblpY="1729"/>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17"/>
        <w:gridCol w:w="2410"/>
        <w:gridCol w:w="6343"/>
      </w:tblGrid>
      <w:tr>
        <w:tc>
          <w:tcPr>
            <w:tcW w:w="817" w:type="dxa"/>
          </w:tcPr>
          <w:p>
            <w:pPr>
              <w:pStyle w:val="138"/>
              <w:spacing w:line="360" w:lineRule="auto"/>
              <w:ind w:firstLine="0" w:firstLineChars="0"/>
              <w:jc w:val="center"/>
              <w:rPr>
                <w:szCs w:val="18"/>
              </w:rPr>
            </w:pPr>
            <w:r>
              <w:rPr>
                <w:rFonts w:hint="eastAsia"/>
                <w:szCs w:val="18"/>
              </w:rPr>
              <w:t>序号</w:t>
            </w:r>
          </w:p>
        </w:tc>
        <w:tc>
          <w:tcPr>
            <w:tcW w:w="2410" w:type="dxa"/>
          </w:tcPr>
          <w:p>
            <w:pPr>
              <w:pStyle w:val="138"/>
              <w:spacing w:line="360" w:lineRule="auto"/>
              <w:ind w:firstLine="0" w:firstLineChars="0"/>
              <w:jc w:val="center"/>
              <w:rPr>
                <w:szCs w:val="18"/>
              </w:rPr>
            </w:pPr>
            <w:r>
              <w:rPr>
                <w:rFonts w:hint="eastAsia"/>
                <w:szCs w:val="18"/>
              </w:rPr>
              <w:t>评价内容</w:t>
            </w:r>
          </w:p>
        </w:tc>
        <w:tc>
          <w:tcPr>
            <w:tcW w:w="6343" w:type="dxa"/>
          </w:tcPr>
          <w:p>
            <w:pPr>
              <w:pStyle w:val="138"/>
              <w:spacing w:line="360" w:lineRule="auto"/>
              <w:ind w:firstLine="0" w:firstLineChars="0"/>
              <w:jc w:val="center"/>
              <w:rPr>
                <w:szCs w:val="18"/>
              </w:rPr>
            </w:pPr>
            <w:r>
              <w:rPr>
                <w:rFonts w:hint="eastAsia"/>
                <w:szCs w:val="18"/>
              </w:rPr>
              <w:t>内容说明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17" w:type="dxa"/>
            <w:vMerge w:val="restart"/>
            <w:vAlign w:val="center"/>
          </w:tcPr>
          <w:p>
            <w:pPr>
              <w:pStyle w:val="138"/>
              <w:spacing w:line="360" w:lineRule="auto"/>
              <w:ind w:firstLine="0" w:firstLineChars="0"/>
              <w:jc w:val="center"/>
              <w:rPr>
                <w:szCs w:val="18"/>
              </w:rPr>
            </w:pPr>
            <w:r>
              <w:rPr>
                <w:rFonts w:hint="eastAsia"/>
                <w:szCs w:val="18"/>
              </w:rPr>
              <w:t>1</w:t>
            </w:r>
          </w:p>
        </w:tc>
        <w:tc>
          <w:tcPr>
            <w:tcW w:w="2410" w:type="dxa"/>
            <w:vMerge w:val="restart"/>
            <w:vAlign w:val="center"/>
          </w:tcPr>
          <w:p>
            <w:pPr>
              <w:pStyle w:val="138"/>
              <w:spacing w:line="360" w:lineRule="auto"/>
              <w:ind w:firstLine="0" w:firstLineChars="0"/>
              <w:rPr>
                <w:szCs w:val="18"/>
              </w:rPr>
            </w:pPr>
            <w:r>
              <w:rPr>
                <w:rFonts w:hint="eastAsia"/>
                <w:szCs w:val="18"/>
              </w:rPr>
              <w:t>专业水平</w:t>
            </w:r>
          </w:p>
        </w:tc>
        <w:tc>
          <w:tcPr>
            <w:tcW w:w="6343" w:type="dxa"/>
          </w:tcPr>
          <w:p>
            <w:pPr>
              <w:pStyle w:val="138"/>
              <w:spacing w:line="360" w:lineRule="auto"/>
              <w:ind w:firstLine="0" w:firstLineChars="0"/>
              <w:rPr>
                <w:szCs w:val="18"/>
              </w:rPr>
            </w:pPr>
            <w:r>
              <w:rPr>
                <w:rFonts w:hint="eastAsia"/>
                <w:szCs w:val="18"/>
              </w:rPr>
              <w:t>掌握商品基本知识，包括商品信息、功能等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17" w:type="dxa"/>
            <w:vMerge w:val="continue"/>
          </w:tcPr>
          <w:p>
            <w:pPr>
              <w:pStyle w:val="138"/>
              <w:spacing w:line="360" w:lineRule="auto"/>
              <w:ind w:firstLine="0" w:firstLineChars="0"/>
              <w:jc w:val="center"/>
              <w:rPr>
                <w:szCs w:val="18"/>
              </w:rPr>
            </w:pPr>
          </w:p>
        </w:tc>
        <w:tc>
          <w:tcPr>
            <w:tcW w:w="2410" w:type="dxa"/>
            <w:vMerge w:val="continue"/>
          </w:tcPr>
          <w:p>
            <w:pPr>
              <w:pStyle w:val="138"/>
              <w:spacing w:line="360" w:lineRule="auto"/>
              <w:ind w:firstLine="0" w:firstLineChars="0"/>
              <w:rPr>
                <w:szCs w:val="18"/>
              </w:rPr>
            </w:pPr>
          </w:p>
        </w:tc>
        <w:tc>
          <w:tcPr>
            <w:tcW w:w="6343" w:type="dxa"/>
          </w:tcPr>
          <w:p>
            <w:pPr>
              <w:pStyle w:val="138"/>
              <w:spacing w:line="360" w:lineRule="auto"/>
              <w:ind w:firstLine="0" w:firstLineChars="0"/>
              <w:rPr>
                <w:szCs w:val="18"/>
              </w:rPr>
            </w:pPr>
            <w:r>
              <w:rPr>
                <w:rFonts w:hint="eastAsia"/>
                <w:szCs w:val="18"/>
              </w:rPr>
              <w:t>掌握基本的服务知识、退货流程等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17" w:type="dxa"/>
          </w:tcPr>
          <w:p>
            <w:pPr>
              <w:pStyle w:val="138"/>
              <w:spacing w:line="360" w:lineRule="auto"/>
              <w:ind w:firstLine="0" w:firstLineChars="0"/>
              <w:jc w:val="center"/>
              <w:rPr>
                <w:szCs w:val="18"/>
              </w:rPr>
            </w:pPr>
            <w:r>
              <w:rPr>
                <w:rFonts w:hint="eastAsia"/>
                <w:szCs w:val="18"/>
              </w:rPr>
              <w:t>2</w:t>
            </w:r>
          </w:p>
        </w:tc>
        <w:tc>
          <w:tcPr>
            <w:tcW w:w="2410" w:type="dxa"/>
          </w:tcPr>
          <w:p>
            <w:pPr>
              <w:pStyle w:val="138"/>
              <w:spacing w:line="360" w:lineRule="auto"/>
              <w:ind w:firstLine="0" w:firstLineChars="0"/>
              <w:rPr>
                <w:szCs w:val="18"/>
              </w:rPr>
            </w:pPr>
            <w:r>
              <w:rPr>
                <w:rFonts w:hint="eastAsia"/>
                <w:szCs w:val="18"/>
              </w:rPr>
              <w:t>服务态度</w:t>
            </w:r>
          </w:p>
        </w:tc>
        <w:tc>
          <w:tcPr>
            <w:tcW w:w="6343" w:type="dxa"/>
          </w:tcPr>
          <w:p>
            <w:pPr>
              <w:pStyle w:val="138"/>
              <w:spacing w:line="360" w:lineRule="auto"/>
              <w:ind w:firstLine="0" w:firstLineChars="0"/>
              <w:rPr>
                <w:szCs w:val="18"/>
              </w:rPr>
            </w:pPr>
            <w:r>
              <w:rPr>
                <w:rFonts w:hint="eastAsia"/>
                <w:szCs w:val="18"/>
              </w:rPr>
              <w:t>职业素质符合本标准第5.4.2条的规定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17" w:type="dxa"/>
          </w:tcPr>
          <w:p>
            <w:pPr>
              <w:pStyle w:val="138"/>
              <w:spacing w:line="360" w:lineRule="auto"/>
              <w:ind w:firstLine="0" w:firstLineChars="0"/>
              <w:jc w:val="center"/>
              <w:rPr>
                <w:szCs w:val="18"/>
              </w:rPr>
            </w:pPr>
            <w:r>
              <w:rPr>
                <w:rFonts w:hint="eastAsia"/>
                <w:szCs w:val="18"/>
              </w:rPr>
              <w:t>3</w:t>
            </w:r>
          </w:p>
        </w:tc>
        <w:tc>
          <w:tcPr>
            <w:tcW w:w="2410" w:type="dxa"/>
          </w:tcPr>
          <w:p>
            <w:pPr>
              <w:pStyle w:val="138"/>
              <w:spacing w:line="360" w:lineRule="auto"/>
              <w:ind w:firstLine="0" w:firstLineChars="0"/>
              <w:rPr>
                <w:szCs w:val="18"/>
              </w:rPr>
            </w:pPr>
            <w:r>
              <w:rPr>
                <w:rFonts w:hint="eastAsia"/>
                <w:szCs w:val="18"/>
              </w:rPr>
              <w:t>工作能力</w:t>
            </w:r>
          </w:p>
        </w:tc>
        <w:tc>
          <w:tcPr>
            <w:tcW w:w="6343" w:type="dxa"/>
          </w:tcPr>
          <w:p>
            <w:pPr>
              <w:pStyle w:val="138"/>
              <w:spacing w:line="360" w:lineRule="auto"/>
              <w:ind w:firstLine="0" w:firstLineChars="0"/>
              <w:rPr>
                <w:szCs w:val="18"/>
              </w:rPr>
            </w:pPr>
            <w:r>
              <w:rPr>
                <w:rFonts w:hint="eastAsia"/>
                <w:szCs w:val="18"/>
              </w:rPr>
              <w:t>工作能力符合本标准第5.4.3条的规定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17" w:type="dxa"/>
          </w:tcPr>
          <w:p>
            <w:pPr>
              <w:pStyle w:val="138"/>
              <w:spacing w:line="360" w:lineRule="auto"/>
              <w:ind w:firstLine="0" w:firstLineChars="0"/>
              <w:jc w:val="center"/>
              <w:rPr>
                <w:szCs w:val="18"/>
              </w:rPr>
            </w:pPr>
            <w:r>
              <w:rPr>
                <w:rFonts w:hint="eastAsia"/>
                <w:szCs w:val="18"/>
              </w:rPr>
              <w:t>4</w:t>
            </w:r>
          </w:p>
        </w:tc>
        <w:tc>
          <w:tcPr>
            <w:tcW w:w="2410" w:type="dxa"/>
          </w:tcPr>
          <w:p>
            <w:pPr>
              <w:pStyle w:val="138"/>
              <w:spacing w:line="360" w:lineRule="auto"/>
              <w:ind w:firstLine="0" w:firstLineChars="0"/>
              <w:rPr>
                <w:szCs w:val="18"/>
              </w:rPr>
            </w:pPr>
            <w:r>
              <w:rPr>
                <w:rFonts w:hint="eastAsia"/>
                <w:szCs w:val="18"/>
              </w:rPr>
              <w:t>退货需求响应</w:t>
            </w:r>
          </w:p>
        </w:tc>
        <w:tc>
          <w:tcPr>
            <w:tcW w:w="6343" w:type="dxa"/>
          </w:tcPr>
          <w:p>
            <w:pPr>
              <w:pStyle w:val="138"/>
              <w:spacing w:line="360" w:lineRule="auto"/>
              <w:ind w:firstLine="0" w:firstLineChars="0"/>
              <w:rPr>
                <w:szCs w:val="18"/>
              </w:rPr>
            </w:pPr>
            <w:r>
              <w:rPr>
                <w:rFonts w:hint="eastAsia"/>
                <w:szCs w:val="18"/>
              </w:rPr>
              <w:t>及时需消费者的线下无理由退货服务做出响应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17" w:type="dxa"/>
            <w:vMerge w:val="restart"/>
            <w:vAlign w:val="center"/>
          </w:tcPr>
          <w:p>
            <w:pPr>
              <w:pStyle w:val="138"/>
              <w:spacing w:line="360" w:lineRule="auto"/>
              <w:ind w:firstLine="0" w:firstLineChars="0"/>
              <w:jc w:val="center"/>
              <w:rPr>
                <w:szCs w:val="18"/>
              </w:rPr>
            </w:pPr>
            <w:r>
              <w:rPr>
                <w:rFonts w:hint="eastAsia"/>
                <w:szCs w:val="18"/>
              </w:rPr>
              <w:t>5</w:t>
            </w:r>
          </w:p>
        </w:tc>
        <w:tc>
          <w:tcPr>
            <w:tcW w:w="2410" w:type="dxa"/>
            <w:vMerge w:val="restart"/>
            <w:vAlign w:val="center"/>
          </w:tcPr>
          <w:p>
            <w:pPr>
              <w:pStyle w:val="138"/>
              <w:spacing w:line="360" w:lineRule="auto"/>
              <w:ind w:firstLine="0" w:firstLineChars="0"/>
              <w:rPr>
                <w:szCs w:val="18"/>
              </w:rPr>
            </w:pPr>
            <w:r>
              <w:rPr>
                <w:rFonts w:hint="eastAsia"/>
                <w:szCs w:val="18"/>
              </w:rPr>
              <w:t>处理与反馈</w:t>
            </w:r>
          </w:p>
        </w:tc>
        <w:tc>
          <w:tcPr>
            <w:tcW w:w="6343" w:type="dxa"/>
          </w:tcPr>
          <w:p>
            <w:pPr>
              <w:pStyle w:val="138"/>
              <w:spacing w:line="360" w:lineRule="auto"/>
              <w:ind w:firstLine="0" w:firstLineChars="0"/>
              <w:rPr>
                <w:szCs w:val="18"/>
              </w:rPr>
            </w:pPr>
            <w:r>
              <w:rPr>
                <w:rFonts w:hint="eastAsia"/>
                <w:szCs w:val="18"/>
              </w:rPr>
              <w:t>及时处理消费者无理由退货需求并反馈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17" w:type="dxa"/>
            <w:vMerge w:val="continue"/>
          </w:tcPr>
          <w:p>
            <w:pPr>
              <w:pStyle w:val="138"/>
              <w:spacing w:line="360" w:lineRule="auto"/>
              <w:ind w:firstLine="0" w:firstLineChars="0"/>
              <w:jc w:val="center"/>
              <w:rPr>
                <w:szCs w:val="18"/>
              </w:rPr>
            </w:pPr>
          </w:p>
        </w:tc>
        <w:tc>
          <w:tcPr>
            <w:tcW w:w="2410" w:type="dxa"/>
            <w:vMerge w:val="continue"/>
          </w:tcPr>
          <w:p>
            <w:pPr>
              <w:pStyle w:val="138"/>
              <w:spacing w:line="360" w:lineRule="auto"/>
              <w:ind w:firstLine="0" w:firstLineChars="0"/>
              <w:rPr>
                <w:szCs w:val="18"/>
              </w:rPr>
            </w:pPr>
          </w:p>
        </w:tc>
        <w:tc>
          <w:tcPr>
            <w:tcW w:w="6343" w:type="dxa"/>
          </w:tcPr>
          <w:p>
            <w:pPr>
              <w:pStyle w:val="138"/>
              <w:spacing w:line="360" w:lineRule="auto"/>
              <w:ind w:firstLine="0" w:firstLineChars="0"/>
              <w:rPr>
                <w:szCs w:val="18"/>
              </w:rPr>
            </w:pPr>
            <w:r>
              <w:rPr>
                <w:rFonts w:hint="eastAsia"/>
                <w:szCs w:val="18"/>
              </w:rPr>
              <w:t>退货处理结果满足消费者要求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17" w:type="dxa"/>
          </w:tcPr>
          <w:p>
            <w:pPr>
              <w:pStyle w:val="138"/>
              <w:spacing w:line="360" w:lineRule="auto"/>
              <w:ind w:firstLine="0" w:firstLineChars="0"/>
              <w:jc w:val="center"/>
              <w:rPr>
                <w:szCs w:val="18"/>
              </w:rPr>
            </w:pPr>
            <w:r>
              <w:rPr>
                <w:rFonts w:hint="eastAsia"/>
                <w:szCs w:val="18"/>
              </w:rPr>
              <w:t>6</w:t>
            </w:r>
          </w:p>
        </w:tc>
        <w:tc>
          <w:tcPr>
            <w:tcW w:w="2410" w:type="dxa"/>
          </w:tcPr>
          <w:p>
            <w:pPr>
              <w:pStyle w:val="138"/>
              <w:spacing w:line="360" w:lineRule="auto"/>
              <w:ind w:firstLine="0" w:firstLineChars="0"/>
              <w:rPr>
                <w:szCs w:val="18"/>
              </w:rPr>
            </w:pPr>
            <w:r>
              <w:rPr>
                <w:rFonts w:hint="eastAsia"/>
                <w:szCs w:val="18"/>
              </w:rPr>
              <w:t>被投诉情况</w:t>
            </w:r>
          </w:p>
        </w:tc>
        <w:tc>
          <w:tcPr>
            <w:tcW w:w="6343" w:type="dxa"/>
          </w:tcPr>
          <w:p>
            <w:pPr>
              <w:pStyle w:val="138"/>
              <w:spacing w:line="360" w:lineRule="auto"/>
              <w:ind w:firstLine="0" w:firstLineChars="0"/>
              <w:rPr>
                <w:szCs w:val="18"/>
              </w:rPr>
            </w:pPr>
            <w:r>
              <w:rPr>
                <w:rFonts w:hint="eastAsia"/>
                <w:szCs w:val="18"/>
              </w:rPr>
              <w:t>消费者对处理无条件退货人员的投诉情况</w:t>
            </w:r>
          </w:p>
        </w:tc>
      </w:tr>
    </w:tbl>
    <w:p>
      <w:pPr>
        <w:pStyle w:val="21"/>
        <w:ind w:firstLine="0" w:firstLineChars="0"/>
        <w:jc w:val="center"/>
        <w:rPr>
          <w:rFonts w:hint="eastAsia" w:ascii="黑体" w:hAnsi="黑体" w:eastAsia="黑体" w:cs="黑体"/>
          <w:lang w:eastAsia="zh-Hans"/>
        </w:rPr>
      </w:pPr>
      <w:r>
        <w:rPr>
          <w:rFonts w:hint="eastAsia" w:ascii="黑体" w:hAnsi="黑体" w:eastAsia="黑体" w:cs="黑体"/>
        </w:rPr>
        <w:t>（</w:t>
      </w:r>
      <w:r>
        <w:rPr>
          <w:rFonts w:hint="eastAsia" w:ascii="黑体" w:hAnsi="黑体" w:eastAsia="黑体" w:cs="黑体"/>
          <w:lang w:val="en-US" w:eastAsia="zh-Hans"/>
        </w:rPr>
        <w:t>规范性附录</w:t>
      </w:r>
      <w:r>
        <w:rPr>
          <w:rFonts w:hint="eastAsia" w:ascii="黑体" w:hAnsi="黑体" w:eastAsia="黑体" w:cs="黑体"/>
          <w:lang w:eastAsia="zh-Hans"/>
        </w:rPr>
        <w:t>）</w:t>
      </w:r>
    </w:p>
    <w:p>
      <w:pPr>
        <w:pStyle w:val="21"/>
        <w:ind w:firstLine="0" w:firstLineChars="0"/>
        <w:jc w:val="center"/>
        <w:rPr>
          <w:rFonts w:hint="eastAsia" w:ascii="黑体" w:hAnsi="黑体" w:eastAsia="黑体" w:cs="黑体"/>
          <w:lang w:val="en-US" w:eastAsia="zh-Hans"/>
        </w:rPr>
      </w:pPr>
      <w:r>
        <w:rPr>
          <w:rFonts w:hint="eastAsia" w:ascii="黑体" w:hAnsi="黑体" w:eastAsia="黑体" w:cs="黑体"/>
          <w:lang w:val="en-US" w:eastAsia="zh-Hans"/>
        </w:rPr>
        <w:t>评价内容</w:t>
      </w:r>
    </w:p>
    <w:p>
      <w:pPr>
        <w:pStyle w:val="21"/>
        <w:ind w:firstLine="0" w:firstLineChars="0"/>
        <w:jc w:val="center"/>
        <w:rPr>
          <w:rFonts w:hint="eastAsia" w:ascii="黑体" w:hAnsi="黑体" w:eastAsia="黑体" w:cs="黑体"/>
          <w:lang w:val="en-US" w:eastAsia="zh-Hans"/>
        </w:rPr>
      </w:pPr>
    </w:p>
    <w:p>
      <w:pPr>
        <w:pStyle w:val="21"/>
        <w:ind w:firstLine="0" w:firstLineChars="0"/>
        <w:jc w:val="center"/>
        <w:rPr>
          <w:rFonts w:hint="eastAsia" w:ascii="黑体" w:hAnsi="黑体" w:eastAsia="黑体" w:cs="黑体"/>
          <w:lang w:val="en-US" w:eastAsia="zh-Hans"/>
        </w:rPr>
      </w:pPr>
    </w:p>
    <w:p>
      <w:pPr>
        <w:pStyle w:val="21"/>
        <w:ind w:firstLine="0" w:firstLineChars="0"/>
        <w:jc w:val="center"/>
        <w:rPr>
          <w:rFonts w:hint="eastAsia" w:ascii="黑体" w:hAnsi="黑体" w:eastAsia="黑体" w:cs="黑体"/>
          <w:lang w:val="en-US" w:eastAsia="zh-Hans"/>
        </w:rPr>
      </w:pPr>
      <w:r>
        <w:rPr>
          <w:rFonts w:hint="eastAsia" w:ascii="黑体" w:hAnsi="黑体" w:eastAsia="黑体" w:cs="黑体"/>
          <w:lang w:val="en-US" w:eastAsia="zh-Hans"/>
        </w:rPr>
        <w:t>表</w:t>
      </w:r>
      <w:r>
        <w:rPr>
          <w:rFonts w:hint="default" w:ascii="黑体" w:hAnsi="黑体" w:eastAsia="黑体" w:cs="黑体"/>
          <w:lang w:eastAsia="zh-Hans"/>
        </w:rPr>
        <w:t xml:space="preserve">B.1 </w:t>
      </w:r>
      <w:r>
        <w:rPr>
          <w:rFonts w:hint="eastAsia" w:ascii="黑体" w:hAnsi="黑体" w:eastAsia="黑体" w:cs="黑体"/>
          <w:lang w:val="en-US" w:eastAsia="zh-Hans"/>
        </w:rPr>
        <w:t>评价内容</w:t>
      </w:r>
    </w:p>
    <w:p>
      <w:pPr>
        <w:pStyle w:val="125"/>
        <w:pBdr>
          <w:bottom w:val="single" w:color="auto" w:sz="12" w:space="0"/>
        </w:pBdr>
      </w:pPr>
    </w:p>
    <w:p>
      <w:pPr>
        <w:pStyle w:val="125"/>
      </w:pPr>
    </w:p>
    <w:p>
      <w:pPr>
        <w:pStyle w:val="125"/>
      </w:pPr>
    </w:p>
    <w:p>
      <w:pPr>
        <w:pStyle w:val="125"/>
        <w:jc w:val="center"/>
      </w:pPr>
      <w:r>
        <w:t>__________________________</w:t>
      </w:r>
    </w:p>
    <w:sectPr>
      <w:pgSz w:w="11906" w:h="16838"/>
      <w:pgMar w:top="567" w:right="1134" w:bottom="1134" w:left="1418" w:header="1418" w:footer="1134" w:gutter="0"/>
      <w:pgNumType w:start="1"/>
      <w:cols w:space="425"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Wingdings">
    <w:panose1 w:val="05000000000000000000"/>
    <w:charset w:val="02"/>
    <w:family w:val="auto"/>
    <w:pitch w:val="default"/>
    <w:sig w:usb0="00000000" w:usb1="00000000" w:usb2="00000000" w:usb3="00000000" w:csb0="80000000" w:csb1="00000000"/>
  </w:font>
  <w:font w:name="黑体">
    <w:altName w:val="汉仪中黑KW"/>
    <w:panose1 w:val="02010609060101010101"/>
    <w:charset w:val="86"/>
    <w:family w:val="modern"/>
    <w:pitch w:val="default"/>
    <w:sig w:usb0="00000000" w:usb1="00000000" w:usb2="00000016" w:usb3="00000000" w:csb0="00040001" w:csb1="00000000"/>
  </w:font>
  <w:font w:name="Symbol">
    <w:altName w:val="Kingsoft Sign"/>
    <w:panose1 w:val="05050102010706020507"/>
    <w:charset w:val="02"/>
    <w:family w:val="roman"/>
    <w:pitch w:val="default"/>
    <w:sig w:usb0="00000000" w:usb1="00000000" w:usb2="00000000" w:usb3="00000000" w:csb0="80000000" w:csb1="00000000"/>
  </w:font>
  <w:font w:name="Arial">
    <w:panose1 w:val="020B0604020202090204"/>
    <w:charset w:val="00"/>
    <w:family w:val="swiss"/>
    <w:pitch w:val="default"/>
    <w:sig w:usb0="E0000AFF" w:usb1="00007843" w:usb2="00000001" w:usb3="00000000" w:csb0="400001BF" w:csb1="DFF70000"/>
  </w:font>
  <w:font w:name="汉仪中黑KW">
    <w:panose1 w:val="00020600040101010101"/>
    <w:charset w:val="86"/>
    <w:family w:val="auto"/>
    <w:pitch w:val="default"/>
    <w:sig w:usb0="A00002BF" w:usb1="18EF7CFA" w:usb2="00000016" w:usb3="00000000" w:csb0="00040000" w:csb1="00000000"/>
  </w:font>
  <w:font w:name="儷宋 Pro">
    <w:panose1 w:val="02020300000000000000"/>
    <w:charset w:val="88"/>
    <w:family w:val="auto"/>
    <w:pitch w:val="default"/>
    <w:sig w:usb0="80000001" w:usb1="28091800" w:usb2="00000016" w:usb3="00000000" w:csb0="00100000" w:csb1="00000000"/>
  </w:font>
  <w:font w:name="冬青黑体简体中文">
    <w:panose1 w:val="020B0300000000000000"/>
    <w:charset w:val="86"/>
    <w:family w:val="auto"/>
    <w:pitch w:val="default"/>
    <w:sig w:usb0="A00002BF" w:usb1="1ACF7CFA" w:usb2="00000016" w:usb3="00000000" w:csb0="00060007" w:csb1="00000000"/>
  </w:font>
  <w:font w:name="PingFangHK">
    <w:altName w:val="苹方-简"/>
    <w:panose1 w:val="00000000000000000000"/>
    <w:charset w:val="00"/>
    <w:family w:val="auto"/>
    <w:pitch w:val="default"/>
    <w:sig w:usb0="00000000" w:usb1="00000000" w:usb2="00000000" w:usb3="00000000" w:csb0="00000000" w:csb1="00000000"/>
  </w:font>
  <w:font w:name="Tahoma">
    <w:panose1 w:val="020B0804030504040204"/>
    <w:charset w:val="00"/>
    <w:family w:val="auto"/>
    <w:pitch w:val="default"/>
    <w:sig w:usb0="E1002AFF" w:usb1="C000605B" w:usb2="00000029" w:usb3="00000000" w:csb0="200101FF" w:csb1="20280000"/>
  </w:font>
  <w:font w:name="Kingsoft Sign">
    <w:panose1 w:val="05050102010706020507"/>
    <w:charset w:val="00"/>
    <w:family w:val="auto"/>
    <w:pitch w:val="default"/>
    <w:sig w:usb0="00000000" w:usb1="10000000" w:usb2="00000000" w:usb3="00000000" w:csb0="00000001" w:csb1="00000000"/>
  </w:font>
  <w:font w:name="黑体">
    <w:altName w:val="汉仪中黑KW"/>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Pr>
    <w:r>
      <w:fldChar w:fldCharType="begin"/>
    </w:r>
    <w:r>
      <w:instrText xml:space="preserve"> PAGE  \* MERGEFORMAT </w:instrText>
    </w:r>
    <w:r>
      <w:fldChar w:fldCharType="separate"/>
    </w:r>
    <w:r>
      <w:t>1</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t>DB ××/T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52887"/>
    <w:multiLevelType w:val="multilevel"/>
    <w:tmpl w:val="0A952887"/>
    <w:lvl w:ilvl="0" w:tentative="0">
      <w:start w:val="1"/>
      <w:numFmt w:val="decimal"/>
      <w:pStyle w:val="61"/>
      <w:suff w:val="nothing"/>
      <w:lvlText w:val="注%1："/>
      <w:lvlJc w:val="left"/>
      <w:pPr>
        <w:ind w:left="0" w:firstLine="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1">
    <w:nsid w:val="0F805D97"/>
    <w:multiLevelType w:val="multilevel"/>
    <w:tmpl w:val="0F805D97"/>
    <w:lvl w:ilvl="0" w:tentative="0">
      <w:start w:val="1"/>
      <w:numFmt w:val="none"/>
      <w:pStyle w:val="53"/>
      <w:suff w:val="nothing"/>
      <w:lvlText w:val="注%1："/>
      <w:lvlJc w:val="left"/>
      <w:pPr>
        <w:ind w:left="0" w:firstLine="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
    <w:nsid w:val="1FC91163"/>
    <w:multiLevelType w:val="multilevel"/>
    <w:tmpl w:val="1FC91163"/>
    <w:lvl w:ilvl="0" w:tentative="0">
      <w:start w:val="1"/>
      <w:numFmt w:val="decimal"/>
      <w:pStyle w:val="41"/>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38"/>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pStyle w:val="42"/>
      <w:suff w:val="nothing"/>
      <w:lvlText w:val="%1.%2.%3　"/>
      <w:lvlJc w:val="left"/>
      <w:pPr>
        <w:ind w:left="0" w:firstLine="0"/>
      </w:pPr>
      <w:rPr>
        <w:rFonts w:hint="eastAsia" w:ascii="黑体" w:hAnsi="Times New Roman" w:eastAsia="黑体"/>
        <w:b w:val="0"/>
        <w:i w:val="0"/>
        <w:sz w:val="21"/>
      </w:rPr>
    </w:lvl>
    <w:lvl w:ilvl="3" w:tentative="0">
      <w:start w:val="1"/>
      <w:numFmt w:val="decimal"/>
      <w:pStyle w:val="47"/>
      <w:suff w:val="nothing"/>
      <w:lvlText w:val="%1.%2.%3.%4　"/>
      <w:lvlJc w:val="left"/>
      <w:pPr>
        <w:ind w:left="0" w:firstLine="0"/>
      </w:pPr>
      <w:rPr>
        <w:rFonts w:hint="eastAsia" w:ascii="黑体" w:hAnsi="Times New Roman" w:eastAsia="黑体"/>
        <w:b w:val="0"/>
        <w:i w:val="0"/>
        <w:sz w:val="21"/>
      </w:rPr>
    </w:lvl>
    <w:lvl w:ilvl="4" w:tentative="0">
      <w:start w:val="1"/>
      <w:numFmt w:val="decimal"/>
      <w:pStyle w:val="51"/>
      <w:suff w:val="nothing"/>
      <w:lvlText w:val="%1.%2.%3.%4.%5　"/>
      <w:lvlJc w:val="left"/>
      <w:pPr>
        <w:ind w:left="0" w:firstLine="0"/>
      </w:pPr>
      <w:rPr>
        <w:rFonts w:hint="eastAsia" w:ascii="黑体" w:hAnsi="Times New Roman" w:eastAsia="黑体"/>
        <w:b w:val="0"/>
        <w:i w:val="0"/>
        <w:sz w:val="21"/>
      </w:rPr>
    </w:lvl>
    <w:lvl w:ilvl="5" w:tentative="0">
      <w:start w:val="1"/>
      <w:numFmt w:val="decimal"/>
      <w:pStyle w:val="52"/>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
    <w:nsid w:val="24B435DB"/>
    <w:multiLevelType w:val="multilevel"/>
    <w:tmpl w:val="24B435DB"/>
    <w:lvl w:ilvl="0" w:tentative="0">
      <w:start w:val="1"/>
      <w:numFmt w:val="lowerLetter"/>
      <w:pStyle w:val="117"/>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4">
    <w:nsid w:val="29707437"/>
    <w:multiLevelType w:val="multilevel"/>
    <w:tmpl w:val="29707437"/>
    <w:lvl w:ilvl="0" w:tentative="0">
      <w:start w:val="1"/>
      <w:numFmt w:val="none"/>
      <w:pStyle w:val="60"/>
      <w:suff w:val="nothing"/>
      <w:lvlText w:val="%1注："/>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2A8F7113"/>
    <w:multiLevelType w:val="multilevel"/>
    <w:tmpl w:val="2A8F7113"/>
    <w:lvl w:ilvl="0" w:tentative="0">
      <w:start w:val="1"/>
      <w:numFmt w:val="upperLetter"/>
      <w:pStyle w:val="94"/>
      <w:suff w:val="space"/>
      <w:lvlText w:val="%1"/>
      <w:lvlJc w:val="left"/>
      <w:pPr>
        <w:ind w:left="623" w:hanging="425"/>
      </w:pPr>
      <w:rPr>
        <w:rFonts w:hint="eastAsia"/>
      </w:rPr>
    </w:lvl>
    <w:lvl w:ilvl="1" w:tentative="0">
      <w:start w:val="1"/>
      <w:numFmt w:val="decimal"/>
      <w:pStyle w:val="95"/>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6">
    <w:nsid w:val="2C5917C3"/>
    <w:multiLevelType w:val="multilevel"/>
    <w:tmpl w:val="2C5917C3"/>
    <w:lvl w:ilvl="0" w:tentative="0">
      <w:start w:val="1"/>
      <w:numFmt w:val="none"/>
      <w:pStyle w:val="44"/>
      <w:suff w:val="nothing"/>
      <w:lvlText w:val="%1——"/>
      <w:lvlJc w:val="left"/>
      <w:pPr>
        <w:ind w:left="833" w:hanging="408"/>
      </w:pPr>
      <w:rPr>
        <w:rFonts w:hint="eastAsia"/>
      </w:rPr>
    </w:lvl>
    <w:lvl w:ilvl="1" w:tentative="0">
      <w:start w:val="1"/>
      <w:numFmt w:val="bullet"/>
      <w:pStyle w:val="45"/>
      <w:lvlText w:val=""/>
      <w:lvlJc w:val="left"/>
      <w:pPr>
        <w:tabs>
          <w:tab w:val="left" w:pos="760"/>
        </w:tabs>
        <w:ind w:left="1264" w:hanging="413"/>
      </w:pPr>
      <w:rPr>
        <w:rFonts w:hint="default" w:ascii="Symbol" w:hAnsi="Symbol"/>
        <w:color w:val="auto"/>
      </w:rPr>
    </w:lvl>
    <w:lvl w:ilvl="2" w:tentative="0">
      <w:start w:val="1"/>
      <w:numFmt w:val="bullet"/>
      <w:pStyle w:val="56"/>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7">
    <w:nsid w:val="3D733618"/>
    <w:multiLevelType w:val="multilevel"/>
    <w:tmpl w:val="3D733618"/>
    <w:lvl w:ilvl="0" w:tentative="0">
      <w:start w:val="1"/>
      <w:numFmt w:val="decimal"/>
      <w:pStyle w:val="22"/>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8">
    <w:nsid w:val="44C50F90"/>
    <w:multiLevelType w:val="multilevel"/>
    <w:tmpl w:val="44C50F90"/>
    <w:lvl w:ilvl="0" w:tentative="0">
      <w:start w:val="1"/>
      <w:numFmt w:val="lowerLetter"/>
      <w:pStyle w:val="55"/>
      <w:lvlText w:val="%1)"/>
      <w:lvlJc w:val="left"/>
      <w:pPr>
        <w:tabs>
          <w:tab w:val="left" w:pos="839"/>
        </w:tabs>
        <w:ind w:left="839" w:hanging="419"/>
      </w:pPr>
      <w:rPr>
        <w:rFonts w:hint="eastAsia" w:ascii="宋体" w:hAnsi="宋体" w:eastAsia="宋体"/>
        <w:b w:val="0"/>
        <w:i w:val="0"/>
        <w:sz w:val="20"/>
        <w:szCs w:val="21"/>
      </w:rPr>
    </w:lvl>
    <w:lvl w:ilvl="1" w:tentative="0">
      <w:start w:val="1"/>
      <w:numFmt w:val="decimal"/>
      <w:pStyle w:val="50"/>
      <w:lvlText w:val="%2)"/>
      <w:lvlJc w:val="left"/>
      <w:pPr>
        <w:tabs>
          <w:tab w:val="left" w:pos="1259"/>
        </w:tabs>
        <w:ind w:left="1259" w:hanging="420"/>
      </w:pPr>
      <w:rPr>
        <w:rFonts w:hint="eastAsia" w:ascii="宋体" w:hAnsi="宋体" w:eastAsia="宋体"/>
        <w:b w:val="0"/>
        <w:i w:val="0"/>
        <w:sz w:val="20"/>
      </w:rPr>
    </w:lvl>
    <w:lvl w:ilvl="2" w:tentative="0">
      <w:start w:val="1"/>
      <w:numFmt w:val="decimal"/>
      <w:pStyle w:val="57"/>
      <w:lvlText w:val="(%3)"/>
      <w:lvlJc w:val="left"/>
      <w:pPr>
        <w:tabs>
          <w:tab w:val="left" w:pos="0"/>
        </w:tabs>
        <w:ind w:left="1678" w:hanging="419"/>
      </w:pPr>
      <w:rPr>
        <w:rFonts w:hint="eastAsia" w:ascii="宋体" w:hAnsi="宋体" w:eastAsia="宋体"/>
        <w:b w:val="0"/>
        <w:i w:val="0"/>
        <w:sz w:val="20"/>
        <w:szCs w:val="21"/>
      </w:rPr>
    </w:lvl>
    <w:lvl w:ilvl="3" w:tentative="0">
      <w:start w:val="1"/>
      <w:numFmt w:val="decimal"/>
      <w:lvlText w:val="%4."/>
      <w:lvlJc w:val="left"/>
      <w:pPr>
        <w:tabs>
          <w:tab w:val="left" w:pos="2098"/>
        </w:tabs>
        <w:ind w:left="2098" w:hanging="420"/>
      </w:pPr>
      <w:rPr>
        <w:rFonts w:hint="eastAsia"/>
      </w:rPr>
    </w:lvl>
    <w:lvl w:ilvl="4" w:tentative="0">
      <w:start w:val="1"/>
      <w:numFmt w:val="lowerLetter"/>
      <w:lvlText w:val="%5)"/>
      <w:lvlJc w:val="left"/>
      <w:pPr>
        <w:tabs>
          <w:tab w:val="left" w:pos="2517"/>
        </w:tabs>
        <w:ind w:left="2517" w:hanging="419"/>
      </w:pPr>
      <w:rPr>
        <w:rFonts w:hint="eastAsia"/>
      </w:rPr>
    </w:lvl>
    <w:lvl w:ilvl="5" w:tentative="0">
      <w:start w:val="1"/>
      <w:numFmt w:val="lowerRoman"/>
      <w:lvlText w:val="%6."/>
      <w:lvlJc w:val="right"/>
      <w:pPr>
        <w:tabs>
          <w:tab w:val="left" w:pos="2942"/>
        </w:tabs>
        <w:ind w:left="2937" w:hanging="420"/>
      </w:pPr>
      <w:rPr>
        <w:rFonts w:hint="eastAsia"/>
      </w:rPr>
    </w:lvl>
    <w:lvl w:ilvl="6" w:tentative="0">
      <w:start w:val="1"/>
      <w:numFmt w:val="decimal"/>
      <w:lvlText w:val="%7."/>
      <w:lvlJc w:val="left"/>
      <w:pPr>
        <w:tabs>
          <w:tab w:val="left" w:pos="3362"/>
        </w:tabs>
        <w:ind w:left="3356" w:hanging="414"/>
      </w:pPr>
      <w:rPr>
        <w:rFonts w:hint="eastAsia"/>
      </w:rPr>
    </w:lvl>
    <w:lvl w:ilvl="7" w:tentative="0">
      <w:start w:val="1"/>
      <w:numFmt w:val="lowerLetter"/>
      <w:lvlText w:val="%8)"/>
      <w:lvlJc w:val="left"/>
      <w:pPr>
        <w:tabs>
          <w:tab w:val="left" w:pos="3781"/>
        </w:tabs>
        <w:ind w:left="3776" w:hanging="414"/>
      </w:pPr>
      <w:rPr>
        <w:rFonts w:hint="eastAsia"/>
      </w:rPr>
    </w:lvl>
    <w:lvl w:ilvl="8" w:tentative="0">
      <w:start w:val="1"/>
      <w:numFmt w:val="lowerRoman"/>
      <w:lvlText w:val="%9."/>
      <w:lvlJc w:val="right"/>
      <w:pPr>
        <w:tabs>
          <w:tab w:val="left" w:pos="4201"/>
        </w:tabs>
        <w:ind w:left="4201" w:hanging="420"/>
      </w:pPr>
      <w:rPr>
        <w:rFonts w:hint="eastAsia"/>
      </w:rPr>
    </w:lvl>
  </w:abstractNum>
  <w:abstractNum w:abstractNumId="9">
    <w:nsid w:val="520F62E9"/>
    <w:multiLevelType w:val="multilevel"/>
    <w:tmpl w:val="520F62E9"/>
    <w:lvl w:ilvl="0" w:tentative="0">
      <w:start w:val="1"/>
      <w:numFmt w:val="decimal"/>
      <w:pStyle w:val="124"/>
      <w:suff w:val="nothing"/>
      <w:lvlText w:val="图%1　"/>
      <w:lvlJc w:val="left"/>
      <w:pPr>
        <w:ind w:left="0" w:firstLine="0"/>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0">
    <w:nsid w:val="5E63562F"/>
    <w:multiLevelType w:val="multilevel"/>
    <w:tmpl w:val="5E63562F"/>
    <w:lvl w:ilvl="0" w:tentative="0">
      <w:start w:val="1"/>
      <w:numFmt w:val="decimal"/>
      <w:pStyle w:val="54"/>
      <w:suff w:val="nothing"/>
      <w:lvlText w:val="注%1："/>
      <w:lvlJc w:val="left"/>
      <w:pPr>
        <w:ind w:left="0" w:firstLine="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11">
    <w:nsid w:val="60B55DC2"/>
    <w:multiLevelType w:val="multilevel"/>
    <w:tmpl w:val="60B55DC2"/>
    <w:lvl w:ilvl="0" w:tentative="0">
      <w:start w:val="1"/>
      <w:numFmt w:val="upperLetter"/>
      <w:pStyle w:val="82"/>
      <w:lvlText w:val="%1"/>
      <w:lvlJc w:val="left"/>
      <w:pPr>
        <w:tabs>
          <w:tab w:val="left" w:pos="0"/>
        </w:tabs>
        <w:ind w:left="0" w:hanging="425"/>
      </w:pPr>
      <w:rPr>
        <w:rFonts w:hint="eastAsia"/>
      </w:rPr>
    </w:lvl>
    <w:lvl w:ilvl="1" w:tentative="0">
      <w:start w:val="1"/>
      <w:numFmt w:val="decimal"/>
      <w:pStyle w:val="83"/>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2">
    <w:nsid w:val="63404DBE"/>
    <w:multiLevelType w:val="multilevel"/>
    <w:tmpl w:val="63404DBE"/>
    <w:lvl w:ilvl="0" w:tentative="0">
      <w:start w:val="1"/>
      <w:numFmt w:val="none"/>
      <w:pStyle w:val="48"/>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13">
    <w:nsid w:val="63AF7EBF"/>
    <w:multiLevelType w:val="multilevel"/>
    <w:tmpl w:val="63AF7EBF"/>
    <w:lvl w:ilvl="0" w:tentative="0">
      <w:start w:val="1"/>
      <w:numFmt w:val="decimal"/>
      <w:pStyle w:val="122"/>
      <w:suff w:val="nothing"/>
      <w:lvlText w:val="表%1　"/>
      <w:lvlJc w:val="left"/>
      <w:pPr>
        <w:ind w:left="0" w:firstLine="0"/>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4">
    <w:nsid w:val="657D3FBC"/>
    <w:multiLevelType w:val="multilevel"/>
    <w:tmpl w:val="657D3FBC"/>
    <w:lvl w:ilvl="0" w:tentative="0">
      <w:start w:val="1"/>
      <w:numFmt w:val="upperLetter"/>
      <w:pStyle w:val="80"/>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98"/>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99"/>
      <w:suff w:val="nothing"/>
      <w:lvlText w:val="%1.%2.%3　"/>
      <w:lvlJc w:val="left"/>
      <w:pPr>
        <w:ind w:left="0" w:firstLine="0"/>
      </w:pPr>
      <w:rPr>
        <w:rFonts w:hint="eastAsia" w:ascii="黑体" w:hAnsi="Times New Roman" w:eastAsia="黑体"/>
        <w:b w:val="0"/>
        <w:i w:val="0"/>
        <w:sz w:val="21"/>
      </w:rPr>
    </w:lvl>
    <w:lvl w:ilvl="3" w:tentative="0">
      <w:start w:val="1"/>
      <w:numFmt w:val="decimal"/>
      <w:pStyle w:val="84"/>
      <w:suff w:val="nothing"/>
      <w:lvlText w:val="%1.%2.%3.%4　"/>
      <w:lvlJc w:val="left"/>
      <w:pPr>
        <w:ind w:left="0" w:firstLine="0"/>
      </w:pPr>
      <w:rPr>
        <w:rFonts w:hint="eastAsia" w:ascii="黑体" w:hAnsi="Times New Roman" w:eastAsia="黑体"/>
        <w:b w:val="0"/>
        <w:i w:val="0"/>
        <w:sz w:val="21"/>
      </w:rPr>
    </w:lvl>
    <w:lvl w:ilvl="4" w:tentative="0">
      <w:start w:val="1"/>
      <w:numFmt w:val="decimal"/>
      <w:pStyle w:val="89"/>
      <w:suff w:val="nothing"/>
      <w:lvlText w:val="%1.%2.%3.%4.%5　"/>
      <w:lvlJc w:val="left"/>
      <w:pPr>
        <w:ind w:left="0" w:firstLine="0"/>
      </w:pPr>
      <w:rPr>
        <w:rFonts w:hint="eastAsia" w:ascii="黑体" w:hAnsi="Times New Roman" w:eastAsia="黑体"/>
        <w:b w:val="0"/>
        <w:i w:val="0"/>
        <w:sz w:val="21"/>
      </w:rPr>
    </w:lvl>
    <w:lvl w:ilvl="5" w:tentative="0">
      <w:start w:val="1"/>
      <w:numFmt w:val="decimal"/>
      <w:pStyle w:val="92"/>
      <w:suff w:val="nothing"/>
      <w:lvlText w:val="%1.%2.%3.%4.%5.%6　"/>
      <w:lvlJc w:val="left"/>
      <w:pPr>
        <w:ind w:left="0" w:firstLine="0"/>
      </w:pPr>
      <w:rPr>
        <w:rFonts w:hint="eastAsia" w:ascii="黑体" w:hAnsi="Times New Roman" w:eastAsia="黑体"/>
        <w:b w:val="0"/>
        <w:i w:val="0"/>
        <w:sz w:val="21"/>
      </w:rPr>
    </w:lvl>
    <w:lvl w:ilvl="6" w:tentative="0">
      <w:start w:val="1"/>
      <w:numFmt w:val="decimal"/>
      <w:pStyle w:val="96"/>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5">
    <w:nsid w:val="6AB870ED"/>
    <w:multiLevelType w:val="multilevel"/>
    <w:tmpl w:val="6AB870ED"/>
    <w:lvl w:ilvl="0" w:tentative="0">
      <w:start w:val="1"/>
      <w:numFmt w:val="decimal"/>
      <w:pStyle w:val="58"/>
      <w:suff w:val="nothing"/>
      <w:lvlText w:val="示例%1："/>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16">
    <w:nsid w:val="6D6C07CD"/>
    <w:multiLevelType w:val="multilevel"/>
    <w:tmpl w:val="6D6C07CD"/>
    <w:lvl w:ilvl="0" w:tentative="0">
      <w:start w:val="1"/>
      <w:numFmt w:val="lowerLetter"/>
      <w:pStyle w:val="101"/>
      <w:lvlText w:val="%1)"/>
      <w:lvlJc w:val="left"/>
      <w:pPr>
        <w:tabs>
          <w:tab w:val="left" w:pos="839"/>
        </w:tabs>
        <w:ind w:left="839" w:hanging="419"/>
      </w:pPr>
      <w:rPr>
        <w:rFonts w:hint="eastAsia" w:ascii="宋体" w:eastAsia="宋体"/>
        <w:b w:val="0"/>
        <w:i w:val="0"/>
        <w:sz w:val="21"/>
      </w:rPr>
    </w:lvl>
    <w:lvl w:ilvl="1" w:tentative="0">
      <w:start w:val="1"/>
      <w:numFmt w:val="decimal"/>
      <w:pStyle w:val="91"/>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num w:numId="1">
    <w:abstractNumId w:val="7"/>
  </w:num>
  <w:num w:numId="2">
    <w:abstractNumId w:val="2"/>
  </w:num>
  <w:num w:numId="3">
    <w:abstractNumId w:val="6"/>
  </w:num>
  <w:num w:numId="4">
    <w:abstractNumId w:val="12"/>
  </w:num>
  <w:num w:numId="5">
    <w:abstractNumId w:val="8"/>
  </w:num>
  <w:num w:numId="6">
    <w:abstractNumId w:val="1"/>
  </w:num>
  <w:num w:numId="7">
    <w:abstractNumId w:val="10"/>
  </w:num>
  <w:num w:numId="8">
    <w:abstractNumId w:val="15"/>
  </w:num>
  <w:num w:numId="9">
    <w:abstractNumId w:val="4"/>
  </w:num>
  <w:num w:numId="10">
    <w:abstractNumId w:val="0"/>
  </w:num>
  <w:num w:numId="11">
    <w:abstractNumId w:val="14"/>
  </w:num>
  <w:num w:numId="12">
    <w:abstractNumId w:val="11"/>
  </w:num>
  <w:num w:numId="13">
    <w:abstractNumId w:val="16"/>
  </w:num>
  <w:num w:numId="14">
    <w:abstractNumId w:val="5"/>
  </w:num>
  <w:num w:numId="15">
    <w:abstractNumId w:val="3"/>
  </w:num>
  <w:num w:numId="16">
    <w:abstractNumId w:val="13"/>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attachedTemplate r:id="rId1"/>
  <w:documentProtection w:edit="forms"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74E3"/>
    <w:rsid w:val="00000244"/>
    <w:rsid w:val="00000BB3"/>
    <w:rsid w:val="0000185F"/>
    <w:rsid w:val="00004B91"/>
    <w:rsid w:val="00004E32"/>
    <w:rsid w:val="0000586F"/>
    <w:rsid w:val="00007C91"/>
    <w:rsid w:val="00013D86"/>
    <w:rsid w:val="00013E02"/>
    <w:rsid w:val="0002143C"/>
    <w:rsid w:val="00025A65"/>
    <w:rsid w:val="00026C31"/>
    <w:rsid w:val="00027280"/>
    <w:rsid w:val="000320A7"/>
    <w:rsid w:val="000325EA"/>
    <w:rsid w:val="00035925"/>
    <w:rsid w:val="00036C2C"/>
    <w:rsid w:val="00045A7C"/>
    <w:rsid w:val="00055371"/>
    <w:rsid w:val="00056A24"/>
    <w:rsid w:val="00057CE5"/>
    <w:rsid w:val="000607A3"/>
    <w:rsid w:val="000657F7"/>
    <w:rsid w:val="00067CDF"/>
    <w:rsid w:val="00074FBE"/>
    <w:rsid w:val="0007762A"/>
    <w:rsid w:val="00081F6E"/>
    <w:rsid w:val="00083A09"/>
    <w:rsid w:val="0009005E"/>
    <w:rsid w:val="000918A9"/>
    <w:rsid w:val="00092001"/>
    <w:rsid w:val="00092618"/>
    <w:rsid w:val="00092857"/>
    <w:rsid w:val="00092BD8"/>
    <w:rsid w:val="000964C7"/>
    <w:rsid w:val="000979D9"/>
    <w:rsid w:val="000A20A9"/>
    <w:rsid w:val="000A48B1"/>
    <w:rsid w:val="000B2F0E"/>
    <w:rsid w:val="000B3143"/>
    <w:rsid w:val="000B405D"/>
    <w:rsid w:val="000C2BE6"/>
    <w:rsid w:val="000C6B05"/>
    <w:rsid w:val="000C6DD6"/>
    <w:rsid w:val="000C73D4"/>
    <w:rsid w:val="000D3D4C"/>
    <w:rsid w:val="000D4F51"/>
    <w:rsid w:val="000D718B"/>
    <w:rsid w:val="000E0C46"/>
    <w:rsid w:val="000E15EE"/>
    <w:rsid w:val="000F030C"/>
    <w:rsid w:val="000F129C"/>
    <w:rsid w:val="000F174F"/>
    <w:rsid w:val="00104E29"/>
    <w:rsid w:val="001056DE"/>
    <w:rsid w:val="001124C0"/>
    <w:rsid w:val="00117A25"/>
    <w:rsid w:val="00121293"/>
    <w:rsid w:val="0012475F"/>
    <w:rsid w:val="0013175F"/>
    <w:rsid w:val="0013364D"/>
    <w:rsid w:val="001343BB"/>
    <w:rsid w:val="00136999"/>
    <w:rsid w:val="001512B4"/>
    <w:rsid w:val="001620A5"/>
    <w:rsid w:val="00164E53"/>
    <w:rsid w:val="0016699D"/>
    <w:rsid w:val="001670D9"/>
    <w:rsid w:val="00175159"/>
    <w:rsid w:val="00175AD7"/>
    <w:rsid w:val="00176208"/>
    <w:rsid w:val="0017780C"/>
    <w:rsid w:val="001813B2"/>
    <w:rsid w:val="0018211B"/>
    <w:rsid w:val="00183FE1"/>
    <w:rsid w:val="001840D3"/>
    <w:rsid w:val="00184727"/>
    <w:rsid w:val="00184782"/>
    <w:rsid w:val="00187A8A"/>
    <w:rsid w:val="001900F8"/>
    <w:rsid w:val="00191258"/>
    <w:rsid w:val="00192680"/>
    <w:rsid w:val="00192FA6"/>
    <w:rsid w:val="00193037"/>
    <w:rsid w:val="00193375"/>
    <w:rsid w:val="00193A2C"/>
    <w:rsid w:val="001A288E"/>
    <w:rsid w:val="001B6DC2"/>
    <w:rsid w:val="001B754B"/>
    <w:rsid w:val="001C149C"/>
    <w:rsid w:val="001C21AC"/>
    <w:rsid w:val="001C3689"/>
    <w:rsid w:val="001C47BA"/>
    <w:rsid w:val="001C59EA"/>
    <w:rsid w:val="001D406C"/>
    <w:rsid w:val="001D41EE"/>
    <w:rsid w:val="001D4BEB"/>
    <w:rsid w:val="001D71E6"/>
    <w:rsid w:val="001E0380"/>
    <w:rsid w:val="001E0B1B"/>
    <w:rsid w:val="001E13B1"/>
    <w:rsid w:val="001E2153"/>
    <w:rsid w:val="001F3A19"/>
    <w:rsid w:val="002009E4"/>
    <w:rsid w:val="00201053"/>
    <w:rsid w:val="0020251B"/>
    <w:rsid w:val="002073D3"/>
    <w:rsid w:val="00215D48"/>
    <w:rsid w:val="0021624B"/>
    <w:rsid w:val="0022185E"/>
    <w:rsid w:val="00227FED"/>
    <w:rsid w:val="0023030A"/>
    <w:rsid w:val="00230F08"/>
    <w:rsid w:val="00234467"/>
    <w:rsid w:val="00235BE6"/>
    <w:rsid w:val="00237D8D"/>
    <w:rsid w:val="00241DA2"/>
    <w:rsid w:val="00247FEE"/>
    <w:rsid w:val="00250E7D"/>
    <w:rsid w:val="002523DB"/>
    <w:rsid w:val="002527DD"/>
    <w:rsid w:val="00252DAA"/>
    <w:rsid w:val="002565D5"/>
    <w:rsid w:val="002622C0"/>
    <w:rsid w:val="002778AE"/>
    <w:rsid w:val="0028269A"/>
    <w:rsid w:val="00283590"/>
    <w:rsid w:val="00286973"/>
    <w:rsid w:val="00287674"/>
    <w:rsid w:val="002938A4"/>
    <w:rsid w:val="00294E70"/>
    <w:rsid w:val="002954B8"/>
    <w:rsid w:val="002967B2"/>
    <w:rsid w:val="002A0196"/>
    <w:rsid w:val="002A1924"/>
    <w:rsid w:val="002A7420"/>
    <w:rsid w:val="002A7A7E"/>
    <w:rsid w:val="002B0F12"/>
    <w:rsid w:val="002B1308"/>
    <w:rsid w:val="002B4554"/>
    <w:rsid w:val="002B707C"/>
    <w:rsid w:val="002C72D8"/>
    <w:rsid w:val="002D11FA"/>
    <w:rsid w:val="002D19A4"/>
    <w:rsid w:val="002D6352"/>
    <w:rsid w:val="002E0DDF"/>
    <w:rsid w:val="002E2906"/>
    <w:rsid w:val="002E5635"/>
    <w:rsid w:val="002E64C3"/>
    <w:rsid w:val="002E6A2C"/>
    <w:rsid w:val="002F035E"/>
    <w:rsid w:val="002F0FE8"/>
    <w:rsid w:val="002F1D8C"/>
    <w:rsid w:val="002F21DA"/>
    <w:rsid w:val="002F34B8"/>
    <w:rsid w:val="00301F39"/>
    <w:rsid w:val="00303D27"/>
    <w:rsid w:val="00305BEE"/>
    <w:rsid w:val="003107CD"/>
    <w:rsid w:val="00313962"/>
    <w:rsid w:val="003234E0"/>
    <w:rsid w:val="00325926"/>
    <w:rsid w:val="00327A8A"/>
    <w:rsid w:val="003339A3"/>
    <w:rsid w:val="00336610"/>
    <w:rsid w:val="00341F5C"/>
    <w:rsid w:val="00343D23"/>
    <w:rsid w:val="00343F73"/>
    <w:rsid w:val="00345060"/>
    <w:rsid w:val="003451FB"/>
    <w:rsid w:val="00352629"/>
    <w:rsid w:val="0035323B"/>
    <w:rsid w:val="00353D19"/>
    <w:rsid w:val="0035785A"/>
    <w:rsid w:val="003609D2"/>
    <w:rsid w:val="00363F22"/>
    <w:rsid w:val="00364940"/>
    <w:rsid w:val="00375564"/>
    <w:rsid w:val="00376489"/>
    <w:rsid w:val="00383191"/>
    <w:rsid w:val="00386DED"/>
    <w:rsid w:val="003912E7"/>
    <w:rsid w:val="00393947"/>
    <w:rsid w:val="00395141"/>
    <w:rsid w:val="003A2275"/>
    <w:rsid w:val="003A6A4F"/>
    <w:rsid w:val="003A7088"/>
    <w:rsid w:val="003B00DF"/>
    <w:rsid w:val="003B1275"/>
    <w:rsid w:val="003B1778"/>
    <w:rsid w:val="003C11CB"/>
    <w:rsid w:val="003C3017"/>
    <w:rsid w:val="003C6A77"/>
    <w:rsid w:val="003C75F3"/>
    <w:rsid w:val="003C78A3"/>
    <w:rsid w:val="003D36AB"/>
    <w:rsid w:val="003E1867"/>
    <w:rsid w:val="003E5729"/>
    <w:rsid w:val="003E724E"/>
    <w:rsid w:val="003F1D40"/>
    <w:rsid w:val="003F22BB"/>
    <w:rsid w:val="003F2A5B"/>
    <w:rsid w:val="003F4EE0"/>
    <w:rsid w:val="003F5559"/>
    <w:rsid w:val="00400473"/>
    <w:rsid w:val="00402153"/>
    <w:rsid w:val="00402E26"/>
    <w:rsid w:val="00402FC1"/>
    <w:rsid w:val="00407CB0"/>
    <w:rsid w:val="004200D9"/>
    <w:rsid w:val="00425082"/>
    <w:rsid w:val="00431DEB"/>
    <w:rsid w:val="0044259D"/>
    <w:rsid w:val="004439D9"/>
    <w:rsid w:val="00446B29"/>
    <w:rsid w:val="004524BE"/>
    <w:rsid w:val="00453F9A"/>
    <w:rsid w:val="00454CC3"/>
    <w:rsid w:val="00464903"/>
    <w:rsid w:val="00471E91"/>
    <w:rsid w:val="00474079"/>
    <w:rsid w:val="00474675"/>
    <w:rsid w:val="0047470C"/>
    <w:rsid w:val="00484C88"/>
    <w:rsid w:val="004A203E"/>
    <w:rsid w:val="004A35F9"/>
    <w:rsid w:val="004A4662"/>
    <w:rsid w:val="004A7E02"/>
    <w:rsid w:val="004B157A"/>
    <w:rsid w:val="004B24C1"/>
    <w:rsid w:val="004B3092"/>
    <w:rsid w:val="004B49B1"/>
    <w:rsid w:val="004B557C"/>
    <w:rsid w:val="004C292F"/>
    <w:rsid w:val="004C657F"/>
    <w:rsid w:val="004D306F"/>
    <w:rsid w:val="004D4B02"/>
    <w:rsid w:val="004E4B13"/>
    <w:rsid w:val="004E4B8C"/>
    <w:rsid w:val="004E5A47"/>
    <w:rsid w:val="004E74E3"/>
    <w:rsid w:val="005036E2"/>
    <w:rsid w:val="00510280"/>
    <w:rsid w:val="00513D73"/>
    <w:rsid w:val="005148B3"/>
    <w:rsid w:val="00514A43"/>
    <w:rsid w:val="00515E9C"/>
    <w:rsid w:val="005174E5"/>
    <w:rsid w:val="00520898"/>
    <w:rsid w:val="00522393"/>
    <w:rsid w:val="00522620"/>
    <w:rsid w:val="00525656"/>
    <w:rsid w:val="00525BF3"/>
    <w:rsid w:val="00534C02"/>
    <w:rsid w:val="0054044C"/>
    <w:rsid w:val="0054264B"/>
    <w:rsid w:val="00543786"/>
    <w:rsid w:val="00545A49"/>
    <w:rsid w:val="005463CC"/>
    <w:rsid w:val="00546D0D"/>
    <w:rsid w:val="0055153A"/>
    <w:rsid w:val="005533D7"/>
    <w:rsid w:val="00554B63"/>
    <w:rsid w:val="00562CF6"/>
    <w:rsid w:val="0056544B"/>
    <w:rsid w:val="00567177"/>
    <w:rsid w:val="005703DE"/>
    <w:rsid w:val="005710BC"/>
    <w:rsid w:val="005755F1"/>
    <w:rsid w:val="00582BBE"/>
    <w:rsid w:val="0058464E"/>
    <w:rsid w:val="0058650E"/>
    <w:rsid w:val="00594D73"/>
    <w:rsid w:val="005A01CB"/>
    <w:rsid w:val="005A19A9"/>
    <w:rsid w:val="005A58FF"/>
    <w:rsid w:val="005A5EAF"/>
    <w:rsid w:val="005A6491"/>
    <w:rsid w:val="005A64C0"/>
    <w:rsid w:val="005B1985"/>
    <w:rsid w:val="005B3C11"/>
    <w:rsid w:val="005C1C28"/>
    <w:rsid w:val="005C43D0"/>
    <w:rsid w:val="005C6DB5"/>
    <w:rsid w:val="005D3842"/>
    <w:rsid w:val="005E19E7"/>
    <w:rsid w:val="005E2392"/>
    <w:rsid w:val="00601622"/>
    <w:rsid w:val="0061037E"/>
    <w:rsid w:val="00613FAA"/>
    <w:rsid w:val="00616C36"/>
    <w:rsid w:val="0061716C"/>
    <w:rsid w:val="006171AF"/>
    <w:rsid w:val="00617868"/>
    <w:rsid w:val="006243A1"/>
    <w:rsid w:val="00626005"/>
    <w:rsid w:val="00632E56"/>
    <w:rsid w:val="00635CBA"/>
    <w:rsid w:val="00636EFC"/>
    <w:rsid w:val="0064338B"/>
    <w:rsid w:val="00646542"/>
    <w:rsid w:val="006504F4"/>
    <w:rsid w:val="0065366F"/>
    <w:rsid w:val="00654BC9"/>
    <w:rsid w:val="006552FD"/>
    <w:rsid w:val="00656F0B"/>
    <w:rsid w:val="00663733"/>
    <w:rsid w:val="00663AF3"/>
    <w:rsid w:val="00666B6C"/>
    <w:rsid w:val="006720D7"/>
    <w:rsid w:val="00677B54"/>
    <w:rsid w:val="00682682"/>
    <w:rsid w:val="00682702"/>
    <w:rsid w:val="00692368"/>
    <w:rsid w:val="00695192"/>
    <w:rsid w:val="006A2EBC"/>
    <w:rsid w:val="006A5EA0"/>
    <w:rsid w:val="006A783B"/>
    <w:rsid w:val="006A7B33"/>
    <w:rsid w:val="006B4E13"/>
    <w:rsid w:val="006B75DD"/>
    <w:rsid w:val="006C047C"/>
    <w:rsid w:val="006C3D8B"/>
    <w:rsid w:val="006C67E0"/>
    <w:rsid w:val="006C7ABA"/>
    <w:rsid w:val="006D0A13"/>
    <w:rsid w:val="006D0D60"/>
    <w:rsid w:val="006D1122"/>
    <w:rsid w:val="006D317E"/>
    <w:rsid w:val="006D3B1E"/>
    <w:rsid w:val="006D3C00"/>
    <w:rsid w:val="006E06AD"/>
    <w:rsid w:val="006E3675"/>
    <w:rsid w:val="006E4A7F"/>
    <w:rsid w:val="006F0967"/>
    <w:rsid w:val="006F2274"/>
    <w:rsid w:val="006F64A0"/>
    <w:rsid w:val="0070038F"/>
    <w:rsid w:val="007027B1"/>
    <w:rsid w:val="0070286C"/>
    <w:rsid w:val="00704DF6"/>
    <w:rsid w:val="0070651C"/>
    <w:rsid w:val="007132A3"/>
    <w:rsid w:val="00716421"/>
    <w:rsid w:val="00721419"/>
    <w:rsid w:val="00724EFB"/>
    <w:rsid w:val="00726575"/>
    <w:rsid w:val="00730310"/>
    <w:rsid w:val="00740A49"/>
    <w:rsid w:val="007419C3"/>
    <w:rsid w:val="00746559"/>
    <w:rsid w:val="007467A7"/>
    <w:rsid w:val="007469DD"/>
    <w:rsid w:val="0074741B"/>
    <w:rsid w:val="0074759E"/>
    <w:rsid w:val="007478EA"/>
    <w:rsid w:val="0075415C"/>
    <w:rsid w:val="00757097"/>
    <w:rsid w:val="00761E8B"/>
    <w:rsid w:val="00763502"/>
    <w:rsid w:val="007913AB"/>
    <w:rsid w:val="007914F7"/>
    <w:rsid w:val="00795C73"/>
    <w:rsid w:val="007A4809"/>
    <w:rsid w:val="007B1625"/>
    <w:rsid w:val="007B1BD1"/>
    <w:rsid w:val="007B706E"/>
    <w:rsid w:val="007B71EB"/>
    <w:rsid w:val="007C0748"/>
    <w:rsid w:val="007C6205"/>
    <w:rsid w:val="007C686A"/>
    <w:rsid w:val="007C728E"/>
    <w:rsid w:val="007D0BE0"/>
    <w:rsid w:val="007D204F"/>
    <w:rsid w:val="007D2C53"/>
    <w:rsid w:val="007D3D60"/>
    <w:rsid w:val="007E1980"/>
    <w:rsid w:val="007E4B76"/>
    <w:rsid w:val="007E5043"/>
    <w:rsid w:val="007E5EA8"/>
    <w:rsid w:val="007F0CF1"/>
    <w:rsid w:val="007F12A5"/>
    <w:rsid w:val="007F2D74"/>
    <w:rsid w:val="007F3FB7"/>
    <w:rsid w:val="007F4CF1"/>
    <w:rsid w:val="007F758D"/>
    <w:rsid w:val="007F7D52"/>
    <w:rsid w:val="0080484A"/>
    <w:rsid w:val="00805589"/>
    <w:rsid w:val="008057A5"/>
    <w:rsid w:val="00805E2F"/>
    <w:rsid w:val="0080654C"/>
    <w:rsid w:val="008071C6"/>
    <w:rsid w:val="00817A00"/>
    <w:rsid w:val="00820B95"/>
    <w:rsid w:val="00825891"/>
    <w:rsid w:val="00831631"/>
    <w:rsid w:val="0083228D"/>
    <w:rsid w:val="00833D07"/>
    <w:rsid w:val="00835DB3"/>
    <w:rsid w:val="0083617B"/>
    <w:rsid w:val="00836342"/>
    <w:rsid w:val="00836A2D"/>
    <w:rsid w:val="008371BD"/>
    <w:rsid w:val="00840EBF"/>
    <w:rsid w:val="008504A8"/>
    <w:rsid w:val="00851B58"/>
    <w:rsid w:val="0085282E"/>
    <w:rsid w:val="00864937"/>
    <w:rsid w:val="0087198C"/>
    <w:rsid w:val="00872C1F"/>
    <w:rsid w:val="00873B42"/>
    <w:rsid w:val="00877CB0"/>
    <w:rsid w:val="008805AC"/>
    <w:rsid w:val="00880D1A"/>
    <w:rsid w:val="00884468"/>
    <w:rsid w:val="008856D8"/>
    <w:rsid w:val="00892E82"/>
    <w:rsid w:val="00893277"/>
    <w:rsid w:val="00895FA9"/>
    <w:rsid w:val="008A1035"/>
    <w:rsid w:val="008A6E08"/>
    <w:rsid w:val="008C0BE9"/>
    <w:rsid w:val="008C1B58"/>
    <w:rsid w:val="008C39AE"/>
    <w:rsid w:val="008C40DF"/>
    <w:rsid w:val="008C590D"/>
    <w:rsid w:val="008D447E"/>
    <w:rsid w:val="008D7566"/>
    <w:rsid w:val="008E0184"/>
    <w:rsid w:val="008E031B"/>
    <w:rsid w:val="008E0560"/>
    <w:rsid w:val="008E2D8C"/>
    <w:rsid w:val="008E7029"/>
    <w:rsid w:val="008E7EF6"/>
    <w:rsid w:val="008F1F98"/>
    <w:rsid w:val="008F2340"/>
    <w:rsid w:val="008F2790"/>
    <w:rsid w:val="008F6758"/>
    <w:rsid w:val="009040DD"/>
    <w:rsid w:val="00905B47"/>
    <w:rsid w:val="0090690F"/>
    <w:rsid w:val="00911391"/>
    <w:rsid w:val="0091331C"/>
    <w:rsid w:val="009137BD"/>
    <w:rsid w:val="0091503D"/>
    <w:rsid w:val="009279DE"/>
    <w:rsid w:val="00927AB9"/>
    <w:rsid w:val="00927B37"/>
    <w:rsid w:val="00930116"/>
    <w:rsid w:val="00930625"/>
    <w:rsid w:val="00941082"/>
    <w:rsid w:val="0094212C"/>
    <w:rsid w:val="00944853"/>
    <w:rsid w:val="0094609D"/>
    <w:rsid w:val="0095378C"/>
    <w:rsid w:val="00954689"/>
    <w:rsid w:val="0095472A"/>
    <w:rsid w:val="00954FA7"/>
    <w:rsid w:val="0096085A"/>
    <w:rsid w:val="009617C9"/>
    <w:rsid w:val="00961C93"/>
    <w:rsid w:val="00962B4E"/>
    <w:rsid w:val="00965324"/>
    <w:rsid w:val="0097091E"/>
    <w:rsid w:val="009760D3"/>
    <w:rsid w:val="00977132"/>
    <w:rsid w:val="00981A4B"/>
    <w:rsid w:val="00982250"/>
    <w:rsid w:val="00982501"/>
    <w:rsid w:val="00983D33"/>
    <w:rsid w:val="009877D3"/>
    <w:rsid w:val="00994E8F"/>
    <w:rsid w:val="009951DC"/>
    <w:rsid w:val="009959BB"/>
    <w:rsid w:val="00997158"/>
    <w:rsid w:val="009A0827"/>
    <w:rsid w:val="009A3A7C"/>
    <w:rsid w:val="009A5D33"/>
    <w:rsid w:val="009A7D84"/>
    <w:rsid w:val="009B2323"/>
    <w:rsid w:val="009B2ADB"/>
    <w:rsid w:val="009B603A"/>
    <w:rsid w:val="009C2D0E"/>
    <w:rsid w:val="009C3DAC"/>
    <w:rsid w:val="009C42E0"/>
    <w:rsid w:val="009D3230"/>
    <w:rsid w:val="009D5362"/>
    <w:rsid w:val="009E1415"/>
    <w:rsid w:val="009E6116"/>
    <w:rsid w:val="009E7E25"/>
    <w:rsid w:val="00A02E43"/>
    <w:rsid w:val="00A05368"/>
    <w:rsid w:val="00A065F9"/>
    <w:rsid w:val="00A07011"/>
    <w:rsid w:val="00A07F34"/>
    <w:rsid w:val="00A22154"/>
    <w:rsid w:val="00A24058"/>
    <w:rsid w:val="00A25C38"/>
    <w:rsid w:val="00A35824"/>
    <w:rsid w:val="00A36BBE"/>
    <w:rsid w:val="00A37C20"/>
    <w:rsid w:val="00A40D9E"/>
    <w:rsid w:val="00A41DF7"/>
    <w:rsid w:val="00A420B1"/>
    <w:rsid w:val="00A42ECA"/>
    <w:rsid w:val="00A4307A"/>
    <w:rsid w:val="00A46DEF"/>
    <w:rsid w:val="00A47EBB"/>
    <w:rsid w:val="00A51CDD"/>
    <w:rsid w:val="00A54F80"/>
    <w:rsid w:val="00A563F8"/>
    <w:rsid w:val="00A56BBA"/>
    <w:rsid w:val="00A6730D"/>
    <w:rsid w:val="00A71625"/>
    <w:rsid w:val="00A71B9B"/>
    <w:rsid w:val="00A751C7"/>
    <w:rsid w:val="00A80008"/>
    <w:rsid w:val="00A84CE5"/>
    <w:rsid w:val="00A87844"/>
    <w:rsid w:val="00A9227B"/>
    <w:rsid w:val="00A97A55"/>
    <w:rsid w:val="00AA038C"/>
    <w:rsid w:val="00AA7A09"/>
    <w:rsid w:val="00AB3B50"/>
    <w:rsid w:val="00AC05B1"/>
    <w:rsid w:val="00AC450C"/>
    <w:rsid w:val="00AD340B"/>
    <w:rsid w:val="00AD356C"/>
    <w:rsid w:val="00AE2914"/>
    <w:rsid w:val="00AE6D15"/>
    <w:rsid w:val="00AE7023"/>
    <w:rsid w:val="00AE78AA"/>
    <w:rsid w:val="00AF0EF3"/>
    <w:rsid w:val="00AF1F49"/>
    <w:rsid w:val="00AF2D81"/>
    <w:rsid w:val="00B04182"/>
    <w:rsid w:val="00B05ECF"/>
    <w:rsid w:val="00B07AE3"/>
    <w:rsid w:val="00B11430"/>
    <w:rsid w:val="00B12A5D"/>
    <w:rsid w:val="00B242F4"/>
    <w:rsid w:val="00B2477A"/>
    <w:rsid w:val="00B24D1C"/>
    <w:rsid w:val="00B30072"/>
    <w:rsid w:val="00B30481"/>
    <w:rsid w:val="00B3312F"/>
    <w:rsid w:val="00B353EB"/>
    <w:rsid w:val="00B4016F"/>
    <w:rsid w:val="00B407AC"/>
    <w:rsid w:val="00B439C4"/>
    <w:rsid w:val="00B4535E"/>
    <w:rsid w:val="00B52A8C"/>
    <w:rsid w:val="00B54707"/>
    <w:rsid w:val="00B56155"/>
    <w:rsid w:val="00B62F11"/>
    <w:rsid w:val="00B63042"/>
    <w:rsid w:val="00B636A8"/>
    <w:rsid w:val="00B665C6"/>
    <w:rsid w:val="00B72AD8"/>
    <w:rsid w:val="00B74441"/>
    <w:rsid w:val="00B758A5"/>
    <w:rsid w:val="00B805AF"/>
    <w:rsid w:val="00B82BD5"/>
    <w:rsid w:val="00B869EC"/>
    <w:rsid w:val="00B9397A"/>
    <w:rsid w:val="00B9633D"/>
    <w:rsid w:val="00B967D5"/>
    <w:rsid w:val="00BA2EBE"/>
    <w:rsid w:val="00BB0F28"/>
    <w:rsid w:val="00BB458A"/>
    <w:rsid w:val="00BB693F"/>
    <w:rsid w:val="00BC247C"/>
    <w:rsid w:val="00BC5953"/>
    <w:rsid w:val="00BC6281"/>
    <w:rsid w:val="00BD00D3"/>
    <w:rsid w:val="00BD1659"/>
    <w:rsid w:val="00BD3AA9"/>
    <w:rsid w:val="00BD4A18"/>
    <w:rsid w:val="00BD6DB2"/>
    <w:rsid w:val="00BD73A1"/>
    <w:rsid w:val="00BE11CF"/>
    <w:rsid w:val="00BE21AB"/>
    <w:rsid w:val="00BE55CB"/>
    <w:rsid w:val="00BE7067"/>
    <w:rsid w:val="00BF3BB2"/>
    <w:rsid w:val="00BF617A"/>
    <w:rsid w:val="00C0379D"/>
    <w:rsid w:val="00C03931"/>
    <w:rsid w:val="00C05FE3"/>
    <w:rsid w:val="00C11DA9"/>
    <w:rsid w:val="00C2136D"/>
    <w:rsid w:val="00C214EE"/>
    <w:rsid w:val="00C2314B"/>
    <w:rsid w:val="00C244A0"/>
    <w:rsid w:val="00C24971"/>
    <w:rsid w:val="00C25355"/>
    <w:rsid w:val="00C26BE5"/>
    <w:rsid w:val="00C26E4D"/>
    <w:rsid w:val="00C27909"/>
    <w:rsid w:val="00C27B03"/>
    <w:rsid w:val="00C314E1"/>
    <w:rsid w:val="00C34397"/>
    <w:rsid w:val="00C40503"/>
    <w:rsid w:val="00C4095D"/>
    <w:rsid w:val="00C57A9C"/>
    <w:rsid w:val="00C601D2"/>
    <w:rsid w:val="00C65BCC"/>
    <w:rsid w:val="00C66970"/>
    <w:rsid w:val="00C71F4D"/>
    <w:rsid w:val="00C8691C"/>
    <w:rsid w:val="00C86CB4"/>
    <w:rsid w:val="00C96295"/>
    <w:rsid w:val="00C96364"/>
    <w:rsid w:val="00CA03DF"/>
    <w:rsid w:val="00CA168A"/>
    <w:rsid w:val="00CA2097"/>
    <w:rsid w:val="00CA357E"/>
    <w:rsid w:val="00CA44F9"/>
    <w:rsid w:val="00CA4A69"/>
    <w:rsid w:val="00CB722E"/>
    <w:rsid w:val="00CC3E0C"/>
    <w:rsid w:val="00CC58D3"/>
    <w:rsid w:val="00CC784D"/>
    <w:rsid w:val="00CF1E15"/>
    <w:rsid w:val="00D00A8D"/>
    <w:rsid w:val="00D03268"/>
    <w:rsid w:val="00D0337B"/>
    <w:rsid w:val="00D07777"/>
    <w:rsid w:val="00D079B2"/>
    <w:rsid w:val="00D114E9"/>
    <w:rsid w:val="00D17CD8"/>
    <w:rsid w:val="00D2527C"/>
    <w:rsid w:val="00D313B3"/>
    <w:rsid w:val="00D35B8E"/>
    <w:rsid w:val="00D40F07"/>
    <w:rsid w:val="00D429C6"/>
    <w:rsid w:val="00D47748"/>
    <w:rsid w:val="00D5178F"/>
    <w:rsid w:val="00D518DF"/>
    <w:rsid w:val="00D54CC3"/>
    <w:rsid w:val="00D6041A"/>
    <w:rsid w:val="00D61258"/>
    <w:rsid w:val="00D633EB"/>
    <w:rsid w:val="00D736AC"/>
    <w:rsid w:val="00D747AA"/>
    <w:rsid w:val="00D75A7E"/>
    <w:rsid w:val="00D82FF7"/>
    <w:rsid w:val="00D847FE"/>
    <w:rsid w:val="00D86B9C"/>
    <w:rsid w:val="00D900CD"/>
    <w:rsid w:val="00D90A39"/>
    <w:rsid w:val="00D964EA"/>
    <w:rsid w:val="00D966D0"/>
    <w:rsid w:val="00DA0C59"/>
    <w:rsid w:val="00DA3991"/>
    <w:rsid w:val="00DA72A1"/>
    <w:rsid w:val="00DA7F95"/>
    <w:rsid w:val="00DB01F1"/>
    <w:rsid w:val="00DB3222"/>
    <w:rsid w:val="00DB7E6C"/>
    <w:rsid w:val="00DC4F68"/>
    <w:rsid w:val="00DC64B0"/>
    <w:rsid w:val="00DD252A"/>
    <w:rsid w:val="00DD5949"/>
    <w:rsid w:val="00DD5A29"/>
    <w:rsid w:val="00DD5D9D"/>
    <w:rsid w:val="00DE35CB"/>
    <w:rsid w:val="00DF0EF0"/>
    <w:rsid w:val="00DF21E9"/>
    <w:rsid w:val="00DF22C7"/>
    <w:rsid w:val="00DF5CC9"/>
    <w:rsid w:val="00E00F14"/>
    <w:rsid w:val="00E01CB8"/>
    <w:rsid w:val="00E06386"/>
    <w:rsid w:val="00E075C5"/>
    <w:rsid w:val="00E1051A"/>
    <w:rsid w:val="00E11668"/>
    <w:rsid w:val="00E118E7"/>
    <w:rsid w:val="00E122B7"/>
    <w:rsid w:val="00E21B55"/>
    <w:rsid w:val="00E221D3"/>
    <w:rsid w:val="00E24EB4"/>
    <w:rsid w:val="00E30635"/>
    <w:rsid w:val="00E320ED"/>
    <w:rsid w:val="00E33AFB"/>
    <w:rsid w:val="00E34218"/>
    <w:rsid w:val="00E4555B"/>
    <w:rsid w:val="00E46282"/>
    <w:rsid w:val="00E5216E"/>
    <w:rsid w:val="00E5529C"/>
    <w:rsid w:val="00E657C6"/>
    <w:rsid w:val="00E75D40"/>
    <w:rsid w:val="00E81965"/>
    <w:rsid w:val="00E82344"/>
    <w:rsid w:val="00E84C82"/>
    <w:rsid w:val="00E84D64"/>
    <w:rsid w:val="00E87408"/>
    <w:rsid w:val="00E914C4"/>
    <w:rsid w:val="00E934F5"/>
    <w:rsid w:val="00E94E80"/>
    <w:rsid w:val="00E96961"/>
    <w:rsid w:val="00EA72EC"/>
    <w:rsid w:val="00EB11CB"/>
    <w:rsid w:val="00EB1C71"/>
    <w:rsid w:val="00EB275A"/>
    <w:rsid w:val="00EB57CA"/>
    <w:rsid w:val="00EB786A"/>
    <w:rsid w:val="00EC1578"/>
    <w:rsid w:val="00EC1BFC"/>
    <w:rsid w:val="00EC1C72"/>
    <w:rsid w:val="00EC3356"/>
    <w:rsid w:val="00EC3CC9"/>
    <w:rsid w:val="00EC5D85"/>
    <w:rsid w:val="00EC680A"/>
    <w:rsid w:val="00ED511C"/>
    <w:rsid w:val="00ED7229"/>
    <w:rsid w:val="00EE25CB"/>
    <w:rsid w:val="00EE2BED"/>
    <w:rsid w:val="00EE374B"/>
    <w:rsid w:val="00EE4A87"/>
    <w:rsid w:val="00EE4D1E"/>
    <w:rsid w:val="00EF2869"/>
    <w:rsid w:val="00F05D60"/>
    <w:rsid w:val="00F07224"/>
    <w:rsid w:val="00F07FD3"/>
    <w:rsid w:val="00F10543"/>
    <w:rsid w:val="00F11BB5"/>
    <w:rsid w:val="00F1296C"/>
    <w:rsid w:val="00F1417B"/>
    <w:rsid w:val="00F1712D"/>
    <w:rsid w:val="00F17A17"/>
    <w:rsid w:val="00F208A0"/>
    <w:rsid w:val="00F2115E"/>
    <w:rsid w:val="00F27B3D"/>
    <w:rsid w:val="00F30ABD"/>
    <w:rsid w:val="00F34B99"/>
    <w:rsid w:val="00F40B02"/>
    <w:rsid w:val="00F41E81"/>
    <w:rsid w:val="00F51720"/>
    <w:rsid w:val="00F51CF2"/>
    <w:rsid w:val="00F52DAB"/>
    <w:rsid w:val="00F543F0"/>
    <w:rsid w:val="00F55E3E"/>
    <w:rsid w:val="00F57601"/>
    <w:rsid w:val="00F6211F"/>
    <w:rsid w:val="00F73F99"/>
    <w:rsid w:val="00F75F80"/>
    <w:rsid w:val="00F81D29"/>
    <w:rsid w:val="00F90BE5"/>
    <w:rsid w:val="00F91C4D"/>
    <w:rsid w:val="00F92FD9"/>
    <w:rsid w:val="00FA37B1"/>
    <w:rsid w:val="00FA3E0B"/>
    <w:rsid w:val="00FA5EF7"/>
    <w:rsid w:val="00FA6684"/>
    <w:rsid w:val="00FA731E"/>
    <w:rsid w:val="00FA7BD0"/>
    <w:rsid w:val="00FB1DCF"/>
    <w:rsid w:val="00FB2B38"/>
    <w:rsid w:val="00FB61CE"/>
    <w:rsid w:val="00FB7A07"/>
    <w:rsid w:val="00FC04CC"/>
    <w:rsid w:val="00FC2066"/>
    <w:rsid w:val="00FC6358"/>
    <w:rsid w:val="00FD1381"/>
    <w:rsid w:val="00FD320D"/>
    <w:rsid w:val="00FE1B98"/>
    <w:rsid w:val="00FE23DE"/>
    <w:rsid w:val="00FF1801"/>
    <w:rsid w:val="00FF6842"/>
    <w:rsid w:val="79FCB6CD"/>
    <w:rsid w:val="7F7FBAA7"/>
    <w:rsid w:val="99FFAEF6"/>
    <w:rsid w:val="DF79CE0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0" w:name="toc 2"/>
    <w:lsdException w:qFormat="1" w:unhideWhenUsed="0" w:uiPriority="39" w:semiHidden="0" w:name="toc 3"/>
    <w:lsdException w:qFormat="1" w:unhideWhenUsed="0" w:uiPriority="39" w:semiHidden="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semiHidden="0" w:name="footnote text"/>
    <w:lsdException w:uiPriority="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uiPriority="0" w:name="annotation reference"/>
    <w:lsdException w:uiPriority="0" w:name="line number"/>
    <w:lsdException w:qFormat="1" w:unhideWhenUsed="0" w:uiPriority="0" w:semiHidden="0" w:name="page number"/>
    <w:lsdException w:qFormat="1" w:unhideWhenUsed="0" w:uiPriority="0" w:name="endnote reference"/>
    <w:lsdException w:qFormat="1" w:unhideWhenUsed="0"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9">
    <w:name w:val="Default Paragraph Font"/>
    <w:unhideWhenUsed/>
    <w:qFormat/>
    <w:uiPriority w:val="1"/>
  </w:style>
  <w:style w:type="table" w:default="1" w:styleId="35">
    <w:name w:val="Normal Table"/>
    <w:unhideWhenUsed/>
    <w:qFormat/>
    <w:uiPriority w:val="99"/>
    <w:tblPr>
      <w:tblCellMar>
        <w:top w:w="0" w:type="dxa"/>
        <w:left w:w="108" w:type="dxa"/>
        <w:bottom w:w="0" w:type="dxa"/>
        <w:right w:w="108" w:type="dxa"/>
      </w:tblCellMar>
    </w:tblPr>
  </w:style>
  <w:style w:type="paragraph" w:styleId="2">
    <w:name w:val="toc 7"/>
    <w:basedOn w:val="1"/>
    <w:next w:val="1"/>
    <w:semiHidden/>
    <w:qFormat/>
    <w:uiPriority w:val="0"/>
    <w:pPr>
      <w:tabs>
        <w:tab w:val="right" w:leader="dot" w:pos="9241"/>
      </w:tabs>
      <w:ind w:firstLine="500" w:firstLineChars="500"/>
      <w:jc w:val="left"/>
    </w:pPr>
    <w:rPr>
      <w:rFonts w:ascii="宋体"/>
      <w:szCs w:val="21"/>
    </w:rPr>
  </w:style>
  <w:style w:type="paragraph" w:styleId="3">
    <w:name w:val="index 8"/>
    <w:basedOn w:val="1"/>
    <w:next w:val="1"/>
    <w:qFormat/>
    <w:uiPriority w:val="0"/>
    <w:pPr>
      <w:ind w:left="1680" w:hanging="210"/>
      <w:jc w:val="left"/>
    </w:pPr>
    <w:rPr>
      <w:rFonts w:ascii="Calibri" w:hAnsi="Calibri"/>
      <w:sz w:val="20"/>
      <w:szCs w:val="20"/>
    </w:rPr>
  </w:style>
  <w:style w:type="paragraph" w:styleId="4">
    <w:name w:val="caption"/>
    <w:basedOn w:val="1"/>
    <w:next w:val="1"/>
    <w:qFormat/>
    <w:uiPriority w:val="0"/>
    <w:pPr>
      <w:spacing w:before="152" w:after="160"/>
    </w:pPr>
    <w:rPr>
      <w:rFonts w:ascii="Arial" w:hAnsi="Arial" w:eastAsia="黑体" w:cs="Arial"/>
      <w:sz w:val="20"/>
      <w:szCs w:val="20"/>
    </w:rPr>
  </w:style>
  <w:style w:type="paragraph" w:styleId="5">
    <w:name w:val="index 5"/>
    <w:basedOn w:val="1"/>
    <w:next w:val="1"/>
    <w:qFormat/>
    <w:uiPriority w:val="0"/>
    <w:pPr>
      <w:ind w:left="1050" w:hanging="210"/>
      <w:jc w:val="left"/>
    </w:pPr>
    <w:rPr>
      <w:rFonts w:ascii="Calibri" w:hAnsi="Calibri"/>
      <w:sz w:val="20"/>
      <w:szCs w:val="20"/>
    </w:rPr>
  </w:style>
  <w:style w:type="paragraph" w:styleId="6">
    <w:name w:val="Document Map"/>
    <w:basedOn w:val="1"/>
    <w:semiHidden/>
    <w:qFormat/>
    <w:uiPriority w:val="0"/>
    <w:pPr>
      <w:shd w:val="clear" w:color="auto" w:fill="000080"/>
    </w:pPr>
  </w:style>
  <w:style w:type="paragraph" w:styleId="7">
    <w:name w:val="index 6"/>
    <w:basedOn w:val="1"/>
    <w:next w:val="1"/>
    <w:qFormat/>
    <w:uiPriority w:val="0"/>
    <w:pPr>
      <w:ind w:left="1260" w:hanging="210"/>
      <w:jc w:val="left"/>
    </w:pPr>
    <w:rPr>
      <w:rFonts w:ascii="Calibri" w:hAnsi="Calibri"/>
      <w:sz w:val="20"/>
      <w:szCs w:val="20"/>
    </w:rPr>
  </w:style>
  <w:style w:type="paragraph" w:styleId="8">
    <w:name w:val="index 4"/>
    <w:basedOn w:val="1"/>
    <w:next w:val="1"/>
    <w:qFormat/>
    <w:uiPriority w:val="0"/>
    <w:pPr>
      <w:ind w:left="840" w:hanging="210"/>
      <w:jc w:val="left"/>
    </w:pPr>
    <w:rPr>
      <w:rFonts w:ascii="Calibri" w:hAnsi="Calibri"/>
      <w:sz w:val="20"/>
      <w:szCs w:val="20"/>
    </w:rPr>
  </w:style>
  <w:style w:type="paragraph" w:styleId="9">
    <w:name w:val="toc 5"/>
    <w:basedOn w:val="1"/>
    <w:next w:val="1"/>
    <w:semiHidden/>
    <w:qFormat/>
    <w:uiPriority w:val="0"/>
    <w:pPr>
      <w:tabs>
        <w:tab w:val="right" w:leader="dot" w:pos="9241"/>
      </w:tabs>
      <w:ind w:firstLine="300" w:firstLineChars="300"/>
      <w:jc w:val="left"/>
    </w:pPr>
    <w:rPr>
      <w:rFonts w:ascii="宋体"/>
      <w:szCs w:val="21"/>
    </w:rPr>
  </w:style>
  <w:style w:type="paragraph" w:styleId="10">
    <w:name w:val="toc 3"/>
    <w:basedOn w:val="1"/>
    <w:next w:val="1"/>
    <w:qFormat/>
    <w:uiPriority w:val="39"/>
    <w:pPr>
      <w:tabs>
        <w:tab w:val="right" w:leader="dot" w:pos="9241"/>
      </w:tabs>
      <w:ind w:firstLine="100" w:firstLineChars="100"/>
      <w:jc w:val="left"/>
    </w:pPr>
    <w:rPr>
      <w:rFonts w:ascii="宋体"/>
      <w:szCs w:val="21"/>
    </w:rPr>
  </w:style>
  <w:style w:type="paragraph" w:styleId="11">
    <w:name w:val="toc 8"/>
    <w:basedOn w:val="1"/>
    <w:next w:val="1"/>
    <w:semiHidden/>
    <w:qFormat/>
    <w:uiPriority w:val="0"/>
    <w:pPr>
      <w:tabs>
        <w:tab w:val="right" w:leader="dot" w:pos="9241"/>
      </w:tabs>
      <w:ind w:firstLine="607" w:firstLineChars="600"/>
      <w:jc w:val="left"/>
    </w:pPr>
    <w:rPr>
      <w:rFonts w:ascii="宋体"/>
      <w:szCs w:val="21"/>
    </w:rPr>
  </w:style>
  <w:style w:type="paragraph" w:styleId="12">
    <w:name w:val="index 3"/>
    <w:basedOn w:val="1"/>
    <w:next w:val="1"/>
    <w:qFormat/>
    <w:uiPriority w:val="0"/>
    <w:pPr>
      <w:ind w:left="630" w:hanging="210"/>
      <w:jc w:val="left"/>
    </w:pPr>
    <w:rPr>
      <w:rFonts w:ascii="Calibri" w:hAnsi="Calibri"/>
      <w:sz w:val="20"/>
      <w:szCs w:val="20"/>
    </w:rPr>
  </w:style>
  <w:style w:type="paragraph" w:styleId="13">
    <w:name w:val="endnote text"/>
    <w:basedOn w:val="1"/>
    <w:semiHidden/>
    <w:qFormat/>
    <w:uiPriority w:val="0"/>
    <w:pPr>
      <w:snapToGrid w:val="0"/>
      <w:jc w:val="left"/>
    </w:pPr>
  </w:style>
  <w:style w:type="paragraph" w:styleId="14">
    <w:name w:val="Balloon Text"/>
    <w:basedOn w:val="1"/>
    <w:link w:val="137"/>
    <w:qFormat/>
    <w:uiPriority w:val="0"/>
    <w:rPr>
      <w:sz w:val="18"/>
      <w:szCs w:val="18"/>
    </w:rPr>
  </w:style>
  <w:style w:type="paragraph" w:styleId="15">
    <w:name w:val="footer"/>
    <w:basedOn w:val="1"/>
    <w:qFormat/>
    <w:uiPriority w:val="0"/>
    <w:pPr>
      <w:snapToGrid w:val="0"/>
      <w:ind w:right="210" w:rightChars="100"/>
      <w:jc w:val="right"/>
    </w:pPr>
    <w:rPr>
      <w:sz w:val="18"/>
      <w:szCs w:val="18"/>
    </w:rPr>
  </w:style>
  <w:style w:type="paragraph" w:styleId="16">
    <w:name w:val="header"/>
    <w:basedOn w:val="1"/>
    <w:qFormat/>
    <w:uiPriority w:val="0"/>
    <w:pPr>
      <w:snapToGrid w:val="0"/>
      <w:jc w:val="left"/>
    </w:pPr>
    <w:rPr>
      <w:sz w:val="18"/>
      <w:szCs w:val="18"/>
    </w:rPr>
  </w:style>
  <w:style w:type="paragraph" w:styleId="17">
    <w:name w:val="toc 1"/>
    <w:basedOn w:val="1"/>
    <w:next w:val="1"/>
    <w:qFormat/>
    <w:uiPriority w:val="39"/>
    <w:pPr>
      <w:tabs>
        <w:tab w:val="right" w:leader="dot" w:pos="9242"/>
      </w:tabs>
      <w:spacing w:beforeLines="25" w:afterLines="25"/>
      <w:jc w:val="left"/>
    </w:pPr>
    <w:rPr>
      <w:rFonts w:ascii="宋体"/>
      <w:szCs w:val="21"/>
    </w:rPr>
  </w:style>
  <w:style w:type="paragraph" w:styleId="18">
    <w:name w:val="toc 4"/>
    <w:basedOn w:val="1"/>
    <w:next w:val="1"/>
    <w:qFormat/>
    <w:uiPriority w:val="39"/>
    <w:pPr>
      <w:tabs>
        <w:tab w:val="right" w:leader="dot" w:pos="9241"/>
      </w:tabs>
      <w:ind w:firstLine="200" w:firstLineChars="200"/>
      <w:jc w:val="left"/>
    </w:pPr>
    <w:rPr>
      <w:rFonts w:ascii="宋体"/>
      <w:szCs w:val="21"/>
    </w:rPr>
  </w:style>
  <w:style w:type="paragraph" w:styleId="19">
    <w:name w:val="index heading"/>
    <w:basedOn w:val="1"/>
    <w:next w:val="20"/>
    <w:qFormat/>
    <w:uiPriority w:val="0"/>
    <w:pPr>
      <w:spacing w:before="120" w:after="120"/>
      <w:jc w:val="center"/>
    </w:pPr>
    <w:rPr>
      <w:rFonts w:ascii="Calibri" w:hAnsi="Calibri"/>
      <w:b/>
      <w:bCs/>
      <w:iCs/>
      <w:szCs w:val="20"/>
    </w:rPr>
  </w:style>
  <w:style w:type="paragraph" w:styleId="20">
    <w:name w:val="index 1"/>
    <w:basedOn w:val="1"/>
    <w:next w:val="21"/>
    <w:qFormat/>
    <w:uiPriority w:val="0"/>
    <w:pPr>
      <w:tabs>
        <w:tab w:val="right" w:leader="dot" w:pos="9299"/>
      </w:tabs>
      <w:jc w:val="left"/>
    </w:pPr>
    <w:rPr>
      <w:rFonts w:ascii="宋体"/>
      <w:szCs w:val="21"/>
    </w:rPr>
  </w:style>
  <w:style w:type="paragraph" w:customStyle="1" w:styleId="21">
    <w:name w:val="段"/>
    <w:link w:val="37"/>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2">
    <w:name w:val="footnote text"/>
    <w:basedOn w:val="1"/>
    <w:qFormat/>
    <w:uiPriority w:val="0"/>
    <w:pPr>
      <w:numPr>
        <w:ilvl w:val="0"/>
        <w:numId w:val="1"/>
      </w:numPr>
      <w:snapToGrid w:val="0"/>
      <w:jc w:val="left"/>
    </w:pPr>
    <w:rPr>
      <w:rFonts w:ascii="宋体"/>
      <w:sz w:val="18"/>
      <w:szCs w:val="18"/>
    </w:rPr>
  </w:style>
  <w:style w:type="paragraph" w:styleId="23">
    <w:name w:val="toc 6"/>
    <w:basedOn w:val="1"/>
    <w:next w:val="1"/>
    <w:semiHidden/>
    <w:qFormat/>
    <w:uiPriority w:val="0"/>
    <w:pPr>
      <w:tabs>
        <w:tab w:val="right" w:leader="dot" w:pos="9241"/>
      </w:tabs>
      <w:ind w:firstLine="400" w:firstLineChars="400"/>
      <w:jc w:val="left"/>
    </w:pPr>
    <w:rPr>
      <w:rFonts w:ascii="宋体"/>
      <w:szCs w:val="21"/>
    </w:rPr>
  </w:style>
  <w:style w:type="paragraph" w:styleId="24">
    <w:name w:val="index 7"/>
    <w:basedOn w:val="1"/>
    <w:next w:val="1"/>
    <w:qFormat/>
    <w:uiPriority w:val="0"/>
    <w:pPr>
      <w:ind w:left="1470" w:hanging="210"/>
      <w:jc w:val="left"/>
    </w:pPr>
    <w:rPr>
      <w:rFonts w:ascii="Calibri" w:hAnsi="Calibri"/>
      <w:sz w:val="20"/>
      <w:szCs w:val="20"/>
    </w:rPr>
  </w:style>
  <w:style w:type="paragraph" w:styleId="25">
    <w:name w:val="index 9"/>
    <w:basedOn w:val="1"/>
    <w:next w:val="1"/>
    <w:qFormat/>
    <w:uiPriority w:val="0"/>
    <w:pPr>
      <w:ind w:left="1890" w:hanging="210"/>
      <w:jc w:val="left"/>
    </w:pPr>
    <w:rPr>
      <w:rFonts w:ascii="Calibri" w:hAnsi="Calibri"/>
      <w:sz w:val="20"/>
      <w:szCs w:val="20"/>
    </w:rPr>
  </w:style>
  <w:style w:type="paragraph" w:styleId="26">
    <w:name w:val="toc 2"/>
    <w:basedOn w:val="1"/>
    <w:next w:val="1"/>
    <w:semiHidden/>
    <w:qFormat/>
    <w:uiPriority w:val="0"/>
    <w:pPr>
      <w:tabs>
        <w:tab w:val="right" w:leader="dot" w:pos="9242"/>
      </w:tabs>
    </w:pPr>
    <w:rPr>
      <w:rFonts w:ascii="宋体"/>
      <w:szCs w:val="21"/>
    </w:rPr>
  </w:style>
  <w:style w:type="paragraph" w:styleId="27">
    <w:name w:val="toc 9"/>
    <w:basedOn w:val="1"/>
    <w:next w:val="1"/>
    <w:semiHidden/>
    <w:qFormat/>
    <w:uiPriority w:val="0"/>
    <w:pPr>
      <w:ind w:left="1470"/>
      <w:jc w:val="left"/>
    </w:pPr>
    <w:rPr>
      <w:sz w:val="20"/>
      <w:szCs w:val="20"/>
    </w:rPr>
  </w:style>
  <w:style w:type="paragraph" w:styleId="28">
    <w:name w:val="index 2"/>
    <w:basedOn w:val="1"/>
    <w:next w:val="1"/>
    <w:qFormat/>
    <w:uiPriority w:val="0"/>
    <w:pPr>
      <w:ind w:left="420" w:hanging="210"/>
      <w:jc w:val="left"/>
    </w:pPr>
    <w:rPr>
      <w:rFonts w:ascii="Calibri" w:hAnsi="Calibri"/>
      <w:sz w:val="20"/>
      <w:szCs w:val="20"/>
    </w:rPr>
  </w:style>
  <w:style w:type="character" w:styleId="30">
    <w:name w:val="endnote reference"/>
    <w:semiHidden/>
    <w:qFormat/>
    <w:uiPriority w:val="0"/>
    <w:rPr>
      <w:vertAlign w:val="superscript"/>
    </w:rPr>
  </w:style>
  <w:style w:type="character" w:styleId="31">
    <w:name w:val="page number"/>
    <w:qFormat/>
    <w:uiPriority w:val="0"/>
    <w:rPr>
      <w:rFonts w:ascii="Times New Roman" w:hAnsi="Times New Roman" w:eastAsia="宋体"/>
      <w:sz w:val="18"/>
    </w:rPr>
  </w:style>
  <w:style w:type="character" w:styleId="32">
    <w:name w:val="FollowedHyperlink"/>
    <w:qFormat/>
    <w:uiPriority w:val="0"/>
    <w:rPr>
      <w:color w:val="800080"/>
      <w:u w:val="single"/>
    </w:rPr>
  </w:style>
  <w:style w:type="character" w:styleId="33">
    <w:name w:val="Hyperlink"/>
    <w:qFormat/>
    <w:uiPriority w:val="99"/>
    <w:rPr>
      <w:color w:val="0000FF"/>
      <w:spacing w:val="0"/>
      <w:w w:val="100"/>
      <w:szCs w:val="21"/>
      <w:u w:val="single"/>
    </w:rPr>
  </w:style>
  <w:style w:type="character" w:styleId="34">
    <w:name w:val="footnote reference"/>
    <w:semiHidden/>
    <w:qFormat/>
    <w:uiPriority w:val="0"/>
    <w:rPr>
      <w:vertAlign w:val="superscript"/>
    </w:rPr>
  </w:style>
  <w:style w:type="table" w:styleId="36">
    <w:name w:val="Table Grid"/>
    <w:basedOn w:val="35"/>
    <w:qFormat/>
    <w:uiPriority w:val="39"/>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37">
    <w:name w:val="段 Char"/>
    <w:link w:val="21"/>
    <w:qFormat/>
    <w:uiPriority w:val="0"/>
    <w:rPr>
      <w:rFonts w:ascii="宋体"/>
      <w:sz w:val="21"/>
      <w:lang w:val="en-US" w:eastAsia="zh-CN" w:bidi="ar-SA"/>
    </w:rPr>
  </w:style>
  <w:style w:type="paragraph" w:customStyle="1" w:styleId="38">
    <w:name w:val="一级条标题"/>
    <w:next w:val="21"/>
    <w:qFormat/>
    <w:uiPriority w:val="0"/>
    <w:pPr>
      <w:numPr>
        <w:ilvl w:val="1"/>
        <w:numId w:val="2"/>
      </w:numPr>
      <w:spacing w:beforeLines="50" w:afterLines="50"/>
      <w:outlineLvl w:val="2"/>
    </w:pPr>
    <w:rPr>
      <w:rFonts w:ascii="黑体" w:hAnsi="Times New Roman" w:eastAsia="黑体" w:cs="Times New Roman"/>
      <w:sz w:val="21"/>
      <w:szCs w:val="21"/>
      <w:lang w:val="en-US" w:eastAsia="zh-CN" w:bidi="ar-SA"/>
    </w:rPr>
  </w:style>
  <w:style w:type="paragraph" w:customStyle="1" w:styleId="39">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40">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41">
    <w:name w:val="章标题"/>
    <w:next w:val="21"/>
    <w:qFormat/>
    <w:uiPriority w:val="0"/>
    <w:pPr>
      <w:numPr>
        <w:ilvl w:val="0"/>
        <w:numId w:val="2"/>
      </w:numPr>
      <w:spacing w:beforeLines="100" w:afterLines="100"/>
      <w:jc w:val="both"/>
      <w:outlineLvl w:val="1"/>
    </w:pPr>
    <w:rPr>
      <w:rFonts w:ascii="黑体" w:hAnsi="Times New Roman" w:eastAsia="黑体" w:cs="Times New Roman"/>
      <w:sz w:val="21"/>
      <w:lang w:val="en-US" w:eastAsia="zh-CN" w:bidi="ar-SA"/>
    </w:rPr>
  </w:style>
  <w:style w:type="paragraph" w:customStyle="1" w:styleId="42">
    <w:name w:val="二级条标题"/>
    <w:basedOn w:val="38"/>
    <w:next w:val="21"/>
    <w:qFormat/>
    <w:uiPriority w:val="0"/>
    <w:pPr>
      <w:numPr>
        <w:ilvl w:val="2"/>
      </w:numPr>
      <w:spacing w:before="50" w:after="50"/>
      <w:outlineLvl w:val="3"/>
    </w:pPr>
  </w:style>
  <w:style w:type="paragraph" w:customStyle="1" w:styleId="43">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44">
    <w:name w:val="列项——（一级）"/>
    <w:qFormat/>
    <w:uiPriority w:val="0"/>
    <w:pPr>
      <w:widowControl w:val="0"/>
      <w:numPr>
        <w:ilvl w:val="0"/>
        <w:numId w:val="3"/>
      </w:numPr>
      <w:jc w:val="both"/>
    </w:pPr>
    <w:rPr>
      <w:rFonts w:ascii="宋体" w:hAnsi="Times New Roman" w:eastAsia="宋体" w:cs="Times New Roman"/>
      <w:sz w:val="21"/>
      <w:lang w:val="en-US" w:eastAsia="zh-CN" w:bidi="ar-SA"/>
    </w:rPr>
  </w:style>
  <w:style w:type="paragraph" w:customStyle="1" w:styleId="45">
    <w:name w:val="列项●（二级）"/>
    <w:qFormat/>
    <w:uiPriority w:val="0"/>
    <w:pPr>
      <w:numPr>
        <w:ilvl w:val="1"/>
        <w:numId w:val="3"/>
      </w:numPr>
      <w:tabs>
        <w:tab w:val="left" w:pos="840"/>
      </w:tabs>
      <w:jc w:val="both"/>
    </w:pPr>
    <w:rPr>
      <w:rFonts w:ascii="宋体" w:hAnsi="Times New Roman" w:eastAsia="宋体" w:cs="Times New Roman"/>
      <w:sz w:val="21"/>
      <w:lang w:val="en-US" w:eastAsia="zh-CN" w:bidi="ar-SA"/>
    </w:rPr>
  </w:style>
  <w:style w:type="paragraph" w:customStyle="1" w:styleId="46">
    <w:name w:val="目次、标准名称标题"/>
    <w:basedOn w:val="1"/>
    <w:next w:val="21"/>
    <w:link w:val="135"/>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47">
    <w:name w:val="三级条标题"/>
    <w:basedOn w:val="42"/>
    <w:next w:val="21"/>
    <w:qFormat/>
    <w:uiPriority w:val="0"/>
    <w:pPr>
      <w:numPr>
        <w:ilvl w:val="3"/>
      </w:numPr>
      <w:outlineLvl w:val="4"/>
    </w:pPr>
  </w:style>
  <w:style w:type="paragraph" w:customStyle="1" w:styleId="48">
    <w:name w:val="示例"/>
    <w:next w:val="49"/>
    <w:qFormat/>
    <w:uiPriority w:val="0"/>
    <w:pPr>
      <w:widowControl w:val="0"/>
      <w:numPr>
        <w:ilvl w:val="0"/>
        <w:numId w:val="4"/>
      </w:numPr>
      <w:jc w:val="both"/>
    </w:pPr>
    <w:rPr>
      <w:rFonts w:ascii="宋体" w:hAnsi="Times New Roman" w:eastAsia="宋体" w:cs="Times New Roman"/>
      <w:sz w:val="18"/>
      <w:szCs w:val="18"/>
      <w:lang w:val="en-US" w:eastAsia="zh-CN" w:bidi="ar-SA"/>
    </w:rPr>
  </w:style>
  <w:style w:type="paragraph" w:customStyle="1" w:styleId="49">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50">
    <w:name w:val="数字编号列项（二级）"/>
    <w:qFormat/>
    <w:uiPriority w:val="0"/>
    <w:pPr>
      <w:numPr>
        <w:ilvl w:val="1"/>
        <w:numId w:val="5"/>
      </w:numPr>
      <w:jc w:val="both"/>
    </w:pPr>
    <w:rPr>
      <w:rFonts w:ascii="宋体" w:hAnsi="Times New Roman" w:eastAsia="宋体" w:cs="Times New Roman"/>
      <w:sz w:val="21"/>
      <w:lang w:val="en-US" w:eastAsia="zh-CN" w:bidi="ar-SA"/>
    </w:rPr>
  </w:style>
  <w:style w:type="paragraph" w:customStyle="1" w:styleId="51">
    <w:name w:val="四级条标题"/>
    <w:basedOn w:val="47"/>
    <w:next w:val="21"/>
    <w:qFormat/>
    <w:uiPriority w:val="0"/>
    <w:pPr>
      <w:numPr>
        <w:ilvl w:val="4"/>
      </w:numPr>
      <w:outlineLvl w:val="5"/>
    </w:pPr>
  </w:style>
  <w:style w:type="paragraph" w:customStyle="1" w:styleId="52">
    <w:name w:val="五级条标题"/>
    <w:basedOn w:val="51"/>
    <w:next w:val="21"/>
    <w:qFormat/>
    <w:uiPriority w:val="0"/>
    <w:pPr>
      <w:numPr>
        <w:ilvl w:val="5"/>
      </w:numPr>
      <w:outlineLvl w:val="6"/>
    </w:pPr>
  </w:style>
  <w:style w:type="paragraph" w:customStyle="1" w:styleId="53">
    <w:name w:val="注："/>
    <w:next w:val="21"/>
    <w:qFormat/>
    <w:uiPriority w:val="0"/>
    <w:pPr>
      <w:widowControl w:val="0"/>
      <w:numPr>
        <w:ilvl w:val="0"/>
        <w:numId w:val="6"/>
      </w:numPr>
      <w:autoSpaceDE w:val="0"/>
      <w:autoSpaceDN w:val="0"/>
      <w:ind w:left="726" w:hanging="363"/>
      <w:jc w:val="both"/>
    </w:pPr>
    <w:rPr>
      <w:rFonts w:ascii="宋体" w:hAnsi="Times New Roman" w:eastAsia="宋体" w:cs="Times New Roman"/>
      <w:sz w:val="18"/>
      <w:szCs w:val="18"/>
      <w:lang w:val="en-US" w:eastAsia="zh-CN" w:bidi="ar-SA"/>
    </w:rPr>
  </w:style>
  <w:style w:type="paragraph" w:customStyle="1" w:styleId="54">
    <w:name w:val="注×："/>
    <w:qFormat/>
    <w:uiPriority w:val="0"/>
    <w:pPr>
      <w:widowControl w:val="0"/>
      <w:numPr>
        <w:ilvl w:val="0"/>
        <w:numId w:val="7"/>
      </w:numPr>
      <w:autoSpaceDE w:val="0"/>
      <w:autoSpaceDN w:val="0"/>
      <w:ind w:left="811" w:hanging="448"/>
      <w:jc w:val="both"/>
    </w:pPr>
    <w:rPr>
      <w:rFonts w:ascii="宋体" w:hAnsi="Times New Roman" w:eastAsia="宋体" w:cs="Times New Roman"/>
      <w:sz w:val="18"/>
      <w:szCs w:val="18"/>
      <w:lang w:val="en-US" w:eastAsia="zh-CN" w:bidi="ar-SA"/>
    </w:rPr>
  </w:style>
  <w:style w:type="paragraph" w:customStyle="1" w:styleId="55">
    <w:name w:val="字母编号列项（一级）"/>
    <w:qFormat/>
    <w:uiPriority w:val="0"/>
    <w:pPr>
      <w:numPr>
        <w:ilvl w:val="0"/>
        <w:numId w:val="5"/>
      </w:numPr>
      <w:jc w:val="both"/>
    </w:pPr>
    <w:rPr>
      <w:rFonts w:ascii="宋体" w:hAnsi="Times New Roman" w:eastAsia="宋体" w:cs="Times New Roman"/>
      <w:sz w:val="21"/>
      <w:lang w:val="en-US" w:eastAsia="zh-CN" w:bidi="ar-SA"/>
    </w:rPr>
  </w:style>
  <w:style w:type="paragraph" w:customStyle="1" w:styleId="56">
    <w:name w:val="列项◆（三级）"/>
    <w:basedOn w:val="1"/>
    <w:qFormat/>
    <w:uiPriority w:val="0"/>
    <w:pPr>
      <w:numPr>
        <w:ilvl w:val="2"/>
        <w:numId w:val="3"/>
      </w:numPr>
    </w:pPr>
    <w:rPr>
      <w:rFonts w:ascii="宋体"/>
      <w:szCs w:val="21"/>
    </w:rPr>
  </w:style>
  <w:style w:type="paragraph" w:customStyle="1" w:styleId="57">
    <w:name w:val="编号列项（三级）"/>
    <w:qFormat/>
    <w:uiPriority w:val="0"/>
    <w:pPr>
      <w:numPr>
        <w:ilvl w:val="2"/>
        <w:numId w:val="5"/>
      </w:numPr>
    </w:pPr>
    <w:rPr>
      <w:rFonts w:ascii="宋体" w:hAnsi="Times New Roman" w:eastAsia="宋体" w:cs="Times New Roman"/>
      <w:sz w:val="21"/>
      <w:lang w:val="en-US" w:eastAsia="zh-CN" w:bidi="ar-SA"/>
    </w:rPr>
  </w:style>
  <w:style w:type="paragraph" w:customStyle="1" w:styleId="58">
    <w:name w:val="示例×："/>
    <w:basedOn w:val="41"/>
    <w:qFormat/>
    <w:uiPriority w:val="0"/>
    <w:pPr>
      <w:numPr>
        <w:numId w:val="8"/>
      </w:numPr>
      <w:spacing w:beforeLines="0" w:afterLines="0"/>
      <w:outlineLvl w:val="9"/>
    </w:pPr>
    <w:rPr>
      <w:rFonts w:ascii="宋体" w:eastAsia="宋体"/>
      <w:sz w:val="18"/>
      <w:szCs w:val="18"/>
    </w:rPr>
  </w:style>
  <w:style w:type="paragraph" w:customStyle="1" w:styleId="59">
    <w:name w:val="二级无"/>
    <w:basedOn w:val="42"/>
    <w:qFormat/>
    <w:uiPriority w:val="0"/>
    <w:pPr>
      <w:spacing w:beforeLines="0" w:afterLines="0"/>
    </w:pPr>
    <w:rPr>
      <w:rFonts w:ascii="宋体" w:eastAsia="宋体"/>
    </w:rPr>
  </w:style>
  <w:style w:type="paragraph" w:customStyle="1" w:styleId="60">
    <w:name w:val="注：（正文）"/>
    <w:basedOn w:val="53"/>
    <w:next w:val="21"/>
    <w:qFormat/>
    <w:uiPriority w:val="0"/>
    <w:pPr>
      <w:numPr>
        <w:numId w:val="9"/>
      </w:numPr>
      <w:ind w:left="726" w:hanging="363"/>
    </w:pPr>
  </w:style>
  <w:style w:type="paragraph" w:customStyle="1" w:styleId="61">
    <w:name w:val="注×：（正文）"/>
    <w:qFormat/>
    <w:uiPriority w:val="0"/>
    <w:pPr>
      <w:numPr>
        <w:ilvl w:val="0"/>
        <w:numId w:val="10"/>
      </w:numPr>
      <w:ind w:left="811" w:hanging="448"/>
      <w:jc w:val="both"/>
    </w:pPr>
    <w:rPr>
      <w:rFonts w:ascii="宋体" w:hAnsi="Times New Roman" w:eastAsia="宋体" w:cs="Times New Roman"/>
      <w:sz w:val="18"/>
      <w:szCs w:val="18"/>
      <w:lang w:val="en-US" w:eastAsia="zh-CN" w:bidi="ar-SA"/>
    </w:rPr>
  </w:style>
  <w:style w:type="paragraph" w:customStyle="1" w:styleId="62">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63">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64">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65">
    <w:name w:val="标准书眉_偶数页"/>
    <w:basedOn w:val="40"/>
    <w:next w:val="1"/>
    <w:qFormat/>
    <w:uiPriority w:val="0"/>
    <w:pPr>
      <w:jc w:val="left"/>
    </w:pPr>
  </w:style>
  <w:style w:type="paragraph" w:customStyle="1" w:styleId="66">
    <w:name w:val="标准书眉一"/>
    <w:qFormat/>
    <w:uiPriority w:val="0"/>
    <w:pPr>
      <w:jc w:val="both"/>
    </w:pPr>
    <w:rPr>
      <w:rFonts w:ascii="Times New Roman" w:hAnsi="Times New Roman" w:eastAsia="宋体" w:cs="Times New Roman"/>
      <w:lang w:val="en-US" w:eastAsia="zh-CN" w:bidi="ar-SA"/>
    </w:rPr>
  </w:style>
  <w:style w:type="paragraph" w:customStyle="1" w:styleId="67">
    <w:name w:val="参考文献"/>
    <w:basedOn w:val="1"/>
    <w:next w:val="21"/>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68">
    <w:name w:val="参考文献、索引标题"/>
    <w:basedOn w:val="1"/>
    <w:next w:val="21"/>
    <w:qFormat/>
    <w:uiPriority w:val="0"/>
    <w:pPr>
      <w:keepNext/>
      <w:pageBreakBefore/>
      <w:widowControl/>
      <w:shd w:val="clear" w:color="FFFFFF" w:fill="FFFFFF"/>
      <w:spacing w:before="640" w:after="200"/>
      <w:jc w:val="center"/>
      <w:outlineLvl w:val="0"/>
    </w:pPr>
    <w:rPr>
      <w:rFonts w:ascii="黑体" w:eastAsia="黑体"/>
      <w:kern w:val="0"/>
      <w:szCs w:val="20"/>
    </w:rPr>
  </w:style>
  <w:style w:type="character" w:customStyle="1" w:styleId="69">
    <w:name w:val="发布"/>
    <w:qFormat/>
    <w:uiPriority w:val="0"/>
    <w:rPr>
      <w:rFonts w:ascii="黑体" w:eastAsia="黑体"/>
      <w:spacing w:val="85"/>
      <w:w w:val="100"/>
      <w:position w:val="3"/>
      <w:sz w:val="28"/>
      <w:szCs w:val="28"/>
    </w:rPr>
  </w:style>
  <w:style w:type="paragraph" w:customStyle="1" w:styleId="70">
    <w:name w:val="发布部门"/>
    <w:next w:val="21"/>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71">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72">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73">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74">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75">
    <w:name w:val="封面标准英文名称"/>
    <w:basedOn w:val="74"/>
    <w:qFormat/>
    <w:uiPriority w:val="0"/>
    <w:pPr>
      <w:spacing w:before="370" w:line="400" w:lineRule="exact"/>
    </w:pPr>
    <w:rPr>
      <w:rFonts w:ascii="Times New Roman"/>
      <w:sz w:val="28"/>
      <w:szCs w:val="28"/>
    </w:rPr>
  </w:style>
  <w:style w:type="paragraph" w:customStyle="1" w:styleId="76">
    <w:name w:val="封面一致性程度标识"/>
    <w:basedOn w:val="75"/>
    <w:qFormat/>
    <w:uiPriority w:val="0"/>
    <w:pPr>
      <w:spacing w:before="440"/>
    </w:pPr>
    <w:rPr>
      <w:rFonts w:ascii="宋体" w:eastAsia="宋体"/>
    </w:rPr>
  </w:style>
  <w:style w:type="paragraph" w:customStyle="1" w:styleId="77">
    <w:name w:val="封面标准文稿类别"/>
    <w:basedOn w:val="76"/>
    <w:qFormat/>
    <w:uiPriority w:val="0"/>
    <w:pPr>
      <w:spacing w:after="160" w:line="240" w:lineRule="auto"/>
    </w:pPr>
    <w:rPr>
      <w:sz w:val="24"/>
    </w:rPr>
  </w:style>
  <w:style w:type="paragraph" w:customStyle="1" w:styleId="78">
    <w:name w:val="封面标准文稿编辑信息"/>
    <w:basedOn w:val="77"/>
    <w:qFormat/>
    <w:uiPriority w:val="0"/>
    <w:pPr>
      <w:spacing w:before="180" w:line="180" w:lineRule="exact"/>
    </w:pPr>
    <w:rPr>
      <w:sz w:val="21"/>
    </w:rPr>
  </w:style>
  <w:style w:type="paragraph" w:customStyle="1" w:styleId="79">
    <w:name w:val="封面正文"/>
    <w:qFormat/>
    <w:uiPriority w:val="0"/>
    <w:pPr>
      <w:jc w:val="both"/>
    </w:pPr>
    <w:rPr>
      <w:rFonts w:ascii="Times New Roman" w:hAnsi="Times New Roman" w:eastAsia="宋体" w:cs="Times New Roman"/>
      <w:lang w:val="en-US" w:eastAsia="zh-CN" w:bidi="ar-SA"/>
    </w:rPr>
  </w:style>
  <w:style w:type="paragraph" w:customStyle="1" w:styleId="80">
    <w:name w:val="附录标识"/>
    <w:basedOn w:val="1"/>
    <w:next w:val="21"/>
    <w:qFormat/>
    <w:uiPriority w:val="0"/>
    <w:pPr>
      <w:keepNext/>
      <w:widowControl/>
      <w:numPr>
        <w:ilvl w:val="0"/>
        <w:numId w:val="11"/>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81">
    <w:name w:val="附录标题"/>
    <w:basedOn w:val="21"/>
    <w:next w:val="21"/>
    <w:qFormat/>
    <w:uiPriority w:val="0"/>
    <w:pPr>
      <w:ind w:firstLine="0" w:firstLineChars="0"/>
      <w:jc w:val="center"/>
    </w:pPr>
    <w:rPr>
      <w:rFonts w:ascii="黑体" w:eastAsia="黑体"/>
    </w:rPr>
  </w:style>
  <w:style w:type="paragraph" w:customStyle="1" w:styleId="82">
    <w:name w:val="附录表标号"/>
    <w:basedOn w:val="1"/>
    <w:next w:val="21"/>
    <w:qFormat/>
    <w:uiPriority w:val="0"/>
    <w:pPr>
      <w:numPr>
        <w:ilvl w:val="0"/>
        <w:numId w:val="12"/>
      </w:numPr>
      <w:tabs>
        <w:tab w:val="clear" w:pos="0"/>
      </w:tabs>
      <w:spacing w:line="14" w:lineRule="exact"/>
      <w:ind w:left="811" w:hanging="448"/>
      <w:jc w:val="center"/>
      <w:outlineLvl w:val="0"/>
    </w:pPr>
    <w:rPr>
      <w:color w:val="FFFFFF"/>
    </w:rPr>
  </w:style>
  <w:style w:type="paragraph" w:customStyle="1" w:styleId="83">
    <w:name w:val="附录表标题"/>
    <w:basedOn w:val="1"/>
    <w:next w:val="21"/>
    <w:qFormat/>
    <w:uiPriority w:val="0"/>
    <w:pPr>
      <w:numPr>
        <w:ilvl w:val="1"/>
        <w:numId w:val="12"/>
      </w:numPr>
      <w:tabs>
        <w:tab w:val="left" w:pos="180"/>
      </w:tabs>
      <w:spacing w:beforeLines="50" w:afterLines="50"/>
      <w:ind w:left="0" w:firstLine="0"/>
      <w:jc w:val="center"/>
    </w:pPr>
    <w:rPr>
      <w:rFonts w:ascii="黑体" w:eastAsia="黑体"/>
      <w:szCs w:val="21"/>
    </w:rPr>
  </w:style>
  <w:style w:type="paragraph" w:customStyle="1" w:styleId="84">
    <w:name w:val="附录二级条标题"/>
    <w:basedOn w:val="1"/>
    <w:next w:val="21"/>
    <w:qFormat/>
    <w:uiPriority w:val="0"/>
    <w:pPr>
      <w:widowControl/>
      <w:numPr>
        <w:ilvl w:val="3"/>
        <w:numId w:val="11"/>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85">
    <w:name w:val="附录二级无"/>
    <w:basedOn w:val="84"/>
    <w:qFormat/>
    <w:uiPriority w:val="0"/>
    <w:pPr>
      <w:tabs>
        <w:tab w:val="clear" w:pos="360"/>
      </w:tabs>
      <w:spacing w:beforeLines="0" w:afterLines="0"/>
    </w:pPr>
    <w:rPr>
      <w:rFonts w:ascii="宋体" w:eastAsia="宋体"/>
      <w:szCs w:val="21"/>
    </w:rPr>
  </w:style>
  <w:style w:type="paragraph" w:customStyle="1" w:styleId="86">
    <w:name w:val="附录公式"/>
    <w:basedOn w:val="21"/>
    <w:next w:val="21"/>
    <w:link w:val="87"/>
    <w:qFormat/>
    <w:uiPriority w:val="0"/>
  </w:style>
  <w:style w:type="character" w:customStyle="1" w:styleId="87">
    <w:name w:val="附录公式 Char"/>
    <w:basedOn w:val="37"/>
    <w:link w:val="86"/>
    <w:qFormat/>
    <w:uiPriority w:val="0"/>
    <w:rPr>
      <w:rFonts w:ascii="宋体"/>
      <w:sz w:val="21"/>
      <w:lang w:val="en-US" w:eastAsia="zh-CN" w:bidi="ar-SA"/>
    </w:rPr>
  </w:style>
  <w:style w:type="paragraph" w:customStyle="1" w:styleId="88">
    <w:name w:val="附录公式编号制表符"/>
    <w:basedOn w:val="1"/>
    <w:next w:val="21"/>
    <w:qFormat/>
    <w:uiPriority w:val="0"/>
    <w:pPr>
      <w:widowControl/>
      <w:tabs>
        <w:tab w:val="center" w:pos="4201"/>
        <w:tab w:val="right" w:leader="dot" w:pos="9298"/>
      </w:tabs>
      <w:autoSpaceDE w:val="0"/>
      <w:autoSpaceDN w:val="0"/>
    </w:pPr>
    <w:rPr>
      <w:rFonts w:ascii="宋体"/>
      <w:kern w:val="0"/>
      <w:szCs w:val="20"/>
    </w:rPr>
  </w:style>
  <w:style w:type="paragraph" w:customStyle="1" w:styleId="89">
    <w:name w:val="附录三级条标题"/>
    <w:basedOn w:val="84"/>
    <w:next w:val="21"/>
    <w:qFormat/>
    <w:uiPriority w:val="0"/>
    <w:pPr>
      <w:numPr>
        <w:ilvl w:val="4"/>
      </w:numPr>
      <w:outlineLvl w:val="4"/>
    </w:pPr>
  </w:style>
  <w:style w:type="paragraph" w:customStyle="1" w:styleId="90">
    <w:name w:val="附录三级无"/>
    <w:basedOn w:val="89"/>
    <w:qFormat/>
    <w:uiPriority w:val="0"/>
    <w:pPr>
      <w:tabs>
        <w:tab w:val="clear" w:pos="360"/>
      </w:tabs>
      <w:spacing w:beforeLines="0" w:afterLines="0"/>
    </w:pPr>
    <w:rPr>
      <w:rFonts w:ascii="宋体" w:eastAsia="宋体"/>
      <w:szCs w:val="21"/>
    </w:rPr>
  </w:style>
  <w:style w:type="paragraph" w:customStyle="1" w:styleId="91">
    <w:name w:val="附录数字编号列项（二级）"/>
    <w:qFormat/>
    <w:uiPriority w:val="0"/>
    <w:pPr>
      <w:numPr>
        <w:ilvl w:val="1"/>
        <w:numId w:val="13"/>
      </w:numPr>
    </w:pPr>
    <w:rPr>
      <w:rFonts w:ascii="宋体" w:hAnsi="Times New Roman" w:eastAsia="宋体" w:cs="Times New Roman"/>
      <w:sz w:val="21"/>
      <w:lang w:val="en-US" w:eastAsia="zh-CN" w:bidi="ar-SA"/>
    </w:rPr>
  </w:style>
  <w:style w:type="paragraph" w:customStyle="1" w:styleId="92">
    <w:name w:val="附录四级条标题"/>
    <w:basedOn w:val="89"/>
    <w:next w:val="21"/>
    <w:qFormat/>
    <w:uiPriority w:val="0"/>
    <w:pPr>
      <w:numPr>
        <w:ilvl w:val="5"/>
      </w:numPr>
      <w:outlineLvl w:val="5"/>
    </w:pPr>
  </w:style>
  <w:style w:type="paragraph" w:customStyle="1" w:styleId="93">
    <w:name w:val="附录四级无"/>
    <w:basedOn w:val="92"/>
    <w:qFormat/>
    <w:uiPriority w:val="0"/>
    <w:pPr>
      <w:tabs>
        <w:tab w:val="clear" w:pos="360"/>
      </w:tabs>
      <w:spacing w:beforeLines="0" w:afterLines="0"/>
    </w:pPr>
    <w:rPr>
      <w:rFonts w:ascii="宋体" w:eastAsia="宋体"/>
      <w:szCs w:val="21"/>
    </w:rPr>
  </w:style>
  <w:style w:type="paragraph" w:customStyle="1" w:styleId="94">
    <w:name w:val="附录图标号"/>
    <w:basedOn w:val="1"/>
    <w:qFormat/>
    <w:uiPriority w:val="0"/>
    <w:pPr>
      <w:keepNext/>
      <w:pageBreakBefore/>
      <w:widowControl/>
      <w:numPr>
        <w:ilvl w:val="0"/>
        <w:numId w:val="14"/>
      </w:numPr>
      <w:spacing w:line="14" w:lineRule="exact"/>
      <w:ind w:left="0" w:firstLine="363"/>
      <w:jc w:val="center"/>
      <w:outlineLvl w:val="0"/>
    </w:pPr>
    <w:rPr>
      <w:color w:val="FFFFFF"/>
    </w:rPr>
  </w:style>
  <w:style w:type="paragraph" w:customStyle="1" w:styleId="95">
    <w:name w:val="附录图标题"/>
    <w:basedOn w:val="1"/>
    <w:next w:val="21"/>
    <w:qFormat/>
    <w:uiPriority w:val="0"/>
    <w:pPr>
      <w:numPr>
        <w:ilvl w:val="1"/>
        <w:numId w:val="14"/>
      </w:numPr>
      <w:tabs>
        <w:tab w:val="left" w:pos="363"/>
      </w:tabs>
      <w:spacing w:beforeLines="50" w:afterLines="50"/>
      <w:ind w:left="0" w:firstLine="0"/>
      <w:jc w:val="center"/>
    </w:pPr>
    <w:rPr>
      <w:rFonts w:ascii="黑体" w:eastAsia="黑体"/>
      <w:szCs w:val="21"/>
    </w:rPr>
  </w:style>
  <w:style w:type="paragraph" w:customStyle="1" w:styleId="96">
    <w:name w:val="附录五级条标题"/>
    <w:basedOn w:val="92"/>
    <w:next w:val="21"/>
    <w:qFormat/>
    <w:uiPriority w:val="0"/>
    <w:pPr>
      <w:numPr>
        <w:ilvl w:val="6"/>
      </w:numPr>
      <w:outlineLvl w:val="6"/>
    </w:pPr>
  </w:style>
  <w:style w:type="paragraph" w:customStyle="1" w:styleId="97">
    <w:name w:val="附录五级无"/>
    <w:basedOn w:val="96"/>
    <w:qFormat/>
    <w:uiPriority w:val="0"/>
    <w:pPr>
      <w:tabs>
        <w:tab w:val="clear" w:pos="360"/>
      </w:tabs>
      <w:spacing w:beforeLines="0" w:afterLines="0"/>
    </w:pPr>
    <w:rPr>
      <w:rFonts w:ascii="宋体" w:eastAsia="宋体"/>
      <w:szCs w:val="21"/>
    </w:rPr>
  </w:style>
  <w:style w:type="paragraph" w:customStyle="1" w:styleId="98">
    <w:name w:val="附录章标题"/>
    <w:next w:val="21"/>
    <w:qFormat/>
    <w:uiPriority w:val="0"/>
    <w:pPr>
      <w:numPr>
        <w:ilvl w:val="1"/>
        <w:numId w:val="11"/>
      </w:num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99">
    <w:name w:val="附录一级条标题"/>
    <w:basedOn w:val="98"/>
    <w:next w:val="21"/>
    <w:qFormat/>
    <w:uiPriority w:val="0"/>
    <w:pPr>
      <w:numPr>
        <w:ilvl w:val="2"/>
      </w:numPr>
      <w:autoSpaceDN w:val="0"/>
      <w:spacing w:beforeLines="50" w:afterLines="50"/>
      <w:outlineLvl w:val="2"/>
    </w:pPr>
  </w:style>
  <w:style w:type="paragraph" w:customStyle="1" w:styleId="100">
    <w:name w:val="附录一级无"/>
    <w:basedOn w:val="99"/>
    <w:qFormat/>
    <w:uiPriority w:val="0"/>
    <w:pPr>
      <w:tabs>
        <w:tab w:val="clear" w:pos="360"/>
      </w:tabs>
      <w:spacing w:beforeLines="0" w:afterLines="0"/>
    </w:pPr>
    <w:rPr>
      <w:rFonts w:ascii="宋体" w:eastAsia="宋体"/>
      <w:szCs w:val="21"/>
    </w:rPr>
  </w:style>
  <w:style w:type="paragraph" w:customStyle="1" w:styleId="101">
    <w:name w:val="附录字母编号列项（一级）"/>
    <w:qFormat/>
    <w:uiPriority w:val="0"/>
    <w:pPr>
      <w:numPr>
        <w:ilvl w:val="0"/>
        <w:numId w:val="13"/>
      </w:numPr>
    </w:pPr>
    <w:rPr>
      <w:rFonts w:ascii="宋体" w:hAnsi="Times New Roman" w:eastAsia="宋体" w:cs="Times New Roman"/>
      <w:sz w:val="21"/>
      <w:lang w:val="en-US" w:eastAsia="zh-CN" w:bidi="ar-SA"/>
    </w:rPr>
  </w:style>
  <w:style w:type="paragraph" w:customStyle="1" w:styleId="102">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03">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04">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05">
    <w:name w:val="其他标准标志"/>
    <w:basedOn w:val="62"/>
    <w:qFormat/>
    <w:uiPriority w:val="0"/>
    <w:pPr>
      <w:framePr w:w="6101" w:vAnchor="page" w:hAnchor="page" w:x="4673" w:y="942"/>
    </w:pPr>
    <w:rPr>
      <w:w w:val="130"/>
    </w:rPr>
  </w:style>
  <w:style w:type="paragraph" w:customStyle="1" w:styleId="106">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07">
    <w:name w:val="其他发布部门"/>
    <w:basedOn w:val="70"/>
    <w:qFormat/>
    <w:uiPriority w:val="0"/>
    <w:pPr>
      <w:framePr w:y="15310"/>
      <w:spacing w:line="0" w:lineRule="atLeast"/>
    </w:pPr>
    <w:rPr>
      <w:rFonts w:ascii="黑体" w:eastAsia="黑体"/>
      <w:b w:val="0"/>
    </w:rPr>
  </w:style>
  <w:style w:type="paragraph" w:customStyle="1" w:styleId="108">
    <w:name w:val="前言、引言标题"/>
    <w:next w:val="21"/>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09">
    <w:name w:val="三级无"/>
    <w:basedOn w:val="47"/>
    <w:qFormat/>
    <w:uiPriority w:val="0"/>
    <w:pPr>
      <w:spacing w:beforeLines="0" w:afterLines="0"/>
    </w:pPr>
    <w:rPr>
      <w:rFonts w:ascii="宋体" w:eastAsia="宋体"/>
    </w:rPr>
  </w:style>
  <w:style w:type="paragraph" w:customStyle="1" w:styleId="110">
    <w:name w:val="实施日期"/>
    <w:qFormat/>
    <w:uiPriority w:val="0"/>
    <w:pPr>
      <w:framePr w:w="3997" w:h="471" w:hRule="exact" w:vSpace="181" w:wrap="around" w:vAnchor="page" w:hAnchor="page" w:x="7089" w:y="14097"/>
      <w:jc w:val="right"/>
    </w:pPr>
    <w:rPr>
      <w:rFonts w:ascii="Times New Roman" w:hAnsi="Times New Roman" w:eastAsia="黑体" w:cs="Times New Roman"/>
      <w:sz w:val="28"/>
      <w:lang w:val="en-US" w:eastAsia="zh-CN" w:bidi="ar-SA"/>
    </w:rPr>
  </w:style>
  <w:style w:type="paragraph" w:customStyle="1" w:styleId="111">
    <w:name w:val="示例后文字"/>
    <w:basedOn w:val="21"/>
    <w:next w:val="21"/>
    <w:qFormat/>
    <w:uiPriority w:val="0"/>
    <w:pPr>
      <w:ind w:firstLine="360"/>
    </w:pPr>
    <w:rPr>
      <w:sz w:val="18"/>
    </w:rPr>
  </w:style>
  <w:style w:type="paragraph" w:customStyle="1" w:styleId="112">
    <w:name w:val="首示例"/>
    <w:next w:val="21"/>
    <w:link w:val="113"/>
    <w:qFormat/>
    <w:uiPriority w:val="0"/>
    <w:pPr>
      <w:tabs>
        <w:tab w:val="left" w:pos="360"/>
      </w:tabs>
    </w:pPr>
    <w:rPr>
      <w:rFonts w:ascii="宋体" w:hAnsi="宋体" w:eastAsia="宋体" w:cs="Times New Roman"/>
      <w:kern w:val="2"/>
      <w:sz w:val="18"/>
      <w:szCs w:val="18"/>
      <w:lang w:val="en-US" w:eastAsia="zh-CN" w:bidi="ar-SA"/>
    </w:rPr>
  </w:style>
  <w:style w:type="character" w:customStyle="1" w:styleId="113">
    <w:name w:val="首示例 Char"/>
    <w:link w:val="112"/>
    <w:qFormat/>
    <w:uiPriority w:val="0"/>
    <w:rPr>
      <w:rFonts w:ascii="宋体" w:hAnsi="宋体"/>
      <w:kern w:val="2"/>
      <w:sz w:val="18"/>
      <w:szCs w:val="18"/>
    </w:rPr>
  </w:style>
  <w:style w:type="paragraph" w:customStyle="1" w:styleId="114">
    <w:name w:val="四级无"/>
    <w:basedOn w:val="51"/>
    <w:qFormat/>
    <w:uiPriority w:val="0"/>
    <w:pPr>
      <w:spacing w:beforeLines="0" w:afterLines="0"/>
    </w:pPr>
    <w:rPr>
      <w:rFonts w:ascii="宋体" w:eastAsia="宋体"/>
    </w:rPr>
  </w:style>
  <w:style w:type="paragraph" w:customStyle="1" w:styleId="115">
    <w:name w:val="条文脚注"/>
    <w:basedOn w:val="22"/>
    <w:qFormat/>
    <w:uiPriority w:val="0"/>
    <w:pPr>
      <w:numPr>
        <w:numId w:val="0"/>
      </w:numPr>
      <w:jc w:val="both"/>
    </w:pPr>
  </w:style>
  <w:style w:type="paragraph" w:customStyle="1" w:styleId="116">
    <w:name w:val="图标脚注说明"/>
    <w:basedOn w:val="21"/>
    <w:qFormat/>
    <w:uiPriority w:val="0"/>
    <w:pPr>
      <w:ind w:left="840" w:hanging="420" w:firstLineChars="0"/>
    </w:pPr>
    <w:rPr>
      <w:sz w:val="18"/>
      <w:szCs w:val="18"/>
    </w:rPr>
  </w:style>
  <w:style w:type="paragraph" w:customStyle="1" w:styleId="117">
    <w:name w:val="图表脚注说明"/>
    <w:basedOn w:val="1"/>
    <w:qFormat/>
    <w:uiPriority w:val="0"/>
    <w:pPr>
      <w:numPr>
        <w:ilvl w:val="0"/>
        <w:numId w:val="15"/>
      </w:numPr>
    </w:pPr>
    <w:rPr>
      <w:rFonts w:ascii="宋体"/>
      <w:sz w:val="18"/>
      <w:szCs w:val="18"/>
    </w:rPr>
  </w:style>
  <w:style w:type="paragraph" w:customStyle="1" w:styleId="118">
    <w:name w:val="图的脚注"/>
    <w:next w:val="21"/>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19">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20">
    <w:name w:val="五级无"/>
    <w:basedOn w:val="52"/>
    <w:qFormat/>
    <w:uiPriority w:val="0"/>
    <w:pPr>
      <w:spacing w:beforeLines="0" w:afterLines="0"/>
    </w:pPr>
    <w:rPr>
      <w:rFonts w:ascii="宋体" w:eastAsia="宋体"/>
    </w:rPr>
  </w:style>
  <w:style w:type="paragraph" w:customStyle="1" w:styleId="121">
    <w:name w:val="一级无"/>
    <w:basedOn w:val="38"/>
    <w:qFormat/>
    <w:uiPriority w:val="0"/>
    <w:pPr>
      <w:spacing w:beforeLines="0" w:afterLines="0"/>
    </w:pPr>
    <w:rPr>
      <w:rFonts w:ascii="宋体" w:eastAsia="宋体"/>
    </w:rPr>
  </w:style>
  <w:style w:type="paragraph" w:customStyle="1" w:styleId="122">
    <w:name w:val="正文表标题"/>
    <w:next w:val="21"/>
    <w:qFormat/>
    <w:uiPriority w:val="0"/>
    <w:pPr>
      <w:numPr>
        <w:ilvl w:val="0"/>
        <w:numId w:val="16"/>
      </w:numPr>
      <w:spacing w:beforeLines="50" w:afterLines="50"/>
      <w:jc w:val="center"/>
    </w:pPr>
    <w:rPr>
      <w:rFonts w:ascii="黑体" w:hAnsi="Times New Roman" w:eastAsia="黑体" w:cs="Times New Roman"/>
      <w:sz w:val="21"/>
      <w:lang w:val="en-US" w:eastAsia="zh-CN" w:bidi="ar-SA"/>
    </w:rPr>
  </w:style>
  <w:style w:type="paragraph" w:customStyle="1" w:styleId="123">
    <w:name w:val="正文公式编号制表符"/>
    <w:basedOn w:val="21"/>
    <w:next w:val="21"/>
    <w:qFormat/>
    <w:uiPriority w:val="0"/>
    <w:pPr>
      <w:ind w:firstLine="0" w:firstLineChars="0"/>
    </w:pPr>
  </w:style>
  <w:style w:type="paragraph" w:customStyle="1" w:styleId="124">
    <w:name w:val="正文图标题"/>
    <w:next w:val="21"/>
    <w:qFormat/>
    <w:uiPriority w:val="0"/>
    <w:pPr>
      <w:numPr>
        <w:ilvl w:val="0"/>
        <w:numId w:val="17"/>
      </w:numPr>
      <w:spacing w:beforeLines="50" w:afterLines="50"/>
      <w:jc w:val="center"/>
    </w:pPr>
    <w:rPr>
      <w:rFonts w:ascii="黑体" w:hAnsi="Times New Roman" w:eastAsia="黑体" w:cs="Times New Roman"/>
      <w:sz w:val="21"/>
      <w:lang w:val="en-US" w:eastAsia="zh-CN" w:bidi="ar-SA"/>
    </w:rPr>
  </w:style>
  <w:style w:type="paragraph" w:customStyle="1" w:styleId="125">
    <w:name w:val="终结线"/>
    <w:basedOn w:val="1"/>
    <w:qFormat/>
    <w:uiPriority w:val="0"/>
    <w:pPr>
      <w:framePr w:hSpace="181" w:vSpace="181" w:wrap="around" w:vAnchor="text" w:hAnchor="margin" w:xAlign="center" w:y="285"/>
    </w:pPr>
  </w:style>
  <w:style w:type="paragraph" w:customStyle="1" w:styleId="126">
    <w:name w:val="其他发布日期"/>
    <w:qFormat/>
    <w:uiPriority w:val="0"/>
    <w:pPr>
      <w:framePr w:w="3997" w:h="471" w:hRule="exact" w:vSpace="181" w:wrap="around" w:vAnchor="page" w:hAnchor="page" w:x="1419" w:y="14097" w:anchorLock="1"/>
    </w:pPr>
    <w:rPr>
      <w:rFonts w:ascii="Times New Roman" w:hAnsi="Times New Roman" w:eastAsia="黑体" w:cs="Times New Roman"/>
      <w:sz w:val="28"/>
      <w:lang w:val="en-US" w:eastAsia="zh-CN" w:bidi="ar-SA"/>
    </w:rPr>
  </w:style>
  <w:style w:type="paragraph" w:customStyle="1" w:styleId="127">
    <w:name w:val="其他实施日期"/>
    <w:basedOn w:val="110"/>
    <w:qFormat/>
    <w:uiPriority w:val="0"/>
  </w:style>
  <w:style w:type="paragraph" w:customStyle="1" w:styleId="128">
    <w:name w:val="封面标准名称2"/>
    <w:basedOn w:val="74"/>
    <w:qFormat/>
    <w:uiPriority w:val="0"/>
    <w:pPr>
      <w:framePr w:y="4469"/>
      <w:spacing w:beforeLines="630"/>
    </w:pPr>
  </w:style>
  <w:style w:type="paragraph" w:customStyle="1" w:styleId="129">
    <w:name w:val="封面标准英文名称2"/>
    <w:basedOn w:val="75"/>
    <w:qFormat/>
    <w:uiPriority w:val="0"/>
    <w:pPr>
      <w:framePr w:y="4469"/>
    </w:pPr>
  </w:style>
  <w:style w:type="paragraph" w:customStyle="1" w:styleId="130">
    <w:name w:val="封面一致性程度标识2"/>
    <w:basedOn w:val="76"/>
    <w:qFormat/>
    <w:uiPriority w:val="0"/>
    <w:pPr>
      <w:framePr w:y="4469"/>
    </w:pPr>
  </w:style>
  <w:style w:type="paragraph" w:customStyle="1" w:styleId="131">
    <w:name w:val="封面标准文稿类别2"/>
    <w:basedOn w:val="77"/>
    <w:qFormat/>
    <w:uiPriority w:val="0"/>
    <w:pPr>
      <w:framePr w:y="4469"/>
    </w:pPr>
  </w:style>
  <w:style w:type="paragraph" w:customStyle="1" w:styleId="132">
    <w:name w:val="封面标准文稿编辑信息2"/>
    <w:basedOn w:val="78"/>
    <w:qFormat/>
    <w:uiPriority w:val="0"/>
    <w:pPr>
      <w:framePr w:y="4469"/>
    </w:pPr>
  </w:style>
  <w:style w:type="paragraph" w:customStyle="1" w:styleId="133">
    <w:name w:val="标准名称"/>
    <w:basedOn w:val="46"/>
    <w:link w:val="136"/>
    <w:qFormat/>
    <w:uiPriority w:val="0"/>
  </w:style>
  <w:style w:type="character" w:customStyle="1" w:styleId="134">
    <w:name w:val="Placeholder Text"/>
    <w:basedOn w:val="29"/>
    <w:semiHidden/>
    <w:qFormat/>
    <w:uiPriority w:val="99"/>
    <w:rPr>
      <w:color w:val="808080"/>
    </w:rPr>
  </w:style>
  <w:style w:type="character" w:customStyle="1" w:styleId="135">
    <w:name w:val="目次、标准名称标题 Char"/>
    <w:basedOn w:val="29"/>
    <w:link w:val="46"/>
    <w:qFormat/>
    <w:uiPriority w:val="0"/>
    <w:rPr>
      <w:rFonts w:ascii="黑体" w:eastAsia="黑体"/>
      <w:sz w:val="32"/>
      <w:shd w:val="clear" w:color="FFFFFF" w:fill="FFFFFF"/>
    </w:rPr>
  </w:style>
  <w:style w:type="character" w:customStyle="1" w:styleId="136">
    <w:name w:val="标准名称 Char"/>
    <w:basedOn w:val="135"/>
    <w:link w:val="133"/>
    <w:qFormat/>
    <w:uiPriority w:val="0"/>
    <w:rPr>
      <w:rFonts w:ascii="黑体" w:eastAsia="黑体"/>
      <w:sz w:val="32"/>
      <w:shd w:val="clear" w:color="FFFFFF" w:fill="FFFFFF"/>
    </w:rPr>
  </w:style>
  <w:style w:type="character" w:customStyle="1" w:styleId="137">
    <w:name w:val="批注框文本 字符"/>
    <w:basedOn w:val="29"/>
    <w:link w:val="14"/>
    <w:qFormat/>
    <w:uiPriority w:val="0"/>
    <w:rPr>
      <w:kern w:val="2"/>
      <w:sz w:val="18"/>
      <w:szCs w:val="18"/>
    </w:rPr>
  </w:style>
  <w:style w:type="paragraph" w:customStyle="1" w:styleId="138">
    <w:name w:val="标准文件_段"/>
    <w:link w:val="139"/>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139">
    <w:name w:val="标准文件_段 Char"/>
    <w:link w:val="138"/>
    <w:qFormat/>
    <w:uiPriority w:val="0"/>
    <w:rPr>
      <w:rFonts w:ascii="宋体"/>
      <w:sz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glossaryDocument" Target="glossary/document.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iuxin/Library/Containers/com.kingsoft.wpsoffice.mac/Data/C:\Users\&#25140;&#23572;\Desktop\1901501212&#29579;&#27427;&#38639;\&#26080;&#29702;&#30001;&#36864;&#36135;&#26381;&#21153;&#35268;&#33539;.dotm"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029A5C2E7BC94B7B87B95AB991E42421"/>
        <w:style w:val=""/>
        <w:category>
          <w:name w:val="常规"/>
          <w:gallery w:val="placeholder"/>
        </w:category>
        <w:types>
          <w:type w:val="bbPlcHdr"/>
        </w:types>
        <w:behaviors>
          <w:behavior w:val="content"/>
        </w:behaviors>
        <w:description w:val=""/>
        <w:guid w:val="{D9F51042-AC1E-48ED-83AE-F57B7E773010}"/>
      </w:docPartPr>
      <w:docPartBody>
        <w:p>
          <w:pPr>
            <w:pStyle w:val="5"/>
          </w:pPr>
          <w:r>
            <w:rPr>
              <w:rStyle w:val="4"/>
              <w:rFonts w:hint="eastAsia"/>
            </w:rPr>
            <w:t>标准名称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Wingdings">
    <w:panose1 w:val="05000000000000000000"/>
    <w:charset w:val="02"/>
    <w:family w:val="auto"/>
    <w:pitch w:val="default"/>
    <w:sig w:usb0="00000000" w:usb1="00000000" w:usb2="00000000" w:usb3="00000000" w:csb0="80000000" w:csb1="00000000"/>
  </w:font>
  <w:font w:name="黑体">
    <w:altName w:val="汉仪中黑KW"/>
    <w:panose1 w:val="02010609060101010101"/>
    <w:charset w:val="86"/>
    <w:family w:val="modern"/>
    <w:pitch w:val="default"/>
    <w:sig w:usb0="00000000" w:usb1="00000000" w:usb2="00000016" w:usb3="00000000" w:csb0="00040001" w:csb1="00000000"/>
  </w:font>
  <w:font w:name="Symbol">
    <w:altName w:val="Kingsoft Sign"/>
    <w:panose1 w:val="05050102010706020507"/>
    <w:charset w:val="02"/>
    <w:family w:val="roman"/>
    <w:pitch w:val="default"/>
    <w:sig w:usb0="00000000" w:usb1="00000000" w:usb2="00000000" w:usb3="00000000" w:csb0="80000000" w:csb1="00000000"/>
  </w:font>
  <w:font w:name="Arial">
    <w:panose1 w:val="020B0604020202090204"/>
    <w:charset w:val="00"/>
    <w:family w:val="swiss"/>
    <w:pitch w:val="default"/>
    <w:sig w:usb0="E0000AFF" w:usb1="00007843" w:usb2="00000001" w:usb3="00000000" w:csb0="400001BF" w:csb1="DFF70000"/>
  </w:font>
  <w:font w:name="等线">
    <w:altName w:val="汉仪中等线KW"/>
    <w:panose1 w:val="02010600030101010101"/>
    <w:charset w:val="86"/>
    <w:family w:val="auto"/>
    <w:pitch w:val="default"/>
    <w:sig w:usb0="00000000" w:usb1="00000000" w:usb2="00000016" w:usb3="00000000" w:csb0="0004000F" w:csb1="00000000"/>
  </w:font>
  <w:font w:name="等线 Light">
    <w:altName w:val="汉仪中等线KW"/>
    <w:panose1 w:val="02010600030101010101"/>
    <w:charset w:val="86"/>
    <w:family w:val="auto"/>
    <w:pitch w:val="default"/>
    <w:sig w:usb0="00000000" w:usb1="00000000" w:usb2="00000016" w:usb3="00000000" w:csb0="0004000F"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汉仪中等线KW">
    <w:panose1 w:val="01010104010101010101"/>
    <w:charset w:val="86"/>
    <w:family w:val="auto"/>
    <w:pitch w:val="default"/>
    <w:sig w:usb0="800002BF" w:usb1="004F7CFA" w:usb2="00000000" w:usb3="00000000" w:csb0="0004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7A4"/>
    <w:rsid w:val="001F77A4"/>
    <w:rsid w:val="005742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iPriority="1" w:semiHidden="0" w:name="Default Paragraph Font"/>
    <w:lsdException w:uiPriority="99" w:semiHidden="0" w:name="Normal Table"/>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unhideWhenUsed/>
    <w:qFormat/>
    <w:uiPriority w:val="1"/>
  </w:style>
  <w:style w:type="table" w:default="1" w:styleId="3">
    <w:name w:val="Normal Table"/>
    <w:unhideWhenUsed/>
    <w:uiPriority w:val="99"/>
    <w:tblPr>
      <w:tblCellMar>
        <w:top w:w="0" w:type="dxa"/>
        <w:left w:w="108" w:type="dxa"/>
        <w:bottom w:w="0" w:type="dxa"/>
        <w:right w:w="108" w:type="dxa"/>
      </w:tblCellMar>
    </w:tblPr>
  </w:style>
  <w:style w:type="character" w:customStyle="1" w:styleId="4">
    <w:name w:val="Placeholder Text"/>
    <w:basedOn w:val="2"/>
    <w:semiHidden/>
    <w:uiPriority w:val="99"/>
    <w:rPr>
      <w:color w:val="808080"/>
    </w:rPr>
  </w:style>
  <w:style w:type="paragraph" w:customStyle="1" w:styleId="5">
    <w:name w:val="029A5C2E7BC94B7B87B95AB991E42421"/>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无理由退货服务规范.dotm</Template>
  <Company>zle</Company>
  <Pages>9</Pages>
  <Words>855</Words>
  <Characters>4878</Characters>
  <Lines>40</Lines>
  <Paragraphs>11</Paragraphs>
  <ScaleCrop>false</ScaleCrop>
  <LinksUpToDate>false</LinksUpToDate>
  <CharactersWithSpaces>5722</CharactersWithSpaces>
  <Application>WPS Office_3.7.0.5929_F1E327BC-269C-435d-A152-05C5408002CA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2021-10-29T23:49:00Z</dcterms:created>
  <dc:creator>王欣雯</dc:creator>
  <cp:lastModifiedBy>liuxin</cp:lastModifiedBy>
  <dcterms:modified xsi:type="dcterms:W3CDTF">2021-12-18T16:04:40Z</dcterms:modified>
  <dc:title>标准名称</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2052-3.7.0.5929</vt:lpwstr>
  </property>
</Properties>
</file>