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D746D" w14:textId="0C46EF7D" w:rsidR="00447ADC" w:rsidRDefault="00447ADC" w:rsidP="00447ADC">
      <w:pPr>
        <w:pStyle w:val="afffffe"/>
        <w:framePr w:wrap="around"/>
      </w:pPr>
      <w:r w:rsidRPr="00447ADC">
        <w:rPr>
          <w:rFonts w:ascii="Times New Roman"/>
        </w:rPr>
        <w:t>ICS</w:t>
      </w:r>
      <w:r>
        <w:rPr>
          <w:rFonts w:hAnsi="黑体"/>
        </w:rPr>
        <w:t> </w:t>
      </w:r>
      <w:r w:rsidR="00795EC5">
        <w:fldChar w:fldCharType="begin">
          <w:ffData>
            <w:name w:val="ICS"/>
            <w:enabled/>
            <w:calcOnExit w:val="0"/>
            <w:helpText w:type="autoText" w:val="请输入正确的ICS号："/>
            <w:textInput>
              <w:default w:val="03.080"/>
            </w:textInput>
          </w:ffData>
        </w:fldChar>
      </w:r>
      <w:bookmarkStart w:id="0" w:name="ICS"/>
      <w:r w:rsidR="00795EC5">
        <w:instrText xml:space="preserve"> FORMTEXT </w:instrText>
      </w:r>
      <w:r w:rsidR="00795EC5">
        <w:fldChar w:fldCharType="separate"/>
      </w:r>
      <w:r w:rsidR="00795EC5">
        <w:rPr>
          <w:noProof/>
        </w:rPr>
        <w:t>03.080</w:t>
      </w:r>
      <w:r w:rsidR="00795EC5">
        <w:fldChar w:fldCharType="end"/>
      </w:r>
      <w:bookmarkEnd w:id="0"/>
    </w:p>
    <w:p w14:paraId="4469964F" w14:textId="44561B9D" w:rsidR="00447ADC" w:rsidRDefault="00795EC5" w:rsidP="00447ADC">
      <w:pPr>
        <w:pStyle w:val="afffffe"/>
        <w:framePr w:wrap="around"/>
      </w:pPr>
      <w:r>
        <w:fldChar w:fldCharType="begin">
          <w:ffData>
            <w:name w:val="WXFLH"/>
            <w:enabled/>
            <w:calcOnExit w:val="0"/>
            <w:helpText w:type="autoText" w:val="请输入中国标准文献分类号："/>
            <w:textInput>
              <w:default w:val="A 90"/>
            </w:textInput>
          </w:ffData>
        </w:fldChar>
      </w:r>
      <w:bookmarkStart w:id="1" w:name="WXFLH"/>
      <w:r>
        <w:instrText xml:space="preserve"> FORMTEXT </w:instrText>
      </w:r>
      <w:r>
        <w:fldChar w:fldCharType="separate"/>
      </w:r>
      <w:r>
        <w:rPr>
          <w:noProof/>
        </w:rPr>
        <w:t>A 90</w:t>
      </w:r>
      <w:r>
        <w:fldChar w:fldCharType="end"/>
      </w:r>
      <w:bookmarkEnd w:id="1"/>
    </w:p>
    <w:tbl>
      <w:tblPr>
        <w:tblStyle w:val="afffffa"/>
        <w:tblW w:w="0" w:type="auto"/>
        <w:tblLook w:val="04A0" w:firstRow="1" w:lastRow="0" w:firstColumn="1" w:lastColumn="0" w:noHBand="0" w:noVBand="1"/>
      </w:tblPr>
      <w:tblGrid>
        <w:gridCol w:w="9638"/>
      </w:tblGrid>
      <w:tr w:rsidR="00447ADC" w14:paraId="404B6EB7" w14:textId="77777777" w:rsidTr="00447ADC">
        <w:tc>
          <w:tcPr>
            <w:tcW w:w="9854" w:type="dxa"/>
            <w:tcBorders>
              <w:top w:val="nil"/>
              <w:left w:val="nil"/>
              <w:bottom w:val="nil"/>
              <w:right w:val="nil"/>
            </w:tcBorders>
            <w:shd w:val="clear" w:color="auto" w:fill="auto"/>
          </w:tcPr>
          <w:p w14:paraId="33904247" w14:textId="55A04962" w:rsidR="00447ADC" w:rsidRDefault="00754728" w:rsidP="00447ADC">
            <w:pPr>
              <w:pStyle w:val="afffffe"/>
              <w:framePr w:wrap="around"/>
            </w:pPr>
            <w:r>
              <w:rPr>
                <w:noProof/>
              </w:rPr>
              <mc:AlternateContent>
                <mc:Choice Requires="wps">
                  <w:drawing>
                    <wp:anchor distT="0" distB="0" distL="114300" distR="114300" simplePos="0" relativeHeight="251663360" behindDoc="1" locked="0" layoutInCell="1" allowOverlap="1" wp14:anchorId="01BF6114" wp14:editId="47850868">
                      <wp:simplePos x="0" y="0"/>
                      <wp:positionH relativeFrom="column">
                        <wp:posOffset>-66675</wp:posOffset>
                      </wp:positionH>
                      <wp:positionV relativeFrom="paragraph">
                        <wp:posOffset>0</wp:posOffset>
                      </wp:positionV>
                      <wp:extent cx="866775" cy="198120"/>
                      <wp:effectExtent l="0" t="3810" r="4445" b="0"/>
                      <wp:wrapNone/>
                      <wp:docPr id="8"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AC182" id="BAH" o:spid="_x0000_s1026" style="position:absolute;left:0;text-align:left;margin-left:-5.25pt;margin-top:0;width:68.25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mc:Fallback>
              </mc:AlternateContent>
            </w:r>
            <w:r w:rsidR="00447ADC">
              <w:fldChar w:fldCharType="begin">
                <w:ffData>
                  <w:name w:val="BAH"/>
                  <w:enabled/>
                  <w:calcOnExit w:val="0"/>
                  <w:textInput/>
                </w:ffData>
              </w:fldChar>
            </w:r>
            <w:bookmarkStart w:id="2" w:name="BAH"/>
            <w:r w:rsidR="00447ADC">
              <w:instrText xml:space="preserve"> </w:instrText>
            </w:r>
            <w:r w:rsidR="00447ADC">
              <w:rPr>
                <w:rFonts w:hint="eastAsia"/>
              </w:rPr>
              <w:instrText>FORMTEXT</w:instrText>
            </w:r>
            <w:r w:rsidR="00447ADC">
              <w:instrText xml:space="preserve"> </w:instrText>
            </w:r>
            <w:r w:rsidR="00447ADC">
              <w:fldChar w:fldCharType="separate"/>
            </w:r>
            <w:r w:rsidR="00D95474">
              <w:t> </w:t>
            </w:r>
            <w:r w:rsidR="00D95474">
              <w:t> </w:t>
            </w:r>
            <w:r w:rsidR="00D95474">
              <w:t> </w:t>
            </w:r>
            <w:r w:rsidR="00D95474">
              <w:t> </w:t>
            </w:r>
            <w:r w:rsidR="00D95474">
              <w:t> </w:t>
            </w:r>
            <w:r w:rsidR="00447ADC">
              <w:fldChar w:fldCharType="end"/>
            </w:r>
            <w:bookmarkEnd w:id="2"/>
          </w:p>
        </w:tc>
      </w:tr>
    </w:tbl>
    <w:p w14:paraId="57843812" w14:textId="025742A7" w:rsidR="00447ADC" w:rsidRPr="00447ADC" w:rsidRDefault="00447ADC" w:rsidP="00447ADC">
      <w:pPr>
        <w:pStyle w:val="affffc"/>
        <w:framePr w:wrap="around"/>
      </w:pPr>
      <w:r>
        <w:t>D</w:t>
      </w:r>
      <w:r w:rsidRPr="00447ADC">
        <w:rPr>
          <w:spacing w:val="100"/>
        </w:rPr>
        <w:t>B</w:t>
      </w:r>
      <w:r w:rsidR="00795EC5">
        <w:fldChar w:fldCharType="begin">
          <w:ffData>
            <w:name w:val="c3"/>
            <w:enabled/>
            <w:calcOnExit w:val="0"/>
            <w:entryMacro w:val="ShowHelp16"/>
            <w:textInput>
              <w:default w:val="3305"/>
            </w:textInput>
          </w:ffData>
        </w:fldChar>
      </w:r>
      <w:bookmarkStart w:id="3" w:name="c3"/>
      <w:r w:rsidR="00795EC5">
        <w:instrText xml:space="preserve"> FORMTEXT </w:instrText>
      </w:r>
      <w:r w:rsidR="00795EC5">
        <w:fldChar w:fldCharType="separate"/>
      </w:r>
      <w:r w:rsidR="00795EC5">
        <w:rPr>
          <w:noProof/>
        </w:rPr>
        <w:t>3305</w:t>
      </w:r>
      <w:r w:rsidR="00795EC5">
        <w:fldChar w:fldCharType="end"/>
      </w:r>
      <w:bookmarkEnd w:id="3"/>
    </w:p>
    <w:p w14:paraId="45935DD6" w14:textId="29C71CEA" w:rsidR="00447ADC" w:rsidRDefault="00786ED5" w:rsidP="00447ADC">
      <w:pPr>
        <w:pStyle w:val="affffd"/>
        <w:framePr w:wrap="around"/>
      </w:pPr>
      <w:r>
        <w:fldChar w:fldCharType="begin">
          <w:ffData>
            <w:name w:val="c4"/>
            <w:enabled/>
            <w:calcOnExit w:val="0"/>
            <w:entryMacro w:val="ShowHelp12"/>
            <w:textInput>
              <w:default w:val="湖州市"/>
            </w:textInput>
          </w:ffData>
        </w:fldChar>
      </w:r>
      <w:bookmarkStart w:id="4" w:name="c4"/>
      <w:r>
        <w:instrText xml:space="preserve"> FORMTEXT </w:instrText>
      </w:r>
      <w:r>
        <w:fldChar w:fldCharType="separate"/>
      </w:r>
      <w:r>
        <w:rPr>
          <w:noProof/>
        </w:rPr>
        <w:t>湖州市</w:t>
      </w:r>
      <w:r>
        <w:fldChar w:fldCharType="end"/>
      </w:r>
      <w:bookmarkEnd w:id="4"/>
      <w:r w:rsidR="00447ADC">
        <w:t>地方标准</w:t>
      </w:r>
    </w:p>
    <w:p w14:paraId="265A5F2D" w14:textId="1845F423" w:rsidR="00447ADC" w:rsidRDefault="00447ADC" w:rsidP="00447ADC">
      <w:pPr>
        <w:pStyle w:val="2"/>
        <w:framePr w:wrap="around"/>
        <w:rPr>
          <w:rFonts w:hAnsi="黑体"/>
        </w:rPr>
      </w:pPr>
      <w:r w:rsidRPr="00447ADC">
        <w:rPr>
          <w:rFonts w:ascii="Times New Roman"/>
        </w:rPr>
        <w:t xml:space="preserve">DB </w:t>
      </w:r>
      <w:r w:rsidRPr="006E7722">
        <w:rPr>
          <w:rFonts w:hAnsi="黑体"/>
        </w:rPr>
        <w:fldChar w:fldCharType="begin">
          <w:ffData>
            <w:name w:val="StdNo0"/>
            <w:enabled/>
            <w:calcOnExit w:val="0"/>
            <w:textInput>
              <w:default w:val="××/T"/>
            </w:textInput>
          </w:ffData>
        </w:fldChar>
      </w:r>
      <w:bookmarkStart w:id="5" w:name="StdNo0"/>
      <w:r w:rsidRPr="006E7722">
        <w:rPr>
          <w:rFonts w:hAnsi="黑体"/>
        </w:rPr>
        <w:instrText xml:space="preserve"> FORMTEXT </w:instrText>
      </w:r>
      <w:r w:rsidRPr="006E7722">
        <w:rPr>
          <w:rFonts w:hAnsi="黑体"/>
        </w:rPr>
      </w:r>
      <w:r w:rsidRPr="006E7722">
        <w:rPr>
          <w:rFonts w:hAnsi="黑体"/>
        </w:rPr>
        <w:fldChar w:fldCharType="separate"/>
      </w:r>
      <w:r w:rsidR="006E7722" w:rsidRPr="006E7722">
        <w:rPr>
          <w:rFonts w:hAnsi="黑体"/>
        </w:rPr>
        <w:t>××</w:t>
      </w:r>
      <w:r w:rsidR="006E7722" w:rsidRPr="006E7722">
        <w:rPr>
          <w:rFonts w:ascii="Times New Roman"/>
        </w:rPr>
        <w:t>/T</w:t>
      </w:r>
      <w:r w:rsidRPr="006E7722">
        <w:rPr>
          <w:rFonts w:hAnsi="黑体"/>
        </w:rPr>
        <w:fldChar w:fldCharType="end"/>
      </w:r>
      <w:bookmarkEnd w:id="5"/>
      <w:r>
        <w:rPr>
          <w:rFonts w:hAnsi="黑体"/>
        </w:rPr>
        <w:t xml:space="preserve"> </w:t>
      </w:r>
      <w:r>
        <w:rPr>
          <w:rFonts w:hAnsi="黑体"/>
        </w:rPr>
        <w:fldChar w:fldCharType="begin">
          <w:ffData>
            <w:name w:val="StdNo1"/>
            <w:enabled/>
            <w:calcOnExit w:val="0"/>
            <w:textInput>
              <w:default w:val="××××"/>
            </w:textInput>
          </w:ffData>
        </w:fldChar>
      </w:r>
      <w:bookmarkStart w:id="6" w:name="StdNo1"/>
      <w:r>
        <w:rPr>
          <w:rFonts w:hAnsi="黑体"/>
        </w:rPr>
        <w:instrText xml:space="preserve"> FORMTEXT </w:instrText>
      </w:r>
      <w:r>
        <w:rPr>
          <w:rFonts w:hAnsi="黑体"/>
        </w:rPr>
      </w:r>
      <w:r>
        <w:rPr>
          <w:rFonts w:hAnsi="黑体"/>
        </w:rPr>
        <w:fldChar w:fldCharType="separate"/>
      </w:r>
      <w:r w:rsidR="006E7722">
        <w:rPr>
          <w:rFonts w:hAnsi="黑体"/>
        </w:rPr>
        <w:t>××××</w:t>
      </w:r>
      <w:r>
        <w:rPr>
          <w:rFonts w:hAnsi="黑体"/>
        </w:rPr>
        <w:fldChar w:fldCharType="end"/>
      </w:r>
      <w:bookmarkEnd w:id="6"/>
      <w:r w:rsidRPr="00795EC5">
        <w:rPr>
          <w:rFonts w:ascii="Times New Roman"/>
        </w:rPr>
        <w:t>—</w:t>
      </w:r>
      <w:r w:rsidR="00E027B8" w:rsidRPr="00795EC5">
        <w:rPr>
          <w:rFonts w:ascii="Times New Roman"/>
        </w:rPr>
        <w:fldChar w:fldCharType="begin">
          <w:ffData>
            <w:name w:val="StdNo2"/>
            <w:enabled/>
            <w:calcOnExit w:val="0"/>
            <w:textInput>
              <w:default w:val="2021"/>
              <w:maxLength w:val="4"/>
            </w:textInput>
          </w:ffData>
        </w:fldChar>
      </w:r>
      <w:bookmarkStart w:id="7" w:name="StdNo2"/>
      <w:r w:rsidR="00E027B8" w:rsidRPr="00795EC5">
        <w:rPr>
          <w:rFonts w:ascii="Times New Roman"/>
        </w:rPr>
        <w:instrText xml:space="preserve"> FORMTEXT </w:instrText>
      </w:r>
      <w:r w:rsidR="00E027B8" w:rsidRPr="00795EC5">
        <w:rPr>
          <w:rFonts w:ascii="Times New Roman"/>
        </w:rPr>
      </w:r>
      <w:r w:rsidR="00E027B8" w:rsidRPr="00795EC5">
        <w:rPr>
          <w:rFonts w:ascii="Times New Roman"/>
        </w:rPr>
        <w:fldChar w:fldCharType="separate"/>
      </w:r>
      <w:r w:rsidR="00E027B8" w:rsidRPr="00795EC5">
        <w:rPr>
          <w:rFonts w:ascii="Times New Roman"/>
          <w:noProof/>
        </w:rPr>
        <w:t>2021</w:t>
      </w:r>
      <w:r w:rsidR="00E027B8" w:rsidRPr="00795EC5">
        <w:rPr>
          <w:rFonts w:ascii="Times New Roman"/>
        </w:rPr>
        <w:fldChar w:fldCharType="end"/>
      </w:r>
      <w:bookmarkEnd w:id="7"/>
    </w:p>
    <w:tbl>
      <w:tblPr>
        <w:tblStyle w:val="afffffa"/>
        <w:tblW w:w="0" w:type="auto"/>
        <w:tblLook w:val="04A0" w:firstRow="1" w:lastRow="0" w:firstColumn="1" w:lastColumn="0" w:noHBand="0" w:noVBand="1"/>
      </w:tblPr>
      <w:tblGrid>
        <w:gridCol w:w="9140"/>
      </w:tblGrid>
      <w:tr w:rsidR="00447ADC" w14:paraId="1873106B" w14:textId="77777777" w:rsidTr="00447ADC">
        <w:tc>
          <w:tcPr>
            <w:tcW w:w="9356" w:type="dxa"/>
            <w:tcBorders>
              <w:top w:val="nil"/>
              <w:left w:val="nil"/>
              <w:bottom w:val="nil"/>
              <w:right w:val="nil"/>
            </w:tcBorders>
            <w:shd w:val="clear" w:color="auto" w:fill="auto"/>
          </w:tcPr>
          <w:p w14:paraId="344A10CB" w14:textId="2EB2485A" w:rsidR="00447ADC" w:rsidRDefault="00754728" w:rsidP="00447ADC">
            <w:pPr>
              <w:pStyle w:val="afff9"/>
              <w:framePr w:wrap="around"/>
            </w:pPr>
            <w:r>
              <w:rPr>
                <w:noProof/>
              </w:rPr>
              <mc:AlternateContent>
                <mc:Choice Requires="wps">
                  <w:drawing>
                    <wp:anchor distT="0" distB="0" distL="114300" distR="114300" simplePos="0" relativeHeight="251660288" behindDoc="1" locked="0" layoutInCell="1" allowOverlap="1" wp14:anchorId="5B0BDA69" wp14:editId="3AAA34A4">
                      <wp:simplePos x="0" y="0"/>
                      <wp:positionH relativeFrom="column">
                        <wp:posOffset>4734560</wp:posOffset>
                      </wp:positionH>
                      <wp:positionV relativeFrom="paragraph">
                        <wp:posOffset>34290</wp:posOffset>
                      </wp:positionV>
                      <wp:extent cx="1143000" cy="228600"/>
                      <wp:effectExtent l="0" t="0" r="3175" b="0"/>
                      <wp:wrapNone/>
                      <wp:docPr id="7"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4ACDF" id="DT" o:spid="_x0000_s1026" style="position:absolute;left:0;text-align:left;margin-left:372.8pt;margin-top:2.7pt;width:90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" stroked="f"/>
                  </w:pict>
                </mc:Fallback>
              </mc:AlternateContent>
            </w:r>
            <w:r w:rsidR="00447ADC">
              <w:fldChar w:fldCharType="begin">
                <w:ffData>
                  <w:name w:val="DT"/>
                  <w:enabled/>
                  <w:calcOnExit w:val="0"/>
                  <w:entryMacro w:val="ShowHelp4"/>
                  <w:textInput/>
                </w:ffData>
              </w:fldChar>
            </w:r>
            <w:bookmarkStart w:id="8" w:name="DT"/>
            <w:r w:rsidR="00447ADC">
              <w:instrText xml:space="preserve"> FORMTEXT </w:instrText>
            </w:r>
            <w:r w:rsidR="00447ADC">
              <w:fldChar w:fldCharType="separate"/>
            </w:r>
            <w:r w:rsidR="00D95474">
              <w:t> </w:t>
            </w:r>
            <w:r w:rsidR="00D95474">
              <w:t> </w:t>
            </w:r>
            <w:r w:rsidR="00D95474">
              <w:t> </w:t>
            </w:r>
            <w:r w:rsidR="00D95474">
              <w:t> </w:t>
            </w:r>
            <w:r w:rsidR="00D95474">
              <w:t> </w:t>
            </w:r>
            <w:r w:rsidR="00447ADC">
              <w:fldChar w:fldCharType="end"/>
            </w:r>
            <w:bookmarkEnd w:id="8"/>
          </w:p>
        </w:tc>
      </w:tr>
    </w:tbl>
    <w:p w14:paraId="4C16C898" w14:textId="5D54BA21" w:rsidR="00447ADC" w:rsidRDefault="00447ADC" w:rsidP="00447ADC">
      <w:pPr>
        <w:pStyle w:val="2"/>
        <w:framePr w:wrap="around"/>
        <w:rPr>
          <w:rFonts w:hAnsi="黑体"/>
        </w:rPr>
      </w:pPr>
    </w:p>
    <w:p w14:paraId="1675744F" w14:textId="1AEFAD93" w:rsidR="00447ADC" w:rsidRDefault="00447ADC" w:rsidP="00447ADC">
      <w:pPr>
        <w:pStyle w:val="2"/>
        <w:framePr w:wrap="around"/>
        <w:rPr>
          <w:rFonts w:hAnsi="黑体"/>
        </w:rPr>
      </w:pPr>
    </w:p>
    <w:p w14:paraId="77E29779" w14:textId="10FFCA80" w:rsidR="00447ADC" w:rsidRDefault="00E4080D" w:rsidP="00447ADC">
      <w:pPr>
        <w:pStyle w:val="afffa"/>
        <w:framePr w:wrap="around"/>
      </w:pPr>
      <w:r>
        <w:fldChar w:fldCharType="begin">
          <w:ffData>
            <w:name w:val="StdName"/>
            <w:enabled/>
            <w:calcOnExit w:val="0"/>
            <w:textInput>
              <w:default w:val="基层社会治理共同体建设和管理规范"/>
            </w:textInput>
          </w:ffData>
        </w:fldChar>
      </w:r>
      <w:bookmarkStart w:id="9" w:name="StdName"/>
      <w:r>
        <w:instrText xml:space="preserve"> FORMTEXT </w:instrText>
      </w:r>
      <w:r>
        <w:fldChar w:fldCharType="separate"/>
      </w:r>
      <w:r w:rsidR="00C31B20">
        <w:rPr>
          <w:rFonts w:hint="eastAsia"/>
        </w:rPr>
        <w:t>基层社会治理共同体建设和管理规范</w:t>
      </w:r>
      <w:r>
        <w:fldChar w:fldCharType="end"/>
      </w:r>
      <w:bookmarkEnd w:id="9"/>
    </w:p>
    <w:p w14:paraId="34CE7230" w14:textId="743D1B94" w:rsidR="00447ADC" w:rsidRDefault="000F4841" w:rsidP="00447ADC">
      <w:pPr>
        <w:pStyle w:val="afffb"/>
        <w:framePr w:wrap="around"/>
      </w:pPr>
      <w:r>
        <w:fldChar w:fldCharType="begin">
          <w:ffData>
            <w:name w:val="StdEnglishName"/>
            <w:enabled/>
            <w:calcOnExit w:val="0"/>
            <w:textInput>
              <w:default w:val="Specification of construction and service for community of social governance in grassroots "/>
            </w:textInput>
          </w:ffData>
        </w:fldChar>
      </w:r>
      <w:bookmarkStart w:id="10" w:name="StdEnglishName"/>
      <w:r>
        <w:instrText xml:space="preserve"> FORMTEXT </w:instrText>
      </w:r>
      <w:r>
        <w:fldChar w:fldCharType="separate"/>
      </w:r>
      <w:r>
        <w:rPr>
          <w:noProof/>
        </w:rPr>
        <w:t xml:space="preserve">Specification of construction and </w:t>
      </w:r>
      <w:r w:rsidR="004503FB" w:rsidRPr="004503FB">
        <w:rPr>
          <w:noProof/>
        </w:rPr>
        <w:t>management</w:t>
      </w:r>
      <w:r>
        <w:rPr>
          <w:noProof/>
        </w:rPr>
        <w:t xml:space="preserve"> for community of social governance in grassroots </w:t>
      </w:r>
      <w:r>
        <w:fldChar w:fldCharType="end"/>
      </w:r>
      <w:bookmarkEnd w:id="10"/>
    </w:p>
    <w:p w14:paraId="26B4C5E6" w14:textId="070B7671" w:rsidR="00447ADC" w:rsidRPr="00447ADC" w:rsidRDefault="00447ADC" w:rsidP="00447ADC">
      <w:pPr>
        <w:pStyle w:val="afffc"/>
        <w:framePr w:wrap="around"/>
      </w:pPr>
      <w:r>
        <w:fldChar w:fldCharType="begin">
          <w:ffData>
            <w:name w:val="YZBS"/>
            <w:enabled/>
            <w:calcOnExit w:val="0"/>
            <w:textInput>
              <w:default w:val="点击此处添加与国际标准一致性程度的标识"/>
            </w:textInput>
          </w:ffData>
        </w:fldChar>
      </w:r>
      <w:bookmarkStart w:id="11" w:name="YZBS"/>
      <w:r>
        <w:instrText xml:space="preserve"> FORMTEXT </w:instrText>
      </w:r>
      <w:r>
        <w:fldChar w:fldCharType="separate"/>
      </w:r>
      <w:r w:rsidR="006E7722">
        <w:rPr>
          <w:rFonts w:hint="eastAsia"/>
        </w:rPr>
        <w:t>点击此处添加与国际标准一致性程度的标识</w:t>
      </w:r>
      <w:r>
        <w:fldChar w:fldCharType="end"/>
      </w:r>
      <w:bookmarkEnd w:id="11"/>
    </w:p>
    <w:tbl>
      <w:tblPr>
        <w:tblStyle w:val="afffffa"/>
        <w:tblW w:w="0" w:type="auto"/>
        <w:tblLook w:val="04A0" w:firstRow="1" w:lastRow="0" w:firstColumn="1" w:lastColumn="0" w:noHBand="0" w:noVBand="1"/>
      </w:tblPr>
      <w:tblGrid>
        <w:gridCol w:w="9639"/>
      </w:tblGrid>
      <w:tr w:rsidR="00447ADC" w14:paraId="3C977549" w14:textId="77777777" w:rsidTr="00447ADC">
        <w:tc>
          <w:tcPr>
            <w:tcW w:w="9855" w:type="dxa"/>
            <w:tcBorders>
              <w:top w:val="nil"/>
              <w:left w:val="nil"/>
              <w:bottom w:val="nil"/>
              <w:right w:val="nil"/>
            </w:tcBorders>
            <w:shd w:val="clear" w:color="auto" w:fill="auto"/>
          </w:tcPr>
          <w:p w14:paraId="55AF2E7E" w14:textId="7F496C81" w:rsidR="00447ADC" w:rsidRDefault="00754728" w:rsidP="00447ADC">
            <w:pPr>
              <w:pStyle w:val="afffd"/>
              <w:framePr w:wrap="around"/>
            </w:pPr>
            <w:r>
              <w:rPr>
                <w:noProof/>
              </w:rPr>
              <mc:AlternateContent>
                <mc:Choice Requires="wps">
                  <w:drawing>
                    <wp:anchor distT="0" distB="0" distL="114300" distR="114300" simplePos="0" relativeHeight="251662336" behindDoc="1" locked="1" layoutInCell="1" allowOverlap="1" wp14:anchorId="044A7BF8" wp14:editId="5F13379D">
                      <wp:simplePos x="0" y="0"/>
                      <wp:positionH relativeFrom="column">
                        <wp:posOffset>2200910</wp:posOffset>
                      </wp:positionH>
                      <wp:positionV relativeFrom="paragraph">
                        <wp:posOffset>573405</wp:posOffset>
                      </wp:positionV>
                      <wp:extent cx="1905000" cy="254000"/>
                      <wp:effectExtent l="0" t="0" r="3175" b="0"/>
                      <wp:wrapNone/>
                      <wp:docPr id="6"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7544" id="RQ" o:spid="_x0000_s1026" style="position:absolute;left:0;text-align:left;margin-left:173.3pt;margin-top:45.15pt;width:150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" stroked="f">
                      <w10:anchorlock/>
                    </v:rect>
                  </w:pict>
                </mc:Fallback>
              </mc:AlternateContent>
            </w:r>
            <w:r>
              <w:rPr>
                <w:noProof/>
              </w:rPr>
              <mc:AlternateContent>
                <mc:Choice Requires="wps">
                  <w:drawing>
                    <wp:anchor distT="0" distB="0" distL="114300" distR="114300" simplePos="0" relativeHeight="251661312" behindDoc="1" locked="0" layoutInCell="1" allowOverlap="1" wp14:anchorId="148B64E1" wp14:editId="78A5E4D5">
                      <wp:simplePos x="0" y="0"/>
                      <wp:positionH relativeFrom="column">
                        <wp:posOffset>2454910</wp:posOffset>
                      </wp:positionH>
                      <wp:positionV relativeFrom="paragraph">
                        <wp:posOffset>255905</wp:posOffset>
                      </wp:positionV>
                      <wp:extent cx="1270000" cy="304800"/>
                      <wp:effectExtent l="3175" t="3175" r="3175" b="0"/>
                      <wp:wrapNone/>
                      <wp:docPr id="5"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31A0" id="LB" o:spid="_x0000_s1026" style="position:absolute;left:0;text-align:left;margin-left:193.3pt;margin-top:20.15pt;width:100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" stroked="f"/>
                  </w:pict>
                </mc:Fallback>
              </mc:AlternateContent>
            </w:r>
            <w:r w:rsidR="00447ADC">
              <w:fldChar w:fldCharType="begin">
                <w:ffData>
                  <w:name w:val="LB"/>
                  <w:enabled/>
                  <w:calcOnExit w:val="0"/>
                  <w:ddList>
                    <w:listEntry w:val="文稿版次选择"/>
                    <w:listEntry w:val="（工作组讨论稿）"/>
                    <w:listEntry w:val="（征求意见稿）"/>
                    <w:listEntry w:val="（送审讨论稿）"/>
                    <w:listEntry w:val="（送审稿）"/>
                    <w:listEntry w:val="（报批稿）"/>
                  </w:ddList>
                </w:ffData>
              </w:fldChar>
            </w:r>
            <w:bookmarkStart w:id="12" w:name="LB"/>
            <w:r w:rsidR="00447ADC">
              <w:instrText xml:space="preserve"> </w:instrText>
            </w:r>
            <w:r w:rsidR="00447ADC">
              <w:rPr>
                <w:rFonts w:hint="eastAsia"/>
              </w:rPr>
              <w:instrText>FORMDROPDOWN</w:instrText>
            </w:r>
            <w:r w:rsidR="00447ADC">
              <w:instrText xml:space="preserve"> </w:instrText>
            </w:r>
            <w:r w:rsidR="00B77563">
              <w:fldChar w:fldCharType="separate"/>
            </w:r>
            <w:r w:rsidR="00447ADC">
              <w:fldChar w:fldCharType="end"/>
            </w:r>
            <w:bookmarkEnd w:id="12"/>
          </w:p>
        </w:tc>
      </w:tr>
      <w:tr w:rsidR="00447ADC" w14:paraId="54DDEC35" w14:textId="77777777" w:rsidTr="00447ADC">
        <w:tc>
          <w:tcPr>
            <w:tcW w:w="9855" w:type="dxa"/>
            <w:tcBorders>
              <w:top w:val="nil"/>
              <w:left w:val="nil"/>
              <w:bottom w:val="nil"/>
              <w:right w:val="nil"/>
            </w:tcBorders>
            <w:shd w:val="clear" w:color="auto" w:fill="auto"/>
          </w:tcPr>
          <w:p w14:paraId="6F1D5F4C" w14:textId="0AB5861E" w:rsidR="00447ADC" w:rsidRDefault="00447ADC" w:rsidP="00447ADC">
            <w:pPr>
              <w:pStyle w:val="afffe"/>
              <w:framePr w:wrap="around"/>
            </w:pPr>
            <w:r>
              <w:fldChar w:fldCharType="begin">
                <w:ffData>
                  <w:name w:val="WCRQ"/>
                  <w:enabled/>
                  <w:calcOnExit w:val="0"/>
                  <w:textInput/>
                </w:ffData>
              </w:fldChar>
            </w:r>
            <w:bookmarkStart w:id="13" w:name="WCRQ"/>
            <w:r>
              <w:instrText xml:space="preserve"> FORMTEXT </w:instrText>
            </w:r>
            <w:r>
              <w:fldChar w:fldCharType="separate"/>
            </w:r>
            <w:r w:rsidR="00D95474">
              <w:t> </w:t>
            </w:r>
            <w:r w:rsidR="00D95474">
              <w:t> </w:t>
            </w:r>
            <w:r w:rsidR="00D95474">
              <w:t> </w:t>
            </w:r>
            <w:r w:rsidR="00D95474">
              <w:t> </w:t>
            </w:r>
            <w:r w:rsidR="00D95474">
              <w:t> </w:t>
            </w:r>
            <w:r>
              <w:fldChar w:fldCharType="end"/>
            </w:r>
            <w:bookmarkEnd w:id="13"/>
          </w:p>
        </w:tc>
      </w:tr>
    </w:tbl>
    <w:p w14:paraId="2D2E2FEA" w14:textId="0CAD995F" w:rsidR="00447ADC" w:rsidRDefault="00E143F4" w:rsidP="00447ADC">
      <w:pPr>
        <w:pStyle w:val="affffff5"/>
        <w:framePr w:wrap="around"/>
      </w:pPr>
      <w:r>
        <w:rPr>
          <w:rFonts w:ascii="黑体"/>
        </w:rPr>
        <w:fldChar w:fldCharType="begin">
          <w:ffData>
            <w:name w:val="FY"/>
            <w:enabled/>
            <w:calcOnExit w:val="0"/>
            <w:entryMacro w:val="ShowHelp8"/>
            <w:textInput>
              <w:default w:val="2022"/>
              <w:maxLength w:val="4"/>
            </w:textInput>
          </w:ffData>
        </w:fldChar>
      </w:r>
      <w:bookmarkStart w:id="14" w:name="FY"/>
      <w:r>
        <w:rPr>
          <w:rFonts w:ascii="黑体"/>
        </w:rPr>
        <w:instrText xml:space="preserve"> FORMTEXT </w:instrText>
      </w:r>
      <w:r>
        <w:rPr>
          <w:rFonts w:ascii="黑体"/>
        </w:rPr>
      </w:r>
      <w:r>
        <w:rPr>
          <w:rFonts w:ascii="黑体"/>
        </w:rPr>
        <w:fldChar w:fldCharType="separate"/>
      </w:r>
      <w:r>
        <w:rPr>
          <w:rFonts w:ascii="黑体"/>
          <w:noProof/>
        </w:rPr>
        <w:t>2022</w:t>
      </w:r>
      <w:r>
        <w:rPr>
          <w:rFonts w:ascii="黑体"/>
        </w:rPr>
        <w:fldChar w:fldCharType="end"/>
      </w:r>
      <w:bookmarkEnd w:id="14"/>
      <w:r w:rsidR="00447ADC">
        <w:t xml:space="preserve"> </w:t>
      </w:r>
      <w:r w:rsidR="00447ADC" w:rsidRPr="00447ADC">
        <w:rPr>
          <w:rFonts w:ascii="黑体"/>
        </w:rPr>
        <w:t>-</w:t>
      </w:r>
      <w:r w:rsidR="00447ADC">
        <w:t xml:space="preserve"> </w:t>
      </w:r>
      <w:r>
        <w:rPr>
          <w:rFonts w:ascii="黑体"/>
        </w:rPr>
        <w:fldChar w:fldCharType="begin">
          <w:ffData>
            <w:name w:val=""/>
            <w:enabled/>
            <w:calcOnExit w:val="0"/>
            <w:entryMacro w:val="ShowHelp8"/>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r w:rsidR="00447ADC">
        <w:t xml:space="preserve"> </w:t>
      </w:r>
      <w:r w:rsidR="00447ADC" w:rsidRPr="00447ADC">
        <w:rPr>
          <w:rFonts w:ascii="黑体"/>
        </w:rPr>
        <w:t>-</w:t>
      </w:r>
      <w:r w:rsidR="00447ADC">
        <w:t xml:space="preserve"> </w:t>
      </w:r>
      <w:r>
        <w:rPr>
          <w:rFonts w:ascii="黑体"/>
        </w:rPr>
        <w:fldChar w:fldCharType="begin">
          <w:ffData>
            <w:name w:val="FD"/>
            <w:enabled/>
            <w:calcOnExit w:val="0"/>
            <w:entryMacro w:val="ShowHelp8"/>
            <w:textInput>
              <w:default w:val="XX"/>
              <w:maxLength w:val="2"/>
            </w:textInput>
          </w:ffData>
        </w:fldChar>
      </w:r>
      <w:bookmarkStart w:id="15" w:name="F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447ADC">
        <w:rPr>
          <w:rFonts w:hint="eastAsia"/>
        </w:rPr>
        <w:t>发布</w:t>
      </w:r>
      <w:r w:rsidR="00754728">
        <w:rPr>
          <w:noProof/>
        </w:rPr>
        <mc:AlternateContent>
          <mc:Choice Requires="wps">
            <w:drawing>
              <wp:anchor distT="0" distB="0" distL="114300" distR="114300" simplePos="0" relativeHeight="251658240" behindDoc="0" locked="1" layoutInCell="1" allowOverlap="1" wp14:anchorId="3BCB798E" wp14:editId="1075A7A8">
                <wp:simplePos x="0" y="0"/>
                <wp:positionH relativeFrom="column">
                  <wp:posOffset>-635</wp:posOffset>
                </wp:positionH>
                <wp:positionV relativeFrom="page">
                  <wp:posOffset>9251950</wp:posOffset>
                </wp:positionV>
                <wp:extent cx="6120130" cy="0"/>
                <wp:effectExtent l="13970" t="12700" r="9525" b="63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079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">
                <w10:wrap anchory="page"/>
                <w10:anchorlock/>
              </v:line>
            </w:pict>
          </mc:Fallback>
        </mc:AlternateContent>
      </w:r>
    </w:p>
    <w:p w14:paraId="0E524126" w14:textId="7835E852" w:rsidR="00447ADC" w:rsidRDefault="00E143F4" w:rsidP="00447ADC">
      <w:pPr>
        <w:pStyle w:val="affffff6"/>
        <w:framePr w:wrap="around"/>
      </w:pPr>
      <w:r>
        <w:rPr>
          <w:rFonts w:ascii="黑体"/>
        </w:rPr>
        <w:fldChar w:fldCharType="begin">
          <w:ffData>
            <w:name w:val="SY"/>
            <w:enabled/>
            <w:calcOnExit w:val="0"/>
            <w:entryMacro w:val="ShowHelp9"/>
            <w:textInput>
              <w:default w:val="2022"/>
              <w:maxLength w:val="4"/>
            </w:textInput>
          </w:ffData>
        </w:fldChar>
      </w:r>
      <w:bookmarkStart w:id="16" w:name="SY"/>
      <w:r>
        <w:rPr>
          <w:rFonts w:ascii="黑体"/>
        </w:rPr>
        <w:instrText xml:space="preserve"> FORMTEXT </w:instrText>
      </w:r>
      <w:r>
        <w:rPr>
          <w:rFonts w:ascii="黑体"/>
        </w:rPr>
      </w:r>
      <w:r>
        <w:rPr>
          <w:rFonts w:ascii="黑体"/>
        </w:rPr>
        <w:fldChar w:fldCharType="separate"/>
      </w:r>
      <w:r>
        <w:rPr>
          <w:rFonts w:ascii="黑体"/>
          <w:noProof/>
        </w:rPr>
        <w:t>2022</w:t>
      </w:r>
      <w:r>
        <w:rPr>
          <w:rFonts w:ascii="黑体"/>
        </w:rPr>
        <w:fldChar w:fldCharType="end"/>
      </w:r>
      <w:bookmarkEnd w:id="16"/>
      <w:r w:rsidR="00447ADC">
        <w:t xml:space="preserve"> </w:t>
      </w:r>
      <w:r w:rsidR="00447ADC" w:rsidRPr="00447ADC">
        <w:rPr>
          <w:rFonts w:ascii="黑体"/>
        </w:rPr>
        <w:t>-</w:t>
      </w:r>
      <w:r w:rsidR="00447ADC">
        <w:t xml:space="preserve"> </w:t>
      </w:r>
      <w:r>
        <w:rPr>
          <w:rFonts w:ascii="黑体"/>
        </w:rPr>
        <w:fldChar w:fldCharType="begin">
          <w:ffData>
            <w:name w:val="SM"/>
            <w:enabled/>
            <w:calcOnExit w:val="0"/>
            <w:entryMacro w:val="ShowHelp9"/>
            <w:textInput>
              <w:default w:val="XX"/>
              <w:maxLength w:val="2"/>
            </w:textInput>
          </w:ffData>
        </w:fldChar>
      </w:r>
      <w:bookmarkStart w:id="17" w:name="S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447ADC">
        <w:t xml:space="preserve"> </w:t>
      </w:r>
      <w:r w:rsidR="00447ADC" w:rsidRPr="00447ADC">
        <w:rPr>
          <w:rFonts w:ascii="黑体"/>
        </w:rPr>
        <w:t>-</w:t>
      </w:r>
      <w:r w:rsidR="00447ADC">
        <w:t xml:space="preserve"> </w:t>
      </w:r>
      <w:r>
        <w:rPr>
          <w:rFonts w:ascii="黑体"/>
        </w:rPr>
        <w:fldChar w:fldCharType="begin">
          <w:ffData>
            <w:name w:val="SD"/>
            <w:enabled/>
            <w:calcOnExit w:val="0"/>
            <w:entryMacro w:val="ShowHelp9"/>
            <w:textInput>
              <w:default w:val="XX"/>
              <w:maxLength w:val="2"/>
            </w:textInput>
          </w:ffData>
        </w:fldChar>
      </w:r>
      <w:bookmarkStart w:id="18" w:name="S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447ADC">
        <w:rPr>
          <w:rFonts w:hint="eastAsia"/>
        </w:rPr>
        <w:t>实施</w:t>
      </w:r>
    </w:p>
    <w:p w14:paraId="217CC3FD" w14:textId="798764ED" w:rsidR="00447ADC" w:rsidRDefault="00AB55B3" w:rsidP="00447ADC">
      <w:pPr>
        <w:pStyle w:val="affffe"/>
        <w:framePr w:wrap="around"/>
      </w:pPr>
      <w:r>
        <w:fldChar w:fldCharType="begin">
          <w:ffData>
            <w:name w:val="fm"/>
            <w:enabled/>
            <w:calcOnExit w:val="0"/>
            <w:textInput>
              <w:default w:val="湖州市市场监督管理局"/>
            </w:textInput>
          </w:ffData>
        </w:fldChar>
      </w:r>
      <w:bookmarkStart w:id="19" w:name="fm"/>
      <w:r>
        <w:instrText xml:space="preserve"> FORMTEXT </w:instrText>
      </w:r>
      <w:r>
        <w:fldChar w:fldCharType="separate"/>
      </w:r>
      <w:r>
        <w:rPr>
          <w:rFonts w:hint="eastAsia"/>
          <w:noProof/>
        </w:rPr>
        <w:t>湖州市市场监督管理局</w:t>
      </w:r>
      <w:r>
        <w:fldChar w:fldCharType="end"/>
      </w:r>
      <w:bookmarkEnd w:id="19"/>
      <w:r w:rsidR="00447ADC">
        <w:t xml:space="preserve"> </w:t>
      </w:r>
      <w:r w:rsidR="00447ADC" w:rsidRPr="00447ADC">
        <w:rPr>
          <w:rStyle w:val="afff6"/>
        </w:rPr>
        <w:t xml:space="preserve"> </w:t>
      </w:r>
      <w:r w:rsidR="00447ADC" w:rsidRPr="00447ADC">
        <w:rPr>
          <w:rStyle w:val="afff6"/>
          <w:rFonts w:hint="eastAsia"/>
        </w:rPr>
        <w:t>发布</w:t>
      </w:r>
    </w:p>
    <w:p w14:paraId="4038992A" w14:textId="541EA060" w:rsidR="00447ADC" w:rsidRDefault="00754728" w:rsidP="00447ADC">
      <w:pPr>
        <w:pStyle w:val="aff6"/>
        <w:rPr>
          <w:rFonts w:ascii="黑体" w:eastAsia="黑体" w:hAnsi="宋体"/>
          <w:noProof w:val="0"/>
          <w:spacing w:val="-40"/>
          <w:sz w:val="48"/>
          <w:szCs w:val="52"/>
        </w:rPr>
      </w:pPr>
      <w:r>
        <mc:AlternateContent>
          <mc:Choice Requires="wps">
            <w:drawing>
              <wp:anchor distT="0" distB="0" distL="114300" distR="114300" simplePos="0" relativeHeight="251659264" behindDoc="0" locked="0" layoutInCell="1" allowOverlap="1" wp14:anchorId="27CEB3B7" wp14:editId="3837EA27">
                <wp:simplePos x="0" y="0"/>
                <wp:positionH relativeFrom="column">
                  <wp:posOffset>-635</wp:posOffset>
                </wp:positionH>
                <wp:positionV relativeFrom="paragraph">
                  <wp:posOffset>2339975</wp:posOffset>
                </wp:positionV>
                <wp:extent cx="6120130" cy="0"/>
                <wp:effectExtent l="13970" t="8255" r="9525" b="1079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D3BC" id="Line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"/>
            </w:pict>
          </mc:Fallback>
        </mc:AlternateContent>
      </w:r>
    </w:p>
    <w:p w14:paraId="2338F628" w14:textId="77777777" w:rsidR="00447ADC" w:rsidRPr="00447ADC" w:rsidRDefault="00447ADC" w:rsidP="00447ADC"/>
    <w:p w14:paraId="773067AC" w14:textId="52E19801" w:rsidR="00447ADC" w:rsidRPr="00447ADC" w:rsidRDefault="00447ADC" w:rsidP="00447ADC">
      <w:pPr>
        <w:tabs>
          <w:tab w:val="left" w:pos="3807"/>
        </w:tabs>
      </w:pPr>
      <w:r>
        <w:tab/>
      </w:r>
    </w:p>
    <w:p w14:paraId="603D6642" w14:textId="1D877CAC" w:rsidR="00447ADC" w:rsidRPr="00447ADC" w:rsidRDefault="00E027B8" w:rsidP="00E027B8">
      <w:pPr>
        <w:tabs>
          <w:tab w:val="left" w:pos="8771"/>
        </w:tabs>
      </w:pPr>
      <w:r>
        <w:tab/>
      </w:r>
    </w:p>
    <w:p w14:paraId="513C3FE2" w14:textId="77777777" w:rsidR="00447ADC" w:rsidRPr="00447ADC" w:rsidRDefault="00447ADC" w:rsidP="00447ADC"/>
    <w:p w14:paraId="2C9A12F1" w14:textId="77777777" w:rsidR="00447ADC" w:rsidRPr="00447ADC" w:rsidRDefault="00447ADC" w:rsidP="00447ADC"/>
    <w:p w14:paraId="711F9E87" w14:textId="77777777" w:rsidR="00447ADC" w:rsidRPr="00447ADC" w:rsidRDefault="00447ADC" w:rsidP="00447ADC"/>
    <w:p w14:paraId="6BD79415" w14:textId="77777777" w:rsidR="00447ADC" w:rsidRPr="00447ADC" w:rsidRDefault="00447ADC" w:rsidP="00447ADC"/>
    <w:p w14:paraId="66FAF729" w14:textId="7522F3D5" w:rsidR="00447ADC" w:rsidRPr="00447ADC" w:rsidRDefault="00447ADC" w:rsidP="00447ADC">
      <w:pPr>
        <w:sectPr w:rsidR="00447ADC" w:rsidRPr="00447ADC" w:rsidSect="00447ADC">
          <w:pgSz w:w="11906" w:h="16838" w:code="9"/>
          <w:pgMar w:top="567" w:right="850" w:bottom="1134" w:left="1418" w:header="0" w:footer="0" w:gutter="0"/>
          <w:pgNumType w:start="1"/>
          <w:cols w:space="425"/>
          <w:docGrid w:type="lines" w:linePitch="312"/>
        </w:sectPr>
      </w:pPr>
    </w:p>
    <w:p w14:paraId="177C6A18" w14:textId="3813E12B" w:rsidR="00FD231C" w:rsidRDefault="00FD231C" w:rsidP="00FD231C">
      <w:pPr>
        <w:pStyle w:val="aff9"/>
      </w:pPr>
      <w:bookmarkStart w:id="20" w:name="BKQY"/>
      <w:bookmarkStart w:id="21" w:name="_Toc82508862"/>
      <w:bookmarkStart w:id="22" w:name="_Toc82553536"/>
      <w:bookmarkStart w:id="23" w:name="_Toc83246283"/>
      <w:bookmarkStart w:id="24" w:name="_Toc83565050"/>
      <w:bookmarkStart w:id="25" w:name="_Toc84722629"/>
      <w:bookmarkStart w:id="26" w:name="_Toc84723967"/>
      <w:bookmarkStart w:id="27" w:name="_Toc85463754"/>
      <w:bookmarkStart w:id="28" w:name="_Toc85463882"/>
      <w:bookmarkStart w:id="29" w:name="_Toc85464068"/>
      <w:bookmarkStart w:id="30" w:name="_Toc89120846"/>
      <w:bookmarkStart w:id="31" w:name="_Toc89124123"/>
      <w:r>
        <w:rPr>
          <w:rFonts w:hint="eastAsia"/>
        </w:rPr>
        <w:lastRenderedPageBreak/>
        <w:t>目</w:t>
      </w:r>
      <w:bookmarkStart w:id="32" w:name="BKML"/>
      <w:r>
        <w:rPr>
          <w:rFonts w:hAnsi="黑体"/>
        </w:rPr>
        <w:t> </w:t>
      </w:r>
      <w:r>
        <w:rPr>
          <w:rFonts w:hAnsi="黑体"/>
        </w:rPr>
        <w:t> </w:t>
      </w:r>
      <w:r>
        <w:rPr>
          <w:rFonts w:hint="eastAsia"/>
        </w:rPr>
        <w:t>次</w:t>
      </w:r>
      <w:bookmarkEnd w:id="32"/>
    </w:p>
    <w:p w14:paraId="31E09CB5" w14:textId="6C24E45E" w:rsidR="00FD231C" w:rsidRDefault="00FD231C">
      <w:pPr>
        <w:pStyle w:val="TOC1"/>
        <w:spacing w:before="78" w:after="78"/>
        <w:rPr>
          <w:rFonts w:asciiTheme="minorHAnsi" w:eastAsiaTheme="minorEastAsia" w:hAnsiTheme="minorHAnsi" w:cstheme="minorBidi"/>
          <w:noProof/>
          <w:szCs w:val="22"/>
        </w:rPr>
      </w:pPr>
      <w:r>
        <w:fldChar w:fldCharType="begin" w:fldLock="1"/>
      </w:r>
      <w:r>
        <w:instrText xml:space="preserve"> </w:instrText>
      </w:r>
      <w:r>
        <w:rPr>
          <w:rFonts w:hint="eastAsia"/>
        </w:rPr>
        <w:instrText>TOC \h \z \t"前言、引言标题,1,参考文献、索引标题,1,章标题,1,参考文献,1,附录标识,1" \* MERGEFORMAT</w:instrText>
      </w:r>
      <w:r>
        <w:instrText xml:space="preserve"> </w:instrText>
      </w:r>
      <w:r>
        <w:fldChar w:fldCharType="separate"/>
      </w:r>
      <w:hyperlink w:anchor="_Toc92236552" w:history="1">
        <w:r w:rsidRPr="00603D35">
          <w:rPr>
            <w:rStyle w:val="afff5"/>
          </w:rPr>
          <w:t>前言</w:t>
        </w:r>
        <w:r>
          <w:rPr>
            <w:noProof/>
            <w:webHidden/>
          </w:rPr>
          <w:tab/>
        </w:r>
        <w:r>
          <w:rPr>
            <w:noProof/>
            <w:webHidden/>
          </w:rPr>
          <w:fldChar w:fldCharType="begin" w:fldLock="1"/>
        </w:r>
        <w:r>
          <w:rPr>
            <w:noProof/>
            <w:webHidden/>
          </w:rPr>
          <w:instrText xml:space="preserve"> PAGEREF _Toc92236552 \h </w:instrText>
        </w:r>
        <w:r>
          <w:rPr>
            <w:noProof/>
            <w:webHidden/>
          </w:rPr>
        </w:r>
        <w:r>
          <w:rPr>
            <w:noProof/>
            <w:webHidden/>
          </w:rPr>
          <w:fldChar w:fldCharType="separate"/>
        </w:r>
        <w:r>
          <w:rPr>
            <w:noProof/>
            <w:webHidden/>
          </w:rPr>
          <w:t>II</w:t>
        </w:r>
        <w:r>
          <w:rPr>
            <w:noProof/>
            <w:webHidden/>
          </w:rPr>
          <w:fldChar w:fldCharType="end"/>
        </w:r>
      </w:hyperlink>
    </w:p>
    <w:p w14:paraId="10E8A419" w14:textId="5871C171" w:rsidR="00FD231C" w:rsidRDefault="00B77563">
      <w:pPr>
        <w:pStyle w:val="TOC1"/>
        <w:spacing w:before="78" w:after="78"/>
        <w:rPr>
          <w:rFonts w:asciiTheme="minorHAnsi" w:eastAsiaTheme="minorEastAsia" w:hAnsiTheme="minorHAnsi" w:cstheme="minorBidi"/>
          <w:noProof/>
          <w:szCs w:val="22"/>
        </w:rPr>
      </w:pPr>
      <w:hyperlink w:anchor="_Toc92236553" w:history="1">
        <w:r w:rsidR="00FD231C" w:rsidRPr="00603D35">
          <w:rPr>
            <w:rStyle w:val="afff5"/>
          </w:rPr>
          <w:t>1 范围</w:t>
        </w:r>
        <w:r w:rsidR="00FD231C">
          <w:rPr>
            <w:noProof/>
            <w:webHidden/>
          </w:rPr>
          <w:tab/>
        </w:r>
        <w:r w:rsidR="00FD231C">
          <w:rPr>
            <w:noProof/>
            <w:webHidden/>
          </w:rPr>
          <w:fldChar w:fldCharType="begin" w:fldLock="1"/>
        </w:r>
        <w:r w:rsidR="00FD231C">
          <w:rPr>
            <w:noProof/>
            <w:webHidden/>
          </w:rPr>
          <w:instrText xml:space="preserve"> PAGEREF _Toc92236553 \h </w:instrText>
        </w:r>
        <w:r w:rsidR="00FD231C">
          <w:rPr>
            <w:noProof/>
            <w:webHidden/>
          </w:rPr>
        </w:r>
        <w:r w:rsidR="00FD231C">
          <w:rPr>
            <w:noProof/>
            <w:webHidden/>
          </w:rPr>
          <w:fldChar w:fldCharType="separate"/>
        </w:r>
        <w:r w:rsidR="00FD231C">
          <w:rPr>
            <w:noProof/>
            <w:webHidden/>
          </w:rPr>
          <w:t>1</w:t>
        </w:r>
        <w:r w:rsidR="00FD231C">
          <w:rPr>
            <w:noProof/>
            <w:webHidden/>
          </w:rPr>
          <w:fldChar w:fldCharType="end"/>
        </w:r>
      </w:hyperlink>
    </w:p>
    <w:p w14:paraId="47EC0C7A" w14:textId="6B8B54E0" w:rsidR="00FD231C" w:rsidRDefault="00B77563">
      <w:pPr>
        <w:pStyle w:val="TOC1"/>
        <w:spacing w:before="78" w:after="78"/>
        <w:rPr>
          <w:rFonts w:asciiTheme="minorHAnsi" w:eastAsiaTheme="minorEastAsia" w:hAnsiTheme="minorHAnsi" w:cstheme="minorBidi"/>
          <w:noProof/>
          <w:szCs w:val="22"/>
        </w:rPr>
      </w:pPr>
      <w:hyperlink w:anchor="_Toc92236554" w:history="1">
        <w:r w:rsidR="00FD231C" w:rsidRPr="00603D35">
          <w:rPr>
            <w:rStyle w:val="afff5"/>
          </w:rPr>
          <w:t>2 规范性引用文件</w:t>
        </w:r>
        <w:r w:rsidR="00FD231C">
          <w:rPr>
            <w:noProof/>
            <w:webHidden/>
          </w:rPr>
          <w:tab/>
        </w:r>
        <w:r w:rsidR="00FD231C">
          <w:rPr>
            <w:noProof/>
            <w:webHidden/>
          </w:rPr>
          <w:fldChar w:fldCharType="begin" w:fldLock="1"/>
        </w:r>
        <w:r w:rsidR="00FD231C">
          <w:rPr>
            <w:noProof/>
            <w:webHidden/>
          </w:rPr>
          <w:instrText xml:space="preserve"> PAGEREF _Toc92236554 \h </w:instrText>
        </w:r>
        <w:r w:rsidR="00FD231C">
          <w:rPr>
            <w:noProof/>
            <w:webHidden/>
          </w:rPr>
        </w:r>
        <w:r w:rsidR="00FD231C">
          <w:rPr>
            <w:noProof/>
            <w:webHidden/>
          </w:rPr>
          <w:fldChar w:fldCharType="separate"/>
        </w:r>
        <w:r w:rsidR="00FD231C">
          <w:rPr>
            <w:noProof/>
            <w:webHidden/>
          </w:rPr>
          <w:t>1</w:t>
        </w:r>
        <w:r w:rsidR="00FD231C">
          <w:rPr>
            <w:noProof/>
            <w:webHidden/>
          </w:rPr>
          <w:fldChar w:fldCharType="end"/>
        </w:r>
      </w:hyperlink>
    </w:p>
    <w:p w14:paraId="45A78367" w14:textId="74906179" w:rsidR="00FD231C" w:rsidRDefault="00B77563">
      <w:pPr>
        <w:pStyle w:val="TOC1"/>
        <w:spacing w:before="78" w:after="78"/>
        <w:rPr>
          <w:rFonts w:asciiTheme="minorHAnsi" w:eastAsiaTheme="minorEastAsia" w:hAnsiTheme="minorHAnsi" w:cstheme="minorBidi"/>
          <w:noProof/>
          <w:szCs w:val="22"/>
        </w:rPr>
      </w:pPr>
      <w:hyperlink w:anchor="_Toc92236555" w:history="1">
        <w:r w:rsidR="00FD231C" w:rsidRPr="00603D35">
          <w:rPr>
            <w:rStyle w:val="afff5"/>
          </w:rPr>
          <w:t>3 术语和定义</w:t>
        </w:r>
        <w:r w:rsidR="00FD231C">
          <w:rPr>
            <w:noProof/>
            <w:webHidden/>
          </w:rPr>
          <w:tab/>
        </w:r>
        <w:r w:rsidR="00FD231C">
          <w:rPr>
            <w:noProof/>
            <w:webHidden/>
          </w:rPr>
          <w:fldChar w:fldCharType="begin" w:fldLock="1"/>
        </w:r>
        <w:r w:rsidR="00FD231C">
          <w:rPr>
            <w:noProof/>
            <w:webHidden/>
          </w:rPr>
          <w:instrText xml:space="preserve"> PAGEREF _Toc92236555 \h </w:instrText>
        </w:r>
        <w:r w:rsidR="00FD231C">
          <w:rPr>
            <w:noProof/>
            <w:webHidden/>
          </w:rPr>
        </w:r>
        <w:r w:rsidR="00FD231C">
          <w:rPr>
            <w:noProof/>
            <w:webHidden/>
          </w:rPr>
          <w:fldChar w:fldCharType="separate"/>
        </w:r>
        <w:r w:rsidR="00FD231C">
          <w:rPr>
            <w:noProof/>
            <w:webHidden/>
          </w:rPr>
          <w:t>1</w:t>
        </w:r>
        <w:r w:rsidR="00FD231C">
          <w:rPr>
            <w:noProof/>
            <w:webHidden/>
          </w:rPr>
          <w:fldChar w:fldCharType="end"/>
        </w:r>
      </w:hyperlink>
    </w:p>
    <w:p w14:paraId="4668F383" w14:textId="0131A515" w:rsidR="00FD231C" w:rsidRDefault="00B77563">
      <w:pPr>
        <w:pStyle w:val="TOC1"/>
        <w:spacing w:before="78" w:after="78"/>
        <w:rPr>
          <w:rFonts w:asciiTheme="minorHAnsi" w:eastAsiaTheme="minorEastAsia" w:hAnsiTheme="minorHAnsi" w:cstheme="minorBidi"/>
          <w:noProof/>
          <w:szCs w:val="22"/>
        </w:rPr>
      </w:pPr>
      <w:hyperlink w:anchor="_Toc92236556" w:history="1">
        <w:r w:rsidR="00FD231C" w:rsidRPr="00603D35">
          <w:rPr>
            <w:rStyle w:val="afff5"/>
          </w:rPr>
          <w:t>4 总体要求</w:t>
        </w:r>
        <w:r w:rsidR="00FD231C">
          <w:rPr>
            <w:noProof/>
            <w:webHidden/>
          </w:rPr>
          <w:tab/>
        </w:r>
        <w:r w:rsidR="00FD231C">
          <w:rPr>
            <w:noProof/>
            <w:webHidden/>
          </w:rPr>
          <w:fldChar w:fldCharType="begin" w:fldLock="1"/>
        </w:r>
        <w:r w:rsidR="00FD231C">
          <w:rPr>
            <w:noProof/>
            <w:webHidden/>
          </w:rPr>
          <w:instrText xml:space="preserve"> PAGEREF _Toc92236556 \h </w:instrText>
        </w:r>
        <w:r w:rsidR="00FD231C">
          <w:rPr>
            <w:noProof/>
            <w:webHidden/>
          </w:rPr>
        </w:r>
        <w:r w:rsidR="00FD231C">
          <w:rPr>
            <w:noProof/>
            <w:webHidden/>
          </w:rPr>
          <w:fldChar w:fldCharType="separate"/>
        </w:r>
        <w:r w:rsidR="00FD231C">
          <w:rPr>
            <w:noProof/>
            <w:webHidden/>
          </w:rPr>
          <w:t>1</w:t>
        </w:r>
        <w:r w:rsidR="00FD231C">
          <w:rPr>
            <w:noProof/>
            <w:webHidden/>
          </w:rPr>
          <w:fldChar w:fldCharType="end"/>
        </w:r>
      </w:hyperlink>
    </w:p>
    <w:p w14:paraId="4352D469" w14:textId="06D94C2B" w:rsidR="00FD231C" w:rsidRDefault="00B77563">
      <w:pPr>
        <w:pStyle w:val="TOC1"/>
        <w:spacing w:before="78" w:after="78"/>
        <w:rPr>
          <w:rFonts w:asciiTheme="minorHAnsi" w:eastAsiaTheme="minorEastAsia" w:hAnsiTheme="minorHAnsi" w:cstheme="minorBidi"/>
          <w:noProof/>
          <w:szCs w:val="22"/>
        </w:rPr>
      </w:pPr>
      <w:hyperlink w:anchor="_Toc92236557" w:history="1">
        <w:r w:rsidR="00FD231C" w:rsidRPr="00603D35">
          <w:rPr>
            <w:rStyle w:val="afff5"/>
          </w:rPr>
          <w:t>5 建设要求</w:t>
        </w:r>
        <w:r w:rsidR="00FD231C">
          <w:rPr>
            <w:noProof/>
            <w:webHidden/>
          </w:rPr>
          <w:tab/>
        </w:r>
        <w:r w:rsidR="00FD231C">
          <w:rPr>
            <w:noProof/>
            <w:webHidden/>
          </w:rPr>
          <w:fldChar w:fldCharType="begin" w:fldLock="1"/>
        </w:r>
        <w:r w:rsidR="00FD231C">
          <w:rPr>
            <w:noProof/>
            <w:webHidden/>
          </w:rPr>
          <w:instrText xml:space="preserve"> PAGEREF _Toc92236557 \h </w:instrText>
        </w:r>
        <w:r w:rsidR="00FD231C">
          <w:rPr>
            <w:noProof/>
            <w:webHidden/>
          </w:rPr>
        </w:r>
        <w:r w:rsidR="00FD231C">
          <w:rPr>
            <w:noProof/>
            <w:webHidden/>
          </w:rPr>
          <w:fldChar w:fldCharType="separate"/>
        </w:r>
        <w:r w:rsidR="00FD231C">
          <w:rPr>
            <w:noProof/>
            <w:webHidden/>
          </w:rPr>
          <w:t>2</w:t>
        </w:r>
        <w:r w:rsidR="00FD231C">
          <w:rPr>
            <w:noProof/>
            <w:webHidden/>
          </w:rPr>
          <w:fldChar w:fldCharType="end"/>
        </w:r>
      </w:hyperlink>
    </w:p>
    <w:p w14:paraId="5BABA898" w14:textId="3EF58976" w:rsidR="00FD231C" w:rsidRDefault="00B77563">
      <w:pPr>
        <w:pStyle w:val="TOC1"/>
        <w:spacing w:before="78" w:after="78"/>
        <w:rPr>
          <w:rFonts w:asciiTheme="minorHAnsi" w:eastAsiaTheme="minorEastAsia" w:hAnsiTheme="minorHAnsi" w:cstheme="minorBidi"/>
          <w:noProof/>
          <w:szCs w:val="22"/>
        </w:rPr>
      </w:pPr>
      <w:hyperlink w:anchor="_Toc92236558" w:history="1">
        <w:r w:rsidR="00FD231C" w:rsidRPr="00603D35">
          <w:rPr>
            <w:rStyle w:val="afff5"/>
          </w:rPr>
          <w:t>6 管理要求</w:t>
        </w:r>
        <w:r w:rsidR="00FD231C">
          <w:rPr>
            <w:noProof/>
            <w:webHidden/>
          </w:rPr>
          <w:tab/>
        </w:r>
        <w:r w:rsidR="00FD231C">
          <w:rPr>
            <w:noProof/>
            <w:webHidden/>
          </w:rPr>
          <w:fldChar w:fldCharType="begin" w:fldLock="1"/>
        </w:r>
        <w:r w:rsidR="00FD231C">
          <w:rPr>
            <w:noProof/>
            <w:webHidden/>
          </w:rPr>
          <w:instrText xml:space="preserve"> PAGEREF _Toc92236558 \h </w:instrText>
        </w:r>
        <w:r w:rsidR="00FD231C">
          <w:rPr>
            <w:noProof/>
            <w:webHidden/>
          </w:rPr>
        </w:r>
        <w:r w:rsidR="00FD231C">
          <w:rPr>
            <w:noProof/>
            <w:webHidden/>
          </w:rPr>
          <w:fldChar w:fldCharType="separate"/>
        </w:r>
        <w:r w:rsidR="00FD231C">
          <w:rPr>
            <w:noProof/>
            <w:webHidden/>
          </w:rPr>
          <w:t>3</w:t>
        </w:r>
        <w:r w:rsidR="00FD231C">
          <w:rPr>
            <w:noProof/>
            <w:webHidden/>
          </w:rPr>
          <w:fldChar w:fldCharType="end"/>
        </w:r>
      </w:hyperlink>
    </w:p>
    <w:p w14:paraId="636FB100" w14:textId="37E104A1" w:rsidR="00FD231C" w:rsidRDefault="00B77563">
      <w:pPr>
        <w:pStyle w:val="TOC1"/>
        <w:spacing w:before="78" w:after="78"/>
        <w:rPr>
          <w:rFonts w:asciiTheme="minorHAnsi" w:eastAsiaTheme="minorEastAsia" w:hAnsiTheme="minorHAnsi" w:cstheme="minorBidi"/>
          <w:noProof/>
          <w:szCs w:val="22"/>
        </w:rPr>
      </w:pPr>
      <w:hyperlink w:anchor="_Toc92236559" w:history="1">
        <w:r w:rsidR="00FD231C" w:rsidRPr="00603D35">
          <w:rPr>
            <w:rStyle w:val="afff5"/>
          </w:rPr>
          <w:t>7 工作机制</w:t>
        </w:r>
        <w:r w:rsidR="00FD231C">
          <w:rPr>
            <w:noProof/>
            <w:webHidden/>
          </w:rPr>
          <w:tab/>
        </w:r>
        <w:r w:rsidR="00FD231C">
          <w:rPr>
            <w:noProof/>
            <w:webHidden/>
          </w:rPr>
          <w:fldChar w:fldCharType="begin" w:fldLock="1"/>
        </w:r>
        <w:r w:rsidR="00FD231C">
          <w:rPr>
            <w:noProof/>
            <w:webHidden/>
          </w:rPr>
          <w:instrText xml:space="preserve"> PAGEREF _Toc92236559 \h </w:instrText>
        </w:r>
        <w:r w:rsidR="00FD231C">
          <w:rPr>
            <w:noProof/>
            <w:webHidden/>
          </w:rPr>
        </w:r>
        <w:r w:rsidR="00FD231C">
          <w:rPr>
            <w:noProof/>
            <w:webHidden/>
          </w:rPr>
          <w:fldChar w:fldCharType="separate"/>
        </w:r>
        <w:r w:rsidR="00FD231C">
          <w:rPr>
            <w:noProof/>
            <w:webHidden/>
          </w:rPr>
          <w:t>4</w:t>
        </w:r>
        <w:r w:rsidR="00FD231C">
          <w:rPr>
            <w:noProof/>
            <w:webHidden/>
          </w:rPr>
          <w:fldChar w:fldCharType="end"/>
        </w:r>
      </w:hyperlink>
    </w:p>
    <w:p w14:paraId="4EE62869" w14:textId="3E41BBE3" w:rsidR="00FD231C" w:rsidRDefault="00B77563">
      <w:pPr>
        <w:pStyle w:val="TOC1"/>
        <w:spacing w:before="78" w:after="78"/>
        <w:rPr>
          <w:rFonts w:asciiTheme="minorHAnsi" w:eastAsiaTheme="minorEastAsia" w:hAnsiTheme="minorHAnsi" w:cstheme="minorBidi"/>
          <w:noProof/>
          <w:szCs w:val="22"/>
        </w:rPr>
      </w:pPr>
      <w:hyperlink w:anchor="_Toc92236560" w:history="1">
        <w:r w:rsidR="00FD231C" w:rsidRPr="00603D35">
          <w:rPr>
            <w:rStyle w:val="afff5"/>
          </w:rPr>
          <w:t>8 监督与改进</w:t>
        </w:r>
        <w:r w:rsidR="00FD231C">
          <w:rPr>
            <w:noProof/>
            <w:webHidden/>
          </w:rPr>
          <w:tab/>
        </w:r>
        <w:r w:rsidR="00FD231C">
          <w:rPr>
            <w:noProof/>
            <w:webHidden/>
          </w:rPr>
          <w:fldChar w:fldCharType="begin" w:fldLock="1"/>
        </w:r>
        <w:r w:rsidR="00FD231C">
          <w:rPr>
            <w:noProof/>
            <w:webHidden/>
          </w:rPr>
          <w:instrText xml:space="preserve"> PAGEREF _Toc92236560 \h </w:instrText>
        </w:r>
        <w:r w:rsidR="00FD231C">
          <w:rPr>
            <w:noProof/>
            <w:webHidden/>
          </w:rPr>
        </w:r>
        <w:r w:rsidR="00FD231C">
          <w:rPr>
            <w:noProof/>
            <w:webHidden/>
          </w:rPr>
          <w:fldChar w:fldCharType="separate"/>
        </w:r>
        <w:r w:rsidR="00FD231C">
          <w:rPr>
            <w:noProof/>
            <w:webHidden/>
          </w:rPr>
          <w:t>5</w:t>
        </w:r>
        <w:r w:rsidR="00FD231C">
          <w:rPr>
            <w:noProof/>
            <w:webHidden/>
          </w:rPr>
          <w:fldChar w:fldCharType="end"/>
        </w:r>
      </w:hyperlink>
    </w:p>
    <w:p w14:paraId="6EA9350F" w14:textId="3D4D6CCC" w:rsidR="00FD231C" w:rsidRDefault="00B77563">
      <w:pPr>
        <w:pStyle w:val="TOC1"/>
        <w:spacing w:before="78" w:after="78"/>
        <w:rPr>
          <w:rFonts w:asciiTheme="minorHAnsi" w:eastAsiaTheme="minorEastAsia" w:hAnsiTheme="minorHAnsi" w:cstheme="minorBidi"/>
          <w:noProof/>
          <w:szCs w:val="22"/>
        </w:rPr>
      </w:pPr>
      <w:hyperlink w:anchor="_Toc92236561" w:history="1">
        <w:r w:rsidR="00FD231C" w:rsidRPr="00603D35">
          <w:rPr>
            <w:rStyle w:val="afff5"/>
          </w:rPr>
          <w:t>参考文献</w:t>
        </w:r>
        <w:r w:rsidR="00FD231C">
          <w:rPr>
            <w:noProof/>
            <w:webHidden/>
          </w:rPr>
          <w:tab/>
        </w:r>
        <w:r w:rsidR="00FD231C">
          <w:rPr>
            <w:noProof/>
            <w:webHidden/>
          </w:rPr>
          <w:fldChar w:fldCharType="begin" w:fldLock="1"/>
        </w:r>
        <w:r w:rsidR="00FD231C">
          <w:rPr>
            <w:noProof/>
            <w:webHidden/>
          </w:rPr>
          <w:instrText xml:space="preserve"> PAGEREF _Toc92236561 \h </w:instrText>
        </w:r>
        <w:r w:rsidR="00FD231C">
          <w:rPr>
            <w:noProof/>
            <w:webHidden/>
          </w:rPr>
        </w:r>
        <w:r w:rsidR="00FD231C">
          <w:rPr>
            <w:noProof/>
            <w:webHidden/>
          </w:rPr>
          <w:fldChar w:fldCharType="separate"/>
        </w:r>
        <w:r w:rsidR="00FD231C">
          <w:rPr>
            <w:noProof/>
            <w:webHidden/>
          </w:rPr>
          <w:t>6</w:t>
        </w:r>
        <w:r w:rsidR="00FD231C">
          <w:rPr>
            <w:noProof/>
            <w:webHidden/>
          </w:rPr>
          <w:fldChar w:fldCharType="end"/>
        </w:r>
      </w:hyperlink>
    </w:p>
    <w:p w14:paraId="6DB2107A" w14:textId="6C657662" w:rsidR="00FD231C" w:rsidRPr="00FD231C" w:rsidRDefault="00FD231C" w:rsidP="00FD231C">
      <w:pPr>
        <w:pStyle w:val="aff6"/>
      </w:pPr>
      <w:r>
        <w:fldChar w:fldCharType="end"/>
      </w:r>
    </w:p>
    <w:p w14:paraId="2AE87B09" w14:textId="35DDC286" w:rsidR="00447ADC" w:rsidRDefault="007E2F17" w:rsidP="007E2F17">
      <w:pPr>
        <w:pStyle w:val="afffff"/>
      </w:pPr>
      <w:bookmarkStart w:id="33" w:name="_Toc92236552"/>
      <w:r>
        <w:rPr>
          <w:rFonts w:hint="eastAsia"/>
        </w:rPr>
        <w:lastRenderedPageBreak/>
        <w:t>前</w:t>
      </w:r>
      <w:r>
        <w:rPr>
          <w:rFonts w:hAnsi="黑体"/>
        </w:rPr>
        <w:t> </w:t>
      </w:r>
      <w:r>
        <w:rPr>
          <w:rFonts w:hAnsi="黑体"/>
        </w:rPr>
        <w:t> </w:t>
      </w:r>
      <w:r>
        <w:rPr>
          <w:rFonts w:hint="eastAsia"/>
        </w:rPr>
        <w:t>言</w:t>
      </w:r>
      <w:bookmarkEnd w:id="20"/>
      <w:bookmarkEnd w:id="21"/>
      <w:bookmarkEnd w:id="22"/>
      <w:bookmarkEnd w:id="23"/>
      <w:bookmarkEnd w:id="24"/>
      <w:bookmarkEnd w:id="25"/>
      <w:bookmarkEnd w:id="26"/>
      <w:bookmarkEnd w:id="27"/>
      <w:bookmarkEnd w:id="28"/>
      <w:bookmarkEnd w:id="29"/>
      <w:bookmarkEnd w:id="30"/>
      <w:bookmarkEnd w:id="31"/>
      <w:bookmarkEnd w:id="33"/>
    </w:p>
    <w:p w14:paraId="1F9EB414" w14:textId="77777777" w:rsidR="007E2F17" w:rsidRDefault="007E2F17" w:rsidP="00447ADC">
      <w:pPr>
        <w:pStyle w:val="aff6"/>
      </w:pPr>
    </w:p>
    <w:p w14:paraId="131274E6" w14:textId="77777777" w:rsidR="007E2F17" w:rsidRDefault="007E2F17" w:rsidP="00447ADC">
      <w:pPr>
        <w:pStyle w:val="aff6"/>
      </w:pPr>
      <w:r w:rsidRPr="007E2F17">
        <w:rPr>
          <w:rFonts w:hint="eastAsia"/>
        </w:rPr>
        <w:t>本文件按照GB/T 1.1—2020《标准化工作导则 第1部分：标准化文件的结构和起草规则》的规定起草。</w:t>
      </w:r>
    </w:p>
    <w:p w14:paraId="356B5134" w14:textId="77777777" w:rsidR="00AB55B3" w:rsidRDefault="007E2F17" w:rsidP="00447ADC">
      <w:pPr>
        <w:pStyle w:val="aff6"/>
      </w:pPr>
      <w:r w:rsidRPr="007E2F17">
        <w:rPr>
          <w:rFonts w:hint="eastAsia"/>
        </w:rPr>
        <w:t>本文件由中共湖州市</w:t>
      </w:r>
      <w:r w:rsidR="00AB55B3">
        <w:rPr>
          <w:rFonts w:hint="eastAsia"/>
        </w:rPr>
        <w:t>南浔区</w:t>
      </w:r>
      <w:r w:rsidRPr="007E2F17">
        <w:rPr>
          <w:rFonts w:hint="eastAsia"/>
        </w:rPr>
        <w:t>委政法委员会提出</w:t>
      </w:r>
      <w:r w:rsidR="00AB55B3">
        <w:rPr>
          <w:rFonts w:hint="eastAsia"/>
        </w:rPr>
        <w:t>。</w:t>
      </w:r>
    </w:p>
    <w:p w14:paraId="2026DDEB" w14:textId="06561280" w:rsidR="007E2F17" w:rsidRDefault="00AB55B3" w:rsidP="00447ADC">
      <w:pPr>
        <w:pStyle w:val="aff6"/>
      </w:pPr>
      <w:r w:rsidRPr="00AB55B3">
        <w:rPr>
          <w:rFonts w:hint="eastAsia"/>
        </w:rPr>
        <w:t>本文件由湖州市</w:t>
      </w:r>
      <w:r>
        <w:rPr>
          <w:rFonts w:hint="eastAsia"/>
        </w:rPr>
        <w:t>市场监督管理局</w:t>
      </w:r>
      <w:r w:rsidR="007E2F17" w:rsidRPr="007E2F17">
        <w:rPr>
          <w:rFonts w:hint="eastAsia"/>
        </w:rPr>
        <w:t>归口。</w:t>
      </w:r>
    </w:p>
    <w:p w14:paraId="2A42BD7B" w14:textId="4D526267" w:rsidR="007E2F17" w:rsidRDefault="007E2F17" w:rsidP="00447ADC">
      <w:pPr>
        <w:pStyle w:val="aff6"/>
      </w:pPr>
      <w:r w:rsidRPr="007E2F17">
        <w:rPr>
          <w:rFonts w:hint="eastAsia"/>
        </w:rPr>
        <w:t>本文件起草单位：</w:t>
      </w:r>
      <w:r w:rsidR="00DC76B4" w:rsidRPr="00DC76B4">
        <w:rPr>
          <w:rFonts w:hint="eastAsia"/>
        </w:rPr>
        <w:t>中共湖州市南浔区委政法委员会</w:t>
      </w:r>
      <w:r w:rsidR="00DC76B4">
        <w:rPr>
          <w:rFonts w:hint="eastAsia"/>
        </w:rPr>
        <w:t>、湖州市南浔区佰通标准化研究院</w:t>
      </w:r>
      <w:r>
        <w:rPr>
          <w:rFonts w:hint="eastAsia"/>
        </w:rPr>
        <w:t>。</w:t>
      </w:r>
    </w:p>
    <w:p w14:paraId="269F3ACE" w14:textId="413ADE84" w:rsidR="007E2F17" w:rsidRPr="00447ADC" w:rsidRDefault="007E2F17" w:rsidP="007E2F17">
      <w:pPr>
        <w:pStyle w:val="aff6"/>
        <w:sectPr w:rsidR="007E2F17" w:rsidRPr="00447ADC" w:rsidSect="00447ADC">
          <w:headerReference w:type="default" r:id="rId9"/>
          <w:footerReference w:type="default" r:id="rId10"/>
          <w:pgSz w:w="11906" w:h="16838" w:code="9"/>
          <w:pgMar w:top="567" w:right="1134" w:bottom="1134" w:left="1418" w:header="1418" w:footer="1134" w:gutter="0"/>
          <w:pgNumType w:fmt="upperRoman" w:start="1"/>
          <w:cols w:space="425"/>
          <w:formProt w:val="0"/>
          <w:docGrid w:type="lines" w:linePitch="312"/>
        </w:sectPr>
      </w:pPr>
      <w:r w:rsidRPr="007E2F17">
        <w:rPr>
          <w:rFonts w:hint="eastAsia"/>
        </w:rPr>
        <w:t>本文件主要起草人：</w:t>
      </w:r>
      <w:r w:rsidR="00DB43FE">
        <w:rPr>
          <w:rFonts w:hint="eastAsia"/>
        </w:rPr>
        <w:t>朱建学、</w:t>
      </w:r>
      <w:r w:rsidR="00DC76B4">
        <w:rPr>
          <w:rFonts w:hint="eastAsia"/>
        </w:rPr>
        <w:t>沈洪亮、</w:t>
      </w:r>
      <w:r w:rsidR="00DB43FE">
        <w:rPr>
          <w:rFonts w:hint="eastAsia"/>
        </w:rPr>
        <w:t>胡晓、</w:t>
      </w:r>
      <w:r w:rsidR="00DC76B4">
        <w:rPr>
          <w:rFonts w:hint="eastAsia"/>
        </w:rPr>
        <w:t>钟震海</w:t>
      </w:r>
      <w:r w:rsidR="00DB43FE">
        <w:rPr>
          <w:rFonts w:hint="eastAsia"/>
        </w:rPr>
        <w:t>、石林</w:t>
      </w:r>
      <w:r w:rsidR="00524B2F">
        <w:rPr>
          <w:rFonts w:hint="eastAsia"/>
        </w:rPr>
        <w:t>。</w:t>
      </w:r>
    </w:p>
    <w:bookmarkStart w:id="34" w:name="BZ"/>
    <w:bookmarkEnd w:id="34"/>
    <w:p w14:paraId="1291D3B8" w14:textId="423DF859" w:rsidR="00F34B99" w:rsidRPr="00B74441" w:rsidRDefault="00B77563" w:rsidP="006E7722">
      <w:pPr>
        <w:pStyle w:val="aff9"/>
      </w:pPr>
      <w:sdt>
        <w:sdtPr>
          <w:alias w:val="标准名称"/>
          <w:tag w:val="标准名称"/>
          <w:id w:val="1795105741"/>
          <w:lock w:val="sdtLocked"/>
          <w:placeholder>
            <w:docPart w:val="111"/>
          </w:placeholder>
          <w:text w:multiLine="1"/>
        </w:sdtPr>
        <w:sdtEndPr/>
        <w:sdtContent>
          <w:r w:rsidR="006E7722">
            <w:rPr>
              <w:rFonts w:hint="eastAsia"/>
            </w:rPr>
            <w:t>基层社会治理共同体建设和管理规范</w:t>
          </w:r>
        </w:sdtContent>
      </w:sdt>
      <w:bookmarkStart w:id="35" w:name="StandardName"/>
      <w:bookmarkEnd w:id="35"/>
    </w:p>
    <w:p w14:paraId="7F73F5EF" w14:textId="77777777" w:rsidR="004200D9" w:rsidRDefault="00F34B99" w:rsidP="004200D9">
      <w:pPr>
        <w:pStyle w:val="a1"/>
        <w:spacing w:before="312" w:after="312"/>
      </w:pPr>
      <w:bookmarkStart w:id="36" w:name="_Toc82254089"/>
      <w:bookmarkStart w:id="37" w:name="_Toc82508863"/>
      <w:bookmarkStart w:id="38" w:name="_Toc82553537"/>
      <w:bookmarkStart w:id="39" w:name="_Toc83246284"/>
      <w:bookmarkStart w:id="40" w:name="_Toc83565051"/>
      <w:bookmarkStart w:id="41" w:name="_Toc84722630"/>
      <w:bookmarkStart w:id="42" w:name="_Toc84723968"/>
      <w:bookmarkStart w:id="43" w:name="_Toc85463755"/>
      <w:bookmarkStart w:id="44" w:name="_Toc85463883"/>
      <w:bookmarkStart w:id="45" w:name="_Toc85464069"/>
      <w:bookmarkStart w:id="46" w:name="_Toc89120847"/>
      <w:bookmarkStart w:id="47" w:name="_Toc89124124"/>
      <w:bookmarkStart w:id="48" w:name="_Toc92236553"/>
      <w:r>
        <w:rPr>
          <w:rFonts w:hint="eastAsia"/>
        </w:rPr>
        <w:t>范围</w:t>
      </w:r>
      <w:bookmarkEnd w:id="36"/>
      <w:bookmarkEnd w:id="37"/>
      <w:bookmarkEnd w:id="38"/>
      <w:bookmarkEnd w:id="39"/>
      <w:bookmarkEnd w:id="40"/>
      <w:bookmarkEnd w:id="41"/>
      <w:bookmarkEnd w:id="42"/>
      <w:bookmarkEnd w:id="43"/>
      <w:bookmarkEnd w:id="44"/>
      <w:bookmarkEnd w:id="45"/>
      <w:bookmarkEnd w:id="46"/>
      <w:bookmarkEnd w:id="47"/>
      <w:bookmarkEnd w:id="48"/>
    </w:p>
    <w:p w14:paraId="6CA4AB92" w14:textId="774C5C91" w:rsidR="00447ADC" w:rsidRDefault="00447ADC" w:rsidP="00447ADC">
      <w:pPr>
        <w:pStyle w:val="aff6"/>
      </w:pPr>
      <w:r>
        <w:rPr>
          <w:rFonts w:hint="eastAsia"/>
        </w:rPr>
        <w:t>本文件规定了</w:t>
      </w:r>
      <w:r w:rsidRPr="00447ADC">
        <w:rPr>
          <w:rFonts w:hint="eastAsia"/>
        </w:rPr>
        <w:t>基层社会治理共同体建设和</w:t>
      </w:r>
      <w:r w:rsidR="00C31B20">
        <w:rPr>
          <w:rFonts w:hint="eastAsia"/>
        </w:rPr>
        <w:t>管理</w:t>
      </w:r>
      <w:r>
        <w:rPr>
          <w:rFonts w:hint="eastAsia"/>
        </w:rPr>
        <w:t>的</w:t>
      </w:r>
      <w:r w:rsidR="002E492A">
        <w:rPr>
          <w:rFonts w:hint="eastAsia"/>
        </w:rPr>
        <w:t>总体要求</w:t>
      </w:r>
      <w:r w:rsidR="00907161">
        <w:rPr>
          <w:rFonts w:hint="eastAsia"/>
        </w:rPr>
        <w:t>、建设</w:t>
      </w:r>
      <w:r w:rsidRPr="00447ADC">
        <w:rPr>
          <w:rFonts w:hint="eastAsia"/>
        </w:rPr>
        <w:t>要求、</w:t>
      </w:r>
      <w:r w:rsidR="00524B2F">
        <w:rPr>
          <w:rFonts w:hint="eastAsia"/>
        </w:rPr>
        <w:t>管理</w:t>
      </w:r>
      <w:r w:rsidR="0017611E">
        <w:rPr>
          <w:rFonts w:hint="eastAsia"/>
        </w:rPr>
        <w:t>要求</w:t>
      </w:r>
      <w:r w:rsidR="00907161">
        <w:rPr>
          <w:rFonts w:hint="eastAsia"/>
        </w:rPr>
        <w:t>、</w:t>
      </w:r>
      <w:r w:rsidR="00E11ADB">
        <w:rPr>
          <w:rFonts w:hint="eastAsia"/>
        </w:rPr>
        <w:t>工作机制、</w:t>
      </w:r>
      <w:r w:rsidRPr="00447ADC">
        <w:rPr>
          <w:rFonts w:hint="eastAsia"/>
        </w:rPr>
        <w:t>监督</w:t>
      </w:r>
      <w:r w:rsidR="00907161">
        <w:rPr>
          <w:rFonts w:hint="eastAsia"/>
        </w:rPr>
        <w:t>与改进</w:t>
      </w:r>
      <w:r>
        <w:rPr>
          <w:rFonts w:hint="eastAsia"/>
        </w:rPr>
        <w:t>。</w:t>
      </w:r>
    </w:p>
    <w:p w14:paraId="1EAEC597" w14:textId="1CCDB958" w:rsidR="0090690F" w:rsidRPr="0090690F" w:rsidRDefault="00447ADC" w:rsidP="00447ADC">
      <w:pPr>
        <w:pStyle w:val="aff6"/>
      </w:pPr>
      <w:r>
        <w:rPr>
          <w:rFonts w:hint="eastAsia"/>
        </w:rPr>
        <w:t>本</w:t>
      </w:r>
      <w:r w:rsidR="00037403">
        <w:rPr>
          <w:rFonts w:hint="eastAsia"/>
        </w:rPr>
        <w:t>文件</w:t>
      </w:r>
      <w:r>
        <w:rPr>
          <w:rFonts w:hint="eastAsia"/>
        </w:rPr>
        <w:t>适用于县(市、区)开展</w:t>
      </w:r>
      <w:r w:rsidR="003B4094" w:rsidRPr="003B4094">
        <w:rPr>
          <w:rFonts w:hint="eastAsia"/>
        </w:rPr>
        <w:t>基层社会治理共同体建设和</w:t>
      </w:r>
      <w:r w:rsidR="004503FB">
        <w:rPr>
          <w:rFonts w:hint="eastAsia"/>
        </w:rPr>
        <w:t>管理</w:t>
      </w:r>
      <w:r w:rsidR="009A2104">
        <w:rPr>
          <w:rFonts w:hint="eastAsia"/>
        </w:rPr>
        <w:t>工作</w:t>
      </w:r>
      <w:r>
        <w:rPr>
          <w:rFonts w:hint="eastAsia"/>
        </w:rPr>
        <w:t>。</w:t>
      </w:r>
    </w:p>
    <w:p w14:paraId="31DEFDC2" w14:textId="77777777" w:rsidR="00F34B99" w:rsidRDefault="00F34B99" w:rsidP="003234E0">
      <w:pPr>
        <w:pStyle w:val="a1"/>
        <w:spacing w:before="312" w:after="312"/>
      </w:pPr>
      <w:bookmarkStart w:id="49" w:name="_Toc82254090"/>
      <w:bookmarkStart w:id="50" w:name="_Toc82508864"/>
      <w:bookmarkStart w:id="51" w:name="_Toc82553538"/>
      <w:bookmarkStart w:id="52" w:name="_Toc83246285"/>
      <w:bookmarkStart w:id="53" w:name="_Toc83565052"/>
      <w:bookmarkStart w:id="54" w:name="_Toc84722631"/>
      <w:bookmarkStart w:id="55" w:name="_Toc84723969"/>
      <w:bookmarkStart w:id="56" w:name="_Toc85463756"/>
      <w:bookmarkStart w:id="57" w:name="_Toc85463884"/>
      <w:bookmarkStart w:id="58" w:name="_Toc85464070"/>
      <w:bookmarkStart w:id="59" w:name="_Toc89120848"/>
      <w:bookmarkStart w:id="60" w:name="_Toc89124125"/>
      <w:bookmarkStart w:id="61" w:name="_Toc92236554"/>
      <w:r>
        <w:rPr>
          <w:rFonts w:hint="eastAsia"/>
        </w:rPr>
        <w:t>规范性引用文件</w:t>
      </w:r>
      <w:bookmarkEnd w:id="49"/>
      <w:bookmarkEnd w:id="50"/>
      <w:bookmarkEnd w:id="51"/>
      <w:bookmarkEnd w:id="52"/>
      <w:bookmarkEnd w:id="53"/>
      <w:bookmarkEnd w:id="54"/>
      <w:bookmarkEnd w:id="55"/>
      <w:bookmarkEnd w:id="56"/>
      <w:bookmarkEnd w:id="57"/>
      <w:bookmarkEnd w:id="58"/>
      <w:bookmarkEnd w:id="59"/>
      <w:bookmarkEnd w:id="60"/>
      <w:bookmarkEnd w:id="61"/>
    </w:p>
    <w:p w14:paraId="52B9D564" w14:textId="5DB7AB1E" w:rsidR="008805AC" w:rsidRDefault="004769CD" w:rsidP="00AD0CBA">
      <w:pPr>
        <w:pStyle w:val="aff6"/>
        <w:autoSpaceDE/>
        <w:autoSpaceDN/>
      </w:pPr>
      <w:r w:rsidRPr="004769CD">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r w:rsidR="00F34B99">
        <w:rPr>
          <w:rFonts w:hint="eastAsia"/>
        </w:rPr>
        <w:t>。</w:t>
      </w:r>
    </w:p>
    <w:p w14:paraId="0CE3412D" w14:textId="77777777" w:rsidR="0017611E" w:rsidRDefault="0017611E" w:rsidP="00AD0CBA">
      <w:pPr>
        <w:pStyle w:val="aff6"/>
        <w:autoSpaceDE/>
        <w:autoSpaceDN/>
      </w:pPr>
      <w:r w:rsidRPr="00AD0CBA">
        <w:rPr>
          <w:rFonts w:ascii="Times New Roman"/>
        </w:rPr>
        <w:t>GB</w:t>
      </w:r>
      <w:r w:rsidRPr="00AD0CBA">
        <w:rPr>
          <w:rFonts w:hAnsi="宋体"/>
        </w:rPr>
        <w:t>/</w:t>
      </w:r>
      <w:r w:rsidRPr="00AD0CBA">
        <w:rPr>
          <w:rFonts w:ascii="Times New Roman"/>
        </w:rPr>
        <w:t>T</w:t>
      </w:r>
      <w:r>
        <w:rPr>
          <w:rFonts w:hint="eastAsia"/>
        </w:rPr>
        <w:t xml:space="preserve"> 34300 城乡社区网格化服务管理规范</w:t>
      </w:r>
    </w:p>
    <w:p w14:paraId="05481665" w14:textId="104896D9" w:rsidR="0017611E" w:rsidRDefault="0017611E" w:rsidP="00AD0CBA">
      <w:pPr>
        <w:pStyle w:val="aff6"/>
        <w:autoSpaceDE/>
        <w:autoSpaceDN/>
      </w:pPr>
      <w:r w:rsidRPr="00AD0CBA">
        <w:rPr>
          <w:rFonts w:ascii="Times New Roman"/>
        </w:rPr>
        <w:t>DB</w:t>
      </w:r>
      <w:r>
        <w:rPr>
          <w:rFonts w:hint="eastAsia"/>
        </w:rPr>
        <w:t xml:space="preserve"> 3305/</w:t>
      </w:r>
      <w:r w:rsidRPr="00AD0CBA">
        <w:rPr>
          <w:rFonts w:ascii="Times New Roman"/>
        </w:rPr>
        <w:t>T</w:t>
      </w:r>
      <w:r>
        <w:rPr>
          <w:rFonts w:hint="eastAsia"/>
        </w:rPr>
        <w:t xml:space="preserve"> 151</w:t>
      </w:r>
      <w:r w:rsidR="008467AB">
        <w:rPr>
          <w:rFonts w:hint="eastAsia"/>
        </w:rPr>
        <w:t>—2</w:t>
      </w:r>
      <w:r w:rsidR="008467AB">
        <w:t>020</w:t>
      </w:r>
      <w:r>
        <w:rPr>
          <w:rFonts w:hint="eastAsia"/>
        </w:rPr>
        <w:t xml:space="preserve"> 片区社会治理工作站建设和管理规范</w:t>
      </w:r>
    </w:p>
    <w:p w14:paraId="3E3C35F8" w14:textId="24B478D4" w:rsidR="00DF5CC9" w:rsidRDefault="00BE74DE" w:rsidP="00BE74DE">
      <w:pPr>
        <w:pStyle w:val="a1"/>
        <w:spacing w:before="312" w:after="312"/>
      </w:pPr>
      <w:bookmarkStart w:id="62" w:name="_Toc82508865"/>
      <w:bookmarkStart w:id="63" w:name="_Toc82553539"/>
      <w:bookmarkStart w:id="64" w:name="_Toc83246286"/>
      <w:bookmarkStart w:id="65" w:name="_Toc83565053"/>
      <w:bookmarkStart w:id="66" w:name="_Toc84722632"/>
      <w:bookmarkStart w:id="67" w:name="_Toc84723970"/>
      <w:bookmarkStart w:id="68" w:name="_Toc85463757"/>
      <w:bookmarkStart w:id="69" w:name="_Toc85463885"/>
      <w:bookmarkStart w:id="70" w:name="_Toc85464071"/>
      <w:bookmarkStart w:id="71" w:name="_Toc89120849"/>
      <w:bookmarkStart w:id="72" w:name="_Toc89124126"/>
      <w:bookmarkStart w:id="73" w:name="_Toc92236555"/>
      <w:r w:rsidRPr="00BE74DE">
        <w:rPr>
          <w:rFonts w:hint="eastAsia"/>
        </w:rPr>
        <w:t>术语和定义</w:t>
      </w:r>
      <w:bookmarkEnd w:id="62"/>
      <w:bookmarkEnd w:id="63"/>
      <w:bookmarkEnd w:id="64"/>
      <w:bookmarkEnd w:id="65"/>
      <w:bookmarkEnd w:id="66"/>
      <w:bookmarkEnd w:id="67"/>
      <w:bookmarkEnd w:id="68"/>
      <w:bookmarkEnd w:id="69"/>
      <w:bookmarkEnd w:id="70"/>
      <w:bookmarkEnd w:id="71"/>
      <w:bookmarkEnd w:id="72"/>
      <w:bookmarkEnd w:id="73"/>
    </w:p>
    <w:p w14:paraId="685625D1" w14:textId="546CC9AF" w:rsidR="00BE74DE" w:rsidRDefault="00BE74DE" w:rsidP="00AD0CBA">
      <w:pPr>
        <w:pStyle w:val="aff6"/>
        <w:autoSpaceDE/>
        <w:autoSpaceDN/>
      </w:pPr>
      <w:r w:rsidRPr="00AD0CBA">
        <w:rPr>
          <w:rFonts w:ascii="Times New Roman"/>
        </w:rPr>
        <w:t>DB</w:t>
      </w:r>
      <w:r w:rsidR="00B5446B">
        <w:t xml:space="preserve"> </w:t>
      </w:r>
      <w:r w:rsidRPr="00BE74DE">
        <w:rPr>
          <w:rFonts w:hint="eastAsia"/>
        </w:rPr>
        <w:t>3305/</w:t>
      </w:r>
      <w:r w:rsidRPr="00AD0CBA">
        <w:rPr>
          <w:rFonts w:ascii="Times New Roman"/>
        </w:rPr>
        <w:t>T</w:t>
      </w:r>
      <w:r w:rsidRPr="00BE74DE">
        <w:rPr>
          <w:rFonts w:hint="eastAsia"/>
        </w:rPr>
        <w:t xml:space="preserve"> 151</w:t>
      </w:r>
      <w:r w:rsidR="00BF77D6">
        <w:rPr>
          <w:rFonts w:hint="eastAsia"/>
        </w:rPr>
        <w:t>-</w:t>
      </w:r>
      <w:r w:rsidR="00BF77D6">
        <w:t>2020</w:t>
      </w:r>
      <w:r w:rsidRPr="00BE74DE">
        <w:rPr>
          <w:rFonts w:hint="eastAsia"/>
        </w:rPr>
        <w:t>界定的以及下列术语和定义适用于本文件。</w:t>
      </w:r>
    </w:p>
    <w:p w14:paraId="0A3001E2" w14:textId="77777777" w:rsidR="00E73D9B" w:rsidRPr="00E73D9B" w:rsidRDefault="00E73D9B" w:rsidP="00E73D9B">
      <w:pPr>
        <w:pStyle w:val="a2"/>
        <w:spacing w:before="156" w:after="156"/>
      </w:pPr>
    </w:p>
    <w:p w14:paraId="7BAD7FBE" w14:textId="18DDF92E" w:rsidR="009A3BA5" w:rsidRDefault="00B12A2F" w:rsidP="00AD0CBA">
      <w:pPr>
        <w:ind w:firstLineChars="200" w:firstLine="420"/>
        <w:rPr>
          <w:rFonts w:ascii="黑体" w:eastAsia="黑体" w:hAnsi="黑体"/>
        </w:rPr>
      </w:pPr>
      <w:r w:rsidRPr="001169D5">
        <w:rPr>
          <w:rFonts w:ascii="黑体" w:eastAsia="黑体" w:hAnsi="黑体" w:hint="eastAsia"/>
        </w:rPr>
        <w:t>社会治理联动</w:t>
      </w:r>
      <w:r w:rsidR="009A3BA5">
        <w:rPr>
          <w:rFonts w:ascii="黑体" w:eastAsia="黑体" w:hAnsi="黑体" w:hint="eastAsia"/>
        </w:rPr>
        <w:t xml:space="preserve"> </w:t>
      </w:r>
      <w:r w:rsidR="009A3BA5" w:rsidRPr="00AD0CBA">
        <w:rPr>
          <w:rFonts w:eastAsia="黑体"/>
        </w:rPr>
        <w:t>joint enforcement of social governance</w:t>
      </w:r>
    </w:p>
    <w:p w14:paraId="3963759F" w14:textId="264CCBB8" w:rsidR="009A3BA5" w:rsidRDefault="00A737DC" w:rsidP="009A3BA5">
      <w:pPr>
        <w:widowControl/>
        <w:tabs>
          <w:tab w:val="center" w:pos="4201"/>
          <w:tab w:val="right" w:leader="dot" w:pos="9298"/>
        </w:tabs>
        <w:ind w:firstLineChars="200" w:firstLine="420"/>
        <w:rPr>
          <w:rFonts w:ascii="宋体"/>
          <w:noProof/>
          <w:color w:val="000000" w:themeColor="text1"/>
          <w:kern w:val="0"/>
          <w:szCs w:val="20"/>
        </w:rPr>
      </w:pPr>
      <w:r>
        <w:rPr>
          <w:rFonts w:ascii="宋体" w:hint="eastAsia"/>
          <w:noProof/>
          <w:color w:val="000000" w:themeColor="text1"/>
          <w:kern w:val="0"/>
          <w:szCs w:val="20"/>
        </w:rPr>
        <w:t>通过联控联勤联动机制，</w:t>
      </w:r>
      <w:r w:rsidR="009A3BA5" w:rsidRPr="009A3BA5">
        <w:rPr>
          <w:rFonts w:ascii="宋体" w:hint="eastAsia"/>
          <w:noProof/>
          <w:color w:val="000000" w:themeColor="text1"/>
          <w:kern w:val="0"/>
          <w:szCs w:val="20"/>
        </w:rPr>
        <w:t>综合协调</w:t>
      </w:r>
      <w:r w:rsidR="00F70686">
        <w:rPr>
          <w:rFonts w:ascii="宋体" w:hint="eastAsia"/>
          <w:noProof/>
          <w:color w:val="000000" w:themeColor="text1"/>
          <w:kern w:val="0"/>
          <w:szCs w:val="20"/>
        </w:rPr>
        <w:t>网格员</w:t>
      </w:r>
      <w:r w:rsidR="00D522C7">
        <w:rPr>
          <w:rFonts w:ascii="宋体" w:hint="eastAsia"/>
          <w:noProof/>
          <w:color w:val="000000" w:themeColor="text1"/>
          <w:kern w:val="0"/>
          <w:szCs w:val="20"/>
        </w:rPr>
        <w:t>和</w:t>
      </w:r>
      <w:r w:rsidR="009A3BA5" w:rsidRPr="009A3BA5">
        <w:rPr>
          <w:rFonts w:ascii="宋体" w:hint="eastAsia"/>
          <w:noProof/>
          <w:color w:val="000000" w:themeColor="text1"/>
          <w:kern w:val="0"/>
          <w:szCs w:val="20"/>
        </w:rPr>
        <w:t>职能部门，整合多方资源，开展统一指挥、联合巡防、联动处置的社会治理工作</w:t>
      </w:r>
      <w:r w:rsidR="00DB5DD0">
        <w:rPr>
          <w:rFonts w:ascii="宋体" w:hint="eastAsia"/>
          <w:noProof/>
          <w:color w:val="000000" w:themeColor="text1"/>
          <w:kern w:val="0"/>
          <w:szCs w:val="20"/>
        </w:rPr>
        <w:t>方式</w:t>
      </w:r>
      <w:r w:rsidR="009A3BA5">
        <w:rPr>
          <w:rFonts w:ascii="宋体" w:hint="eastAsia"/>
          <w:noProof/>
          <w:color w:val="000000" w:themeColor="text1"/>
          <w:kern w:val="0"/>
          <w:szCs w:val="20"/>
        </w:rPr>
        <w:t>。</w:t>
      </w:r>
    </w:p>
    <w:p w14:paraId="38F8DB19" w14:textId="77777777" w:rsidR="004C2504" w:rsidRPr="00E73D9B" w:rsidRDefault="004C2504" w:rsidP="004C2504">
      <w:pPr>
        <w:pStyle w:val="a2"/>
        <w:spacing w:before="156" w:after="156"/>
      </w:pPr>
    </w:p>
    <w:p w14:paraId="3DFA2CDE" w14:textId="4DDAC633" w:rsidR="004C2504" w:rsidRPr="00E73D9B" w:rsidRDefault="004C2504" w:rsidP="004C2504">
      <w:pPr>
        <w:pStyle w:val="aff6"/>
        <w:rPr>
          <w:rFonts w:ascii="Times New Roman" w:eastAsia="黑体"/>
        </w:rPr>
      </w:pPr>
      <w:r w:rsidRPr="004C2504">
        <w:rPr>
          <w:rFonts w:ascii="黑体" w:eastAsia="黑体" w:hAnsi="黑体" w:hint="eastAsia"/>
        </w:rPr>
        <w:t>社会治理联动</w:t>
      </w:r>
      <w:r w:rsidRPr="00E73D9B">
        <w:rPr>
          <w:rFonts w:ascii="黑体" w:eastAsia="黑体" w:hAnsi="黑体" w:hint="eastAsia"/>
        </w:rPr>
        <w:t xml:space="preserve">工作站 </w:t>
      </w:r>
      <w:r w:rsidRPr="00E73D9B">
        <w:rPr>
          <w:rFonts w:ascii="Times New Roman" w:eastAsia="黑体"/>
        </w:rPr>
        <w:t>station</w:t>
      </w:r>
      <w:r w:rsidR="008A21F6">
        <w:rPr>
          <w:rFonts w:ascii="Times New Roman" w:eastAsia="黑体"/>
        </w:rPr>
        <w:t xml:space="preserve"> </w:t>
      </w:r>
      <w:r w:rsidR="008A21F6">
        <w:rPr>
          <w:rFonts w:ascii="Times New Roman" w:eastAsia="黑体" w:hint="eastAsia"/>
        </w:rPr>
        <w:t>of</w:t>
      </w:r>
      <w:r w:rsidR="008A21F6">
        <w:rPr>
          <w:rFonts w:ascii="Times New Roman" w:eastAsia="黑体"/>
        </w:rPr>
        <w:t xml:space="preserve"> </w:t>
      </w:r>
      <w:r w:rsidR="008A21F6" w:rsidRPr="008A21F6">
        <w:rPr>
          <w:rFonts w:ascii="Times New Roman" w:eastAsia="黑体"/>
        </w:rPr>
        <w:t>joint enforcement of social governance</w:t>
      </w:r>
    </w:p>
    <w:p w14:paraId="419811DF" w14:textId="4C2692B8" w:rsidR="004C2504" w:rsidRDefault="00F70686" w:rsidP="004C2504">
      <w:pPr>
        <w:pStyle w:val="aff6"/>
      </w:pPr>
      <w:r w:rsidRPr="00F70686">
        <w:rPr>
          <w:rFonts w:hint="eastAsia"/>
        </w:rPr>
        <w:t>网格员</w:t>
      </w:r>
      <w:r w:rsidR="005C432A">
        <w:rPr>
          <w:rFonts w:hint="eastAsia"/>
        </w:rPr>
        <w:t>和</w:t>
      </w:r>
      <w:r w:rsidR="00A34DD0" w:rsidRPr="00A34DD0">
        <w:rPr>
          <w:rFonts w:hint="eastAsia"/>
        </w:rPr>
        <w:t>职能部门工作人员</w:t>
      </w:r>
      <w:r w:rsidR="00A34DD0">
        <w:rPr>
          <w:rFonts w:hint="eastAsia"/>
        </w:rPr>
        <w:t>入驻</w:t>
      </w:r>
      <w:r>
        <w:rPr>
          <w:rFonts w:hint="eastAsia"/>
        </w:rPr>
        <w:t>并</w:t>
      </w:r>
      <w:r w:rsidR="004C2504" w:rsidRPr="005258E2">
        <w:rPr>
          <w:rFonts w:hint="eastAsia"/>
        </w:rPr>
        <w:t>对</w:t>
      </w:r>
      <w:r>
        <w:rPr>
          <w:rFonts w:hint="eastAsia"/>
        </w:rPr>
        <w:t>所</w:t>
      </w:r>
      <w:r w:rsidR="004C2504" w:rsidRPr="005258E2">
        <w:rPr>
          <w:rFonts w:hint="eastAsia"/>
        </w:rPr>
        <w:t>管辖的多个村（社区）开展</w:t>
      </w:r>
      <w:r w:rsidR="004C2504">
        <w:rPr>
          <w:rFonts w:hint="eastAsia"/>
        </w:rPr>
        <w:t>社会治理联动工作的实体，</w:t>
      </w:r>
      <w:r w:rsidR="004C2504" w:rsidRPr="00A737DC">
        <w:rPr>
          <w:rFonts w:hint="eastAsia"/>
        </w:rPr>
        <w:t>包含全科网格管理站、矛调微中心和警务联勤站</w:t>
      </w:r>
      <w:r w:rsidR="004C2504">
        <w:rPr>
          <w:rFonts w:hint="eastAsia"/>
        </w:rPr>
        <w:t>。</w:t>
      </w:r>
    </w:p>
    <w:p w14:paraId="6AA0E187" w14:textId="3F77A6B8" w:rsidR="004C2504" w:rsidRPr="009A3BA5" w:rsidRDefault="004C2504" w:rsidP="003C648A">
      <w:pPr>
        <w:widowControl/>
        <w:tabs>
          <w:tab w:val="center" w:pos="4201"/>
          <w:tab w:val="right" w:leader="dot" w:pos="9298"/>
        </w:tabs>
        <w:ind w:firstLineChars="200" w:firstLine="420"/>
        <w:rPr>
          <w:rFonts w:ascii="宋体"/>
          <w:noProof/>
          <w:color w:val="000000" w:themeColor="text1"/>
          <w:kern w:val="0"/>
          <w:szCs w:val="20"/>
        </w:rPr>
      </w:pPr>
      <w:r>
        <w:rPr>
          <w:rFonts w:ascii="宋体" w:hint="eastAsia"/>
          <w:noProof/>
          <w:color w:val="000000" w:themeColor="text1"/>
          <w:kern w:val="0"/>
          <w:szCs w:val="20"/>
        </w:rPr>
        <w:t>[来源：</w:t>
      </w:r>
      <w:r w:rsidRPr="00AD0CBA">
        <w:rPr>
          <w:noProof/>
          <w:color w:val="000000" w:themeColor="text1"/>
          <w:kern w:val="0"/>
          <w:szCs w:val="20"/>
        </w:rPr>
        <w:t>DB</w:t>
      </w:r>
      <w:r>
        <w:rPr>
          <w:noProof/>
          <w:color w:val="000000" w:themeColor="text1"/>
          <w:kern w:val="0"/>
          <w:szCs w:val="20"/>
        </w:rPr>
        <w:t xml:space="preserve"> </w:t>
      </w:r>
      <w:r w:rsidRPr="00B61B65">
        <w:rPr>
          <w:rFonts w:ascii="宋体"/>
          <w:noProof/>
          <w:color w:val="000000" w:themeColor="text1"/>
          <w:kern w:val="0"/>
          <w:szCs w:val="20"/>
        </w:rPr>
        <w:t>3305/</w:t>
      </w:r>
      <w:r w:rsidRPr="00AD0CBA">
        <w:rPr>
          <w:noProof/>
          <w:color w:val="000000" w:themeColor="text1"/>
          <w:kern w:val="0"/>
          <w:szCs w:val="20"/>
        </w:rPr>
        <w:t>T</w:t>
      </w:r>
      <w:r w:rsidRPr="00B61B65">
        <w:rPr>
          <w:rFonts w:ascii="宋体"/>
          <w:noProof/>
          <w:color w:val="000000" w:themeColor="text1"/>
          <w:kern w:val="0"/>
          <w:szCs w:val="20"/>
        </w:rPr>
        <w:t xml:space="preserve"> 151</w:t>
      </w:r>
      <w:r>
        <w:rPr>
          <w:rFonts w:ascii="宋体" w:hint="eastAsia"/>
          <w:noProof/>
          <w:color w:val="000000" w:themeColor="text1"/>
          <w:kern w:val="0"/>
          <w:szCs w:val="20"/>
        </w:rPr>
        <w:t>—</w:t>
      </w:r>
      <w:r w:rsidRPr="00B61B65">
        <w:rPr>
          <w:rFonts w:ascii="宋体"/>
          <w:noProof/>
          <w:color w:val="000000" w:themeColor="text1"/>
          <w:kern w:val="0"/>
          <w:szCs w:val="20"/>
        </w:rPr>
        <w:t>2020</w:t>
      </w:r>
      <w:r>
        <w:rPr>
          <w:rFonts w:ascii="宋体" w:hint="eastAsia"/>
          <w:noProof/>
          <w:color w:val="000000" w:themeColor="text1"/>
          <w:kern w:val="0"/>
          <w:szCs w:val="20"/>
        </w:rPr>
        <w:t>，3</w:t>
      </w:r>
      <w:r>
        <w:rPr>
          <w:rFonts w:ascii="宋体"/>
          <w:noProof/>
          <w:color w:val="000000" w:themeColor="text1"/>
          <w:kern w:val="0"/>
          <w:szCs w:val="20"/>
        </w:rPr>
        <w:t>.3</w:t>
      </w:r>
      <w:r>
        <w:rPr>
          <w:rFonts w:ascii="宋体" w:hint="eastAsia"/>
          <w:noProof/>
          <w:color w:val="000000" w:themeColor="text1"/>
          <w:kern w:val="0"/>
          <w:szCs w:val="20"/>
        </w:rPr>
        <w:t>，增加了</w:t>
      </w:r>
      <w:r w:rsidRPr="00A737DC">
        <w:rPr>
          <w:rFonts w:ascii="宋体" w:hint="eastAsia"/>
          <w:noProof/>
          <w:color w:val="000000" w:themeColor="text1"/>
          <w:kern w:val="0"/>
          <w:szCs w:val="20"/>
        </w:rPr>
        <w:t>矛调微中心和警务联勤站</w:t>
      </w:r>
      <w:r>
        <w:rPr>
          <w:rFonts w:ascii="宋体" w:hint="eastAsia"/>
          <w:noProof/>
          <w:color w:val="000000" w:themeColor="text1"/>
          <w:kern w:val="0"/>
          <w:szCs w:val="20"/>
        </w:rPr>
        <w:t>。</w:t>
      </w:r>
      <w:r>
        <w:rPr>
          <w:rFonts w:ascii="宋体"/>
          <w:noProof/>
          <w:color w:val="000000" w:themeColor="text1"/>
          <w:kern w:val="0"/>
          <w:szCs w:val="20"/>
        </w:rPr>
        <w:t>]</w:t>
      </w:r>
    </w:p>
    <w:p w14:paraId="5ABB77B6" w14:textId="77777777" w:rsidR="00B12A2F" w:rsidRPr="00B12A2F" w:rsidRDefault="00B12A2F" w:rsidP="00B12A2F">
      <w:pPr>
        <w:pStyle w:val="a2"/>
        <w:spacing w:before="156" w:after="156"/>
      </w:pPr>
    </w:p>
    <w:p w14:paraId="64EC782D" w14:textId="43A55860" w:rsidR="00B12A2F" w:rsidRPr="00B12A2F" w:rsidRDefault="005E58CE" w:rsidP="00B12A2F">
      <w:pPr>
        <w:widowControl/>
        <w:tabs>
          <w:tab w:val="center" w:pos="4201"/>
          <w:tab w:val="right" w:leader="dot" w:pos="9298"/>
        </w:tabs>
        <w:autoSpaceDE w:val="0"/>
        <w:autoSpaceDN w:val="0"/>
        <w:ind w:firstLineChars="200" w:firstLine="420"/>
        <w:rPr>
          <w:rFonts w:ascii="黑体" w:eastAsia="黑体" w:hAnsi="黑体"/>
          <w:noProof/>
          <w:color w:val="000000" w:themeColor="text1"/>
          <w:kern w:val="0"/>
          <w:szCs w:val="20"/>
        </w:rPr>
      </w:pPr>
      <w:r w:rsidRPr="005C4CC9">
        <w:rPr>
          <w:rFonts w:ascii="黑体" w:eastAsia="黑体" w:hAnsi="黑体" w:hint="eastAsia"/>
          <w:noProof/>
          <w:color w:val="000000" w:themeColor="text1"/>
          <w:kern w:val="0"/>
          <w:szCs w:val="20"/>
        </w:rPr>
        <w:t>基层</w:t>
      </w:r>
      <w:r w:rsidR="00B12A2F" w:rsidRPr="00B12A2F">
        <w:rPr>
          <w:rFonts w:ascii="黑体" w:eastAsia="黑体" w:hAnsi="黑体" w:hint="eastAsia"/>
          <w:noProof/>
          <w:color w:val="000000" w:themeColor="text1"/>
          <w:kern w:val="0"/>
          <w:szCs w:val="20"/>
        </w:rPr>
        <w:t xml:space="preserve">社会治理共同体 </w:t>
      </w:r>
      <w:r w:rsidR="00B12A2F" w:rsidRPr="00B12A2F">
        <w:rPr>
          <w:rFonts w:ascii="黑体" w:eastAsia="黑体" w:hAnsi="黑体"/>
          <w:noProof/>
          <w:color w:val="000000" w:themeColor="text1"/>
          <w:kern w:val="0"/>
          <w:szCs w:val="20"/>
        </w:rPr>
        <w:t xml:space="preserve"> </w:t>
      </w:r>
      <w:r w:rsidR="00B12A2F" w:rsidRPr="009D5F91">
        <w:rPr>
          <w:rFonts w:eastAsia="黑体"/>
          <w:noProof/>
          <w:color w:val="000000" w:themeColor="text1"/>
          <w:kern w:val="0"/>
          <w:szCs w:val="20"/>
        </w:rPr>
        <w:t>community of social governance</w:t>
      </w:r>
    </w:p>
    <w:p w14:paraId="5ECB483D" w14:textId="3782F862" w:rsidR="00B12A2F" w:rsidRPr="00B12A2F" w:rsidRDefault="00B12A2F" w:rsidP="00B12A2F">
      <w:pPr>
        <w:widowControl/>
        <w:tabs>
          <w:tab w:val="center" w:pos="4201"/>
          <w:tab w:val="right" w:leader="dot" w:pos="9298"/>
        </w:tabs>
        <w:autoSpaceDE w:val="0"/>
        <w:autoSpaceDN w:val="0"/>
        <w:ind w:firstLineChars="200" w:firstLine="420"/>
        <w:rPr>
          <w:rFonts w:ascii="宋体"/>
          <w:noProof/>
          <w:color w:val="000000" w:themeColor="text1"/>
          <w:kern w:val="0"/>
          <w:szCs w:val="20"/>
        </w:rPr>
      </w:pPr>
      <w:r w:rsidRPr="00B12A2F">
        <w:rPr>
          <w:rFonts w:ascii="宋体" w:hint="eastAsia"/>
          <w:noProof/>
          <w:color w:val="000000" w:themeColor="text1"/>
          <w:kern w:val="0"/>
          <w:szCs w:val="20"/>
        </w:rPr>
        <w:t>以社会治理联动工作站为</w:t>
      </w:r>
      <w:r w:rsidR="001A7655">
        <w:rPr>
          <w:rFonts w:ascii="宋体" w:hint="eastAsia"/>
          <w:noProof/>
          <w:color w:val="000000" w:themeColor="text1"/>
          <w:kern w:val="0"/>
          <w:szCs w:val="20"/>
        </w:rPr>
        <w:t>载体</w:t>
      </w:r>
      <w:r w:rsidRPr="00B12A2F">
        <w:rPr>
          <w:rFonts w:ascii="宋体" w:hint="eastAsia"/>
          <w:noProof/>
          <w:color w:val="000000" w:themeColor="text1"/>
          <w:kern w:val="0"/>
          <w:szCs w:val="20"/>
        </w:rPr>
        <w:t>，</w:t>
      </w:r>
      <w:r w:rsidR="001C5FA3" w:rsidRPr="00C278A9">
        <w:rPr>
          <w:rFonts w:ascii="宋体" w:hint="eastAsia"/>
          <w:noProof/>
          <w:color w:val="000000" w:themeColor="text1"/>
          <w:kern w:val="0"/>
          <w:szCs w:val="20"/>
        </w:rPr>
        <w:t>统筹管理协调网格员和职能部门派驻工作人员，</w:t>
      </w:r>
      <w:r w:rsidRPr="00C278A9">
        <w:rPr>
          <w:rFonts w:ascii="宋体" w:hint="eastAsia"/>
          <w:noProof/>
          <w:color w:val="000000" w:themeColor="text1"/>
          <w:kern w:val="0"/>
          <w:szCs w:val="20"/>
        </w:rPr>
        <w:t>带动社会公众</w:t>
      </w:r>
      <w:r w:rsidR="00F325A8" w:rsidRPr="00B12A2F">
        <w:rPr>
          <w:rFonts w:ascii="宋体" w:hint="eastAsia"/>
          <w:noProof/>
          <w:color w:val="000000" w:themeColor="text1"/>
          <w:kern w:val="0"/>
          <w:szCs w:val="20"/>
        </w:rPr>
        <w:t>共同</w:t>
      </w:r>
      <w:r w:rsidRPr="00B12A2F">
        <w:rPr>
          <w:rFonts w:ascii="宋体" w:hint="eastAsia"/>
          <w:noProof/>
          <w:color w:val="000000" w:themeColor="text1"/>
          <w:kern w:val="0"/>
          <w:szCs w:val="20"/>
        </w:rPr>
        <w:t>参与社会治理</w:t>
      </w:r>
      <w:r w:rsidR="00F325A8">
        <w:rPr>
          <w:rFonts w:ascii="宋体" w:hint="eastAsia"/>
          <w:noProof/>
          <w:color w:val="000000" w:themeColor="text1"/>
          <w:kern w:val="0"/>
          <w:szCs w:val="20"/>
        </w:rPr>
        <w:t>的</w:t>
      </w:r>
      <w:r w:rsidR="00875E30">
        <w:rPr>
          <w:rFonts w:ascii="宋体" w:hint="eastAsia"/>
          <w:noProof/>
          <w:color w:val="000000" w:themeColor="text1"/>
          <w:kern w:val="0"/>
          <w:szCs w:val="20"/>
        </w:rPr>
        <w:t>模式</w:t>
      </w:r>
      <w:r w:rsidRPr="00B12A2F">
        <w:rPr>
          <w:rFonts w:ascii="宋体" w:hint="eastAsia"/>
          <w:noProof/>
          <w:color w:val="000000" w:themeColor="text1"/>
          <w:kern w:val="0"/>
          <w:szCs w:val="20"/>
        </w:rPr>
        <w:t>。</w:t>
      </w:r>
    </w:p>
    <w:p w14:paraId="6A297027" w14:textId="03C3F209" w:rsidR="00514499" w:rsidRPr="007E55DF" w:rsidRDefault="00B80546" w:rsidP="007E55DF">
      <w:pPr>
        <w:pStyle w:val="a1"/>
        <w:spacing w:before="312" w:after="312"/>
      </w:pPr>
      <w:bookmarkStart w:id="74" w:name="_Toc83246288"/>
      <w:bookmarkStart w:id="75" w:name="_Toc83565054"/>
      <w:bookmarkStart w:id="76" w:name="_Toc84722633"/>
      <w:bookmarkStart w:id="77" w:name="_Toc84723971"/>
      <w:bookmarkStart w:id="78" w:name="_Toc85463758"/>
      <w:bookmarkStart w:id="79" w:name="_Toc85463886"/>
      <w:bookmarkStart w:id="80" w:name="_Toc85464072"/>
      <w:bookmarkStart w:id="81" w:name="_Toc89120850"/>
      <w:bookmarkStart w:id="82" w:name="_Toc89124127"/>
      <w:bookmarkStart w:id="83" w:name="_Toc92236556"/>
      <w:r>
        <w:rPr>
          <w:rFonts w:hint="eastAsia"/>
        </w:rPr>
        <w:t>总体要求</w:t>
      </w:r>
      <w:bookmarkEnd w:id="74"/>
      <w:bookmarkEnd w:id="75"/>
      <w:bookmarkEnd w:id="76"/>
      <w:bookmarkEnd w:id="77"/>
      <w:bookmarkEnd w:id="78"/>
      <w:bookmarkEnd w:id="79"/>
      <w:bookmarkEnd w:id="80"/>
      <w:bookmarkEnd w:id="81"/>
      <w:bookmarkEnd w:id="82"/>
      <w:bookmarkEnd w:id="83"/>
    </w:p>
    <w:p w14:paraId="77276617" w14:textId="1D790C35" w:rsidR="00317E9C" w:rsidRPr="00122A2D" w:rsidRDefault="00590B5E" w:rsidP="007E55DF">
      <w:pPr>
        <w:pStyle w:val="a2"/>
        <w:spacing w:before="156" w:after="156"/>
        <w:rPr>
          <w:rFonts w:asciiTheme="minorEastAsia" w:eastAsiaTheme="minorEastAsia" w:hAnsiTheme="minorEastAsia"/>
        </w:rPr>
      </w:pPr>
      <w:r w:rsidRPr="00122A2D">
        <w:rPr>
          <w:rFonts w:asciiTheme="minorEastAsia" w:eastAsiaTheme="minorEastAsia" w:hAnsiTheme="minorEastAsia" w:hint="eastAsia"/>
          <w:color w:val="000000" w:themeColor="text1"/>
        </w:rPr>
        <w:lastRenderedPageBreak/>
        <w:t>以</w:t>
      </w:r>
      <w:r w:rsidR="00122A2D" w:rsidRPr="00122A2D">
        <w:rPr>
          <w:rFonts w:asciiTheme="minorEastAsia" w:eastAsiaTheme="minorEastAsia" w:hAnsiTheme="minorEastAsia" w:hint="eastAsia"/>
          <w:color w:val="000000" w:themeColor="text1"/>
        </w:rPr>
        <w:t>“系统观念、法治思维、强基导向、整体智治”</w:t>
      </w:r>
      <w:r w:rsidR="00122A2D">
        <w:rPr>
          <w:rFonts w:asciiTheme="minorEastAsia" w:eastAsiaTheme="minorEastAsia" w:hAnsiTheme="minorEastAsia" w:hint="eastAsia"/>
          <w:color w:val="000000" w:themeColor="text1"/>
        </w:rPr>
        <w:t>为</w:t>
      </w:r>
      <w:r w:rsidR="00122A2D" w:rsidRPr="00122A2D">
        <w:rPr>
          <w:rFonts w:asciiTheme="minorEastAsia" w:eastAsiaTheme="minorEastAsia" w:hAnsiTheme="minorEastAsia" w:hint="eastAsia"/>
          <w:color w:val="000000" w:themeColor="text1"/>
        </w:rPr>
        <w:t>理念</w:t>
      </w:r>
      <w:r w:rsidR="00122A2D">
        <w:rPr>
          <w:rFonts w:asciiTheme="minorEastAsia" w:eastAsiaTheme="minorEastAsia" w:hAnsiTheme="minorEastAsia" w:hint="eastAsia"/>
          <w:color w:val="000000" w:themeColor="text1"/>
        </w:rPr>
        <w:t>，</w:t>
      </w:r>
      <w:r w:rsidRPr="00122A2D">
        <w:rPr>
          <w:rFonts w:asciiTheme="minorEastAsia" w:eastAsiaTheme="minorEastAsia" w:hAnsiTheme="minorEastAsia" w:hint="eastAsia"/>
          <w:color w:val="000000" w:themeColor="text1"/>
        </w:rPr>
        <w:t>通过基层社会治理联动工作站平台，引导、带动、统筹社会各方力量参与基层社会治理，</w:t>
      </w:r>
      <w:r w:rsidR="00122A2D">
        <w:rPr>
          <w:rFonts w:asciiTheme="minorEastAsia" w:eastAsiaTheme="minorEastAsia" w:hAnsiTheme="minorEastAsia" w:hint="eastAsia"/>
          <w:color w:val="000000" w:themeColor="text1"/>
        </w:rPr>
        <w:t>建立</w:t>
      </w:r>
      <w:r w:rsidR="00122A2D" w:rsidRPr="00F74FB5">
        <w:rPr>
          <w:rFonts w:asciiTheme="minorEastAsia" w:eastAsiaTheme="minorEastAsia" w:hAnsiTheme="minorEastAsia" w:hint="eastAsia"/>
          <w:color w:val="000000" w:themeColor="text1"/>
        </w:rPr>
        <w:t>“</w:t>
      </w:r>
      <w:r w:rsidR="00876AF7" w:rsidRPr="00F74FB5">
        <w:rPr>
          <w:rFonts w:asciiTheme="minorEastAsia" w:eastAsiaTheme="minorEastAsia" w:hAnsiTheme="minorEastAsia" w:hint="eastAsia"/>
          <w:color w:val="000000" w:themeColor="text1"/>
        </w:rPr>
        <w:t>党委领导、政府</w:t>
      </w:r>
      <w:r w:rsidR="00A4227E" w:rsidRPr="00F74FB5">
        <w:rPr>
          <w:rFonts w:asciiTheme="minorEastAsia" w:eastAsiaTheme="minorEastAsia" w:hAnsiTheme="minorEastAsia" w:hint="eastAsia"/>
          <w:color w:val="000000" w:themeColor="text1"/>
        </w:rPr>
        <w:t>负责</w:t>
      </w:r>
      <w:r w:rsidR="00876AF7" w:rsidRPr="00F74FB5">
        <w:rPr>
          <w:rFonts w:asciiTheme="minorEastAsia" w:eastAsiaTheme="minorEastAsia" w:hAnsiTheme="minorEastAsia" w:hint="eastAsia"/>
          <w:color w:val="000000" w:themeColor="text1"/>
        </w:rPr>
        <w:t>、民主协商、</w:t>
      </w:r>
      <w:r w:rsidR="00A4227E" w:rsidRPr="00F74FB5">
        <w:rPr>
          <w:rFonts w:asciiTheme="minorEastAsia" w:eastAsiaTheme="minorEastAsia" w:hAnsiTheme="minorEastAsia" w:hint="eastAsia"/>
          <w:color w:val="000000" w:themeColor="text1"/>
        </w:rPr>
        <w:t>社会协同、公众参与、</w:t>
      </w:r>
      <w:r w:rsidR="0051557A" w:rsidRPr="00F74FB5">
        <w:rPr>
          <w:rFonts w:asciiTheme="minorEastAsia" w:eastAsiaTheme="minorEastAsia" w:hAnsiTheme="minorEastAsia" w:hint="eastAsia"/>
          <w:color w:val="000000" w:themeColor="text1"/>
        </w:rPr>
        <w:t>法</w:t>
      </w:r>
      <w:r w:rsidR="007A3B34" w:rsidRPr="00F74FB5">
        <w:rPr>
          <w:rFonts w:asciiTheme="minorEastAsia" w:eastAsiaTheme="minorEastAsia" w:hAnsiTheme="minorEastAsia" w:hint="eastAsia"/>
          <w:color w:val="000000" w:themeColor="text1"/>
        </w:rPr>
        <w:t>治</w:t>
      </w:r>
      <w:r w:rsidR="0051557A" w:rsidRPr="00F74FB5">
        <w:rPr>
          <w:rFonts w:asciiTheme="minorEastAsia" w:eastAsiaTheme="minorEastAsia" w:hAnsiTheme="minorEastAsia" w:hint="eastAsia"/>
          <w:color w:val="000000" w:themeColor="text1"/>
        </w:rPr>
        <w:t>保障、</w:t>
      </w:r>
      <w:r w:rsidR="00876AF7" w:rsidRPr="00F74FB5">
        <w:rPr>
          <w:rFonts w:asciiTheme="minorEastAsia" w:eastAsiaTheme="minorEastAsia" w:hAnsiTheme="minorEastAsia" w:hint="eastAsia"/>
          <w:color w:val="000000" w:themeColor="text1"/>
        </w:rPr>
        <w:t>科技支撑</w:t>
      </w:r>
      <w:r w:rsidR="00122A2D" w:rsidRPr="00F74FB5">
        <w:rPr>
          <w:rFonts w:asciiTheme="minorEastAsia" w:eastAsiaTheme="minorEastAsia" w:hAnsiTheme="minorEastAsia" w:hint="eastAsia"/>
          <w:color w:val="000000" w:themeColor="text1"/>
        </w:rPr>
        <w:t>”的</w:t>
      </w:r>
      <w:r w:rsidR="00C77485" w:rsidRPr="00F74FB5">
        <w:rPr>
          <w:rFonts w:asciiTheme="minorEastAsia" w:eastAsiaTheme="minorEastAsia" w:hAnsiTheme="minorEastAsia" w:hint="eastAsia"/>
          <w:color w:val="000000" w:themeColor="text1"/>
        </w:rPr>
        <w:t>共建</w:t>
      </w:r>
      <w:r w:rsidR="00436388" w:rsidRPr="00F74FB5">
        <w:rPr>
          <w:rFonts w:asciiTheme="minorEastAsia" w:eastAsiaTheme="minorEastAsia" w:hAnsiTheme="minorEastAsia" w:hint="eastAsia"/>
          <w:color w:val="000000" w:themeColor="text1"/>
        </w:rPr>
        <w:t>共治</w:t>
      </w:r>
      <w:r w:rsidR="00C77485" w:rsidRPr="00F74FB5">
        <w:rPr>
          <w:rFonts w:asciiTheme="minorEastAsia" w:eastAsiaTheme="minorEastAsia" w:hAnsiTheme="minorEastAsia" w:hint="eastAsia"/>
          <w:color w:val="000000" w:themeColor="text1"/>
        </w:rPr>
        <w:t>共享</w:t>
      </w:r>
      <w:r w:rsidR="00122A2D" w:rsidRPr="00F74FB5">
        <w:rPr>
          <w:rFonts w:asciiTheme="minorEastAsia" w:eastAsiaTheme="minorEastAsia" w:hAnsiTheme="minorEastAsia" w:hint="eastAsia"/>
          <w:color w:val="000000" w:themeColor="text1"/>
        </w:rPr>
        <w:t>格局</w:t>
      </w:r>
      <w:r w:rsidR="004D609C" w:rsidRPr="00122A2D">
        <w:rPr>
          <w:rFonts w:asciiTheme="minorEastAsia" w:eastAsiaTheme="minorEastAsia" w:hAnsiTheme="minorEastAsia" w:hint="eastAsia"/>
          <w:color w:val="000000" w:themeColor="text1"/>
        </w:rPr>
        <w:t>。</w:t>
      </w:r>
    </w:p>
    <w:p w14:paraId="1F1F6174" w14:textId="33742AC1" w:rsidR="00317E9C" w:rsidRPr="00770D2B" w:rsidRDefault="00850713" w:rsidP="00770D2B">
      <w:pPr>
        <w:pStyle w:val="a2"/>
        <w:spacing w:before="156" w:after="156"/>
        <w:rPr>
          <w:rFonts w:ascii="宋体" w:eastAsia="宋体" w:hAnsi="宋体"/>
        </w:rPr>
      </w:pPr>
      <w:r>
        <w:rPr>
          <w:rFonts w:ascii="宋体" w:eastAsia="宋体" w:hAnsi="宋体" w:hint="eastAsia"/>
        </w:rPr>
        <w:t>推行</w:t>
      </w:r>
      <w:r w:rsidRPr="00CC1A78">
        <w:rPr>
          <w:rFonts w:ascii="宋体" w:eastAsia="宋体" w:hAnsi="宋体" w:hint="eastAsia"/>
          <w:color w:val="000000" w:themeColor="text1"/>
        </w:rPr>
        <w:t>巡查联查</w:t>
      </w:r>
      <w:r>
        <w:rPr>
          <w:rFonts w:ascii="宋体" w:eastAsia="宋体" w:hAnsi="宋体" w:hint="eastAsia"/>
        </w:rPr>
        <w:t>、联勤会商、联动处置的工作机制，推动各部门</w:t>
      </w:r>
      <w:r w:rsidRPr="00850713">
        <w:rPr>
          <w:rFonts w:ascii="宋体" w:eastAsia="宋体" w:hAnsi="宋体" w:hint="eastAsia"/>
        </w:rPr>
        <w:t>相互协作</w:t>
      </w:r>
      <w:r>
        <w:rPr>
          <w:rFonts w:ascii="宋体" w:eastAsia="宋体" w:hAnsi="宋体" w:hint="eastAsia"/>
        </w:rPr>
        <w:t>、联勤执法</w:t>
      </w:r>
      <w:r w:rsidR="009E47F9">
        <w:rPr>
          <w:rFonts w:ascii="宋体" w:eastAsia="宋体" w:hAnsi="宋体" w:hint="eastAsia"/>
        </w:rPr>
        <w:t>；协调</w:t>
      </w:r>
      <w:r w:rsidR="009E47F9" w:rsidRPr="009E47F9">
        <w:rPr>
          <w:rFonts w:ascii="宋体" w:eastAsia="宋体" w:hAnsi="宋体" w:hint="eastAsia"/>
        </w:rPr>
        <w:t>各方力量</w:t>
      </w:r>
      <w:r w:rsidR="009E47F9">
        <w:rPr>
          <w:rFonts w:ascii="宋体" w:eastAsia="宋体" w:hAnsi="宋体" w:hint="eastAsia"/>
        </w:rPr>
        <w:t>参与矛盾纠纷调解</w:t>
      </w:r>
      <w:r w:rsidR="006057F7">
        <w:rPr>
          <w:rFonts w:ascii="宋体" w:eastAsia="宋体" w:hAnsi="宋体" w:hint="eastAsia"/>
        </w:rPr>
        <w:t>、</w:t>
      </w:r>
      <w:r w:rsidR="009E47F9">
        <w:rPr>
          <w:rFonts w:ascii="宋体" w:eastAsia="宋体" w:hAnsi="宋体" w:hint="eastAsia"/>
        </w:rPr>
        <w:t>平安共建</w:t>
      </w:r>
      <w:r w:rsidR="00317E9C" w:rsidRPr="00770D2B">
        <w:rPr>
          <w:rFonts w:ascii="宋体" w:eastAsia="宋体" w:hAnsi="宋体" w:hint="eastAsia"/>
        </w:rPr>
        <w:t>。</w:t>
      </w:r>
    </w:p>
    <w:p w14:paraId="255D98AF" w14:textId="3ABADB50" w:rsidR="005D5AE7" w:rsidRDefault="00463C30" w:rsidP="005D5AE7">
      <w:pPr>
        <w:pStyle w:val="a2"/>
        <w:spacing w:before="156" w:after="156"/>
        <w:rPr>
          <w:rFonts w:asciiTheme="minorEastAsia" w:eastAsiaTheme="minorEastAsia" w:hAnsiTheme="minorEastAsia"/>
        </w:rPr>
      </w:pPr>
      <w:r>
        <w:rPr>
          <w:rFonts w:asciiTheme="minorEastAsia" w:eastAsiaTheme="minorEastAsia" w:hAnsiTheme="minorEastAsia" w:hint="eastAsia"/>
        </w:rPr>
        <w:t>以基层治理四平台系统为载体，建立</w:t>
      </w:r>
      <w:r w:rsidR="005D5AE7" w:rsidRPr="005D5AE7">
        <w:rPr>
          <w:rFonts w:asciiTheme="minorEastAsia" w:eastAsiaTheme="minorEastAsia" w:hAnsiTheme="minorEastAsia" w:hint="eastAsia"/>
        </w:rPr>
        <w:t>数字化</w:t>
      </w:r>
      <w:r w:rsidR="00C347FF">
        <w:rPr>
          <w:rFonts w:asciiTheme="minorEastAsia" w:eastAsiaTheme="minorEastAsia" w:hAnsiTheme="minorEastAsia" w:hint="eastAsia"/>
        </w:rPr>
        <w:t>、</w:t>
      </w:r>
      <w:r w:rsidR="005D5AE7" w:rsidRPr="005D5AE7">
        <w:rPr>
          <w:rFonts w:asciiTheme="minorEastAsia" w:eastAsiaTheme="minorEastAsia" w:hAnsiTheme="minorEastAsia" w:hint="eastAsia"/>
        </w:rPr>
        <w:t>智能化工作</w:t>
      </w:r>
      <w:r>
        <w:rPr>
          <w:rFonts w:asciiTheme="minorEastAsia" w:eastAsiaTheme="minorEastAsia" w:hAnsiTheme="minorEastAsia" w:hint="eastAsia"/>
        </w:rPr>
        <w:t>方式</w:t>
      </w:r>
      <w:r w:rsidR="00F36F33">
        <w:rPr>
          <w:rFonts w:asciiTheme="minorEastAsia" w:eastAsiaTheme="minorEastAsia" w:hAnsiTheme="minorEastAsia" w:hint="eastAsia"/>
        </w:rPr>
        <w:t>，</w:t>
      </w:r>
      <w:r>
        <w:rPr>
          <w:rFonts w:asciiTheme="minorEastAsia" w:eastAsiaTheme="minorEastAsia" w:hAnsiTheme="minorEastAsia" w:hint="eastAsia"/>
        </w:rPr>
        <w:t>实现</w:t>
      </w:r>
      <w:r w:rsidR="00957AC7">
        <w:rPr>
          <w:rFonts w:asciiTheme="minorEastAsia" w:eastAsiaTheme="minorEastAsia" w:hAnsiTheme="minorEastAsia" w:hint="eastAsia"/>
        </w:rPr>
        <w:t>矛盾纠纷和安全隐患排查等事件</w:t>
      </w:r>
      <w:r w:rsidR="0063511B" w:rsidRPr="0063511B">
        <w:rPr>
          <w:rFonts w:asciiTheme="minorEastAsia" w:eastAsiaTheme="minorEastAsia" w:hAnsiTheme="minorEastAsia" w:hint="eastAsia"/>
        </w:rPr>
        <w:t>的上报、流转、处置、反馈</w:t>
      </w:r>
      <w:r w:rsidR="002A5084">
        <w:rPr>
          <w:rFonts w:asciiTheme="minorEastAsia" w:eastAsiaTheme="minorEastAsia" w:hAnsiTheme="minorEastAsia" w:hint="eastAsia"/>
        </w:rPr>
        <w:t>，</w:t>
      </w:r>
      <w:r>
        <w:rPr>
          <w:rFonts w:asciiTheme="minorEastAsia" w:eastAsiaTheme="minorEastAsia" w:hAnsiTheme="minorEastAsia" w:hint="eastAsia"/>
        </w:rPr>
        <w:t>强化</w:t>
      </w:r>
      <w:r w:rsidR="002A5084">
        <w:rPr>
          <w:rFonts w:asciiTheme="minorEastAsia" w:eastAsiaTheme="minorEastAsia" w:hAnsiTheme="minorEastAsia" w:hint="eastAsia"/>
        </w:rPr>
        <w:t>分析预警</w:t>
      </w:r>
      <w:r w:rsidR="00AF41A7">
        <w:rPr>
          <w:rFonts w:asciiTheme="minorEastAsia" w:eastAsiaTheme="minorEastAsia" w:hAnsiTheme="minorEastAsia" w:hint="eastAsia"/>
        </w:rPr>
        <w:t>，形成风险管控闭环处置机制</w:t>
      </w:r>
      <w:r w:rsidR="00B077BA" w:rsidRPr="00B077BA">
        <w:rPr>
          <w:rFonts w:asciiTheme="minorEastAsia" w:eastAsiaTheme="minorEastAsia" w:hAnsiTheme="minorEastAsia" w:hint="eastAsia"/>
        </w:rPr>
        <w:t>。</w:t>
      </w:r>
    </w:p>
    <w:p w14:paraId="2D7C5AE3" w14:textId="589DAB9D" w:rsidR="006D0BEB" w:rsidRPr="006D0BEB" w:rsidRDefault="006D0BEB" w:rsidP="006D0BEB">
      <w:pPr>
        <w:pStyle w:val="a2"/>
        <w:spacing w:before="156" w:after="156"/>
        <w:rPr>
          <w:rFonts w:ascii="宋体" w:eastAsia="宋体" w:hAnsi="宋体"/>
        </w:rPr>
      </w:pPr>
      <w:r w:rsidRPr="00CC1A78">
        <w:rPr>
          <w:rFonts w:ascii="宋体" w:eastAsia="宋体" w:hAnsi="宋体" w:hint="eastAsia"/>
          <w:color w:val="000000" w:themeColor="text1"/>
        </w:rPr>
        <w:t>完善考评和激励机制，</w:t>
      </w:r>
      <w:r w:rsidRPr="00770D2B">
        <w:rPr>
          <w:rFonts w:ascii="宋体" w:eastAsia="宋体" w:hAnsi="宋体" w:hint="eastAsia"/>
        </w:rPr>
        <w:t>调动各部门、各地区积极性</w:t>
      </w:r>
      <w:r>
        <w:rPr>
          <w:rFonts w:ascii="宋体" w:eastAsia="宋体" w:hAnsi="宋体" w:hint="eastAsia"/>
        </w:rPr>
        <w:t>；建立双向联络机制，</w:t>
      </w:r>
      <w:r w:rsidRPr="006D0BEB">
        <w:rPr>
          <w:rFonts w:ascii="宋体" w:eastAsia="宋体" w:hAnsi="宋体" w:hint="eastAsia"/>
        </w:rPr>
        <w:t>组建公益类社会服务组织和队伍</w:t>
      </w:r>
      <w:r>
        <w:rPr>
          <w:rFonts w:ascii="宋体" w:eastAsia="宋体" w:hAnsi="宋体" w:hint="eastAsia"/>
        </w:rPr>
        <w:t>，</w:t>
      </w:r>
      <w:r w:rsidRPr="00770D2B">
        <w:rPr>
          <w:rFonts w:ascii="宋体" w:eastAsia="宋体" w:hAnsi="宋体" w:hint="eastAsia"/>
        </w:rPr>
        <w:t>加大党员、两代表一委员、志愿者、</w:t>
      </w:r>
      <w:r>
        <w:rPr>
          <w:rFonts w:ascii="宋体" w:eastAsia="宋体" w:hAnsi="宋体" w:hint="eastAsia"/>
        </w:rPr>
        <w:t>乡贤、</w:t>
      </w:r>
      <w:r w:rsidRPr="00770D2B">
        <w:rPr>
          <w:rFonts w:ascii="宋体" w:eastAsia="宋体" w:hAnsi="宋体" w:hint="eastAsia"/>
        </w:rPr>
        <w:t>热心群众等社会力量的参与力度。</w:t>
      </w:r>
    </w:p>
    <w:p w14:paraId="1DB8C0A1" w14:textId="7F1A79D7" w:rsidR="00EB62DE" w:rsidRDefault="00506974" w:rsidP="003D0CB1">
      <w:pPr>
        <w:pStyle w:val="a1"/>
        <w:spacing w:before="312" w:after="312"/>
        <w:rPr>
          <w:color w:val="000000" w:themeColor="text1"/>
        </w:rPr>
      </w:pPr>
      <w:bookmarkStart w:id="84" w:name="_Toc82508876"/>
      <w:bookmarkStart w:id="85" w:name="_Toc82553546"/>
      <w:bookmarkStart w:id="86" w:name="_Toc83246293"/>
      <w:bookmarkStart w:id="87" w:name="_Toc83565055"/>
      <w:bookmarkStart w:id="88" w:name="_Toc84722634"/>
      <w:bookmarkStart w:id="89" w:name="_Toc84723972"/>
      <w:bookmarkStart w:id="90" w:name="_Toc85463759"/>
      <w:bookmarkStart w:id="91" w:name="_Toc85463887"/>
      <w:bookmarkStart w:id="92" w:name="_Toc85464073"/>
      <w:bookmarkStart w:id="93" w:name="_Toc89120851"/>
      <w:bookmarkStart w:id="94" w:name="_Toc89124128"/>
      <w:bookmarkStart w:id="95" w:name="_Toc92236557"/>
      <w:r w:rsidRPr="00C62026">
        <w:rPr>
          <w:rFonts w:hint="eastAsia"/>
          <w:color w:val="000000" w:themeColor="text1"/>
        </w:rPr>
        <w:t>建设要求</w:t>
      </w:r>
      <w:bookmarkEnd w:id="84"/>
      <w:bookmarkEnd w:id="85"/>
      <w:bookmarkEnd w:id="86"/>
      <w:bookmarkEnd w:id="87"/>
      <w:bookmarkEnd w:id="88"/>
      <w:bookmarkEnd w:id="89"/>
      <w:bookmarkEnd w:id="90"/>
      <w:bookmarkEnd w:id="91"/>
      <w:bookmarkEnd w:id="92"/>
      <w:bookmarkEnd w:id="93"/>
      <w:bookmarkEnd w:id="94"/>
      <w:bookmarkEnd w:id="95"/>
    </w:p>
    <w:p w14:paraId="006900AF" w14:textId="7BDF591B" w:rsidR="00B320EF" w:rsidRPr="00B320EF" w:rsidRDefault="0071350B" w:rsidP="00B320EF">
      <w:pPr>
        <w:pStyle w:val="a2"/>
        <w:spacing w:before="156" w:after="156"/>
      </w:pPr>
      <w:r w:rsidRPr="0071350B">
        <w:rPr>
          <w:rFonts w:hint="eastAsia"/>
        </w:rPr>
        <w:t>基层社会治理共同体</w:t>
      </w:r>
      <w:r w:rsidR="00905DD1">
        <w:rPr>
          <w:rFonts w:hint="eastAsia"/>
        </w:rPr>
        <w:t>结构</w:t>
      </w:r>
    </w:p>
    <w:p w14:paraId="12263122" w14:textId="5888620D" w:rsidR="00EB62DE" w:rsidRDefault="0071350B" w:rsidP="005C3C65">
      <w:pPr>
        <w:pStyle w:val="aff6"/>
      </w:pPr>
      <w:r w:rsidRPr="0071350B">
        <w:rPr>
          <w:rFonts w:hint="eastAsia"/>
        </w:rPr>
        <w:t>基层社会治理共同体</w:t>
      </w:r>
      <w:r w:rsidR="00AD4BAB">
        <w:rPr>
          <w:rFonts w:hint="eastAsia"/>
        </w:rPr>
        <w:t>建设应以</w:t>
      </w:r>
      <w:r w:rsidR="000F1988">
        <w:rPr>
          <w:rFonts w:hint="eastAsia"/>
        </w:rPr>
        <w:t>社会治理联动</w:t>
      </w:r>
      <w:r w:rsidR="00AD4BAB" w:rsidRPr="00AD4BAB">
        <w:rPr>
          <w:rFonts w:hint="eastAsia"/>
        </w:rPr>
        <w:t>工作站</w:t>
      </w:r>
      <w:r w:rsidR="00AD4BAB">
        <w:rPr>
          <w:rFonts w:hint="eastAsia"/>
        </w:rPr>
        <w:t>为</w:t>
      </w:r>
      <w:r w:rsidR="00EB62DE" w:rsidRPr="00EB62DE">
        <w:rPr>
          <w:rFonts w:hint="eastAsia"/>
        </w:rPr>
        <w:t>载体平台</w:t>
      </w:r>
      <w:r w:rsidR="00265F88">
        <w:rPr>
          <w:rFonts w:hint="eastAsia"/>
        </w:rPr>
        <w:t>，</w:t>
      </w:r>
      <w:r w:rsidR="004E50FD">
        <w:rPr>
          <w:rFonts w:hint="eastAsia"/>
        </w:rPr>
        <w:t>建立社会群众统筹联络机制，</w:t>
      </w:r>
      <w:r w:rsidR="00DF11E4">
        <w:rPr>
          <w:rFonts w:hint="eastAsia"/>
        </w:rPr>
        <w:t>依据</w:t>
      </w:r>
      <w:r w:rsidR="004A5625" w:rsidRPr="004A5625">
        <w:rPr>
          <w:rFonts w:hint="eastAsia"/>
        </w:rPr>
        <w:t>网格员和职能部门派驻人员</w:t>
      </w:r>
      <w:r w:rsidR="00DF11E4">
        <w:rPr>
          <w:rFonts w:hint="eastAsia"/>
        </w:rPr>
        <w:t>的工作，</w:t>
      </w:r>
      <w:r w:rsidR="00675B24" w:rsidRPr="00675B24">
        <w:rPr>
          <w:rFonts w:hint="eastAsia"/>
          <w:color w:val="000000" w:themeColor="text1"/>
        </w:rPr>
        <w:t>准确及时调配社会力量，</w:t>
      </w:r>
      <w:r w:rsidR="00265F88" w:rsidRPr="00675B24">
        <w:rPr>
          <w:rFonts w:hint="eastAsia"/>
          <w:color w:val="000000" w:themeColor="text1"/>
        </w:rPr>
        <w:t>带动</w:t>
      </w:r>
      <w:r w:rsidR="004A5625">
        <w:rPr>
          <w:rFonts w:hint="eastAsia"/>
          <w:color w:val="000000" w:themeColor="text1"/>
        </w:rPr>
        <w:t>社会</w:t>
      </w:r>
      <w:r w:rsidR="00265F88" w:rsidRPr="00675B24">
        <w:rPr>
          <w:rFonts w:hint="eastAsia"/>
          <w:color w:val="000000" w:themeColor="text1"/>
        </w:rPr>
        <w:t>公众</w:t>
      </w:r>
      <w:r w:rsidR="004A5625">
        <w:rPr>
          <w:rFonts w:hint="eastAsia"/>
          <w:color w:val="000000" w:themeColor="text1"/>
        </w:rPr>
        <w:t>共同</w:t>
      </w:r>
      <w:r w:rsidR="005041BE">
        <w:rPr>
          <w:rFonts w:hint="eastAsia"/>
        </w:rPr>
        <w:t>参与</w:t>
      </w:r>
      <w:r w:rsidR="00496C45">
        <w:rPr>
          <w:rFonts w:hint="eastAsia"/>
        </w:rPr>
        <w:t>联勤</w:t>
      </w:r>
      <w:r w:rsidR="00496C45" w:rsidRPr="00753F43">
        <w:rPr>
          <w:rFonts w:hint="eastAsia"/>
        </w:rPr>
        <w:t>执</w:t>
      </w:r>
      <w:r w:rsidR="00496C45">
        <w:rPr>
          <w:rFonts w:hint="eastAsia"/>
        </w:rPr>
        <w:t>法、</w:t>
      </w:r>
      <w:r w:rsidR="00CC5B6A">
        <w:rPr>
          <w:rFonts w:hint="eastAsia"/>
        </w:rPr>
        <w:t>隐患</w:t>
      </w:r>
      <w:r w:rsidR="000A3634">
        <w:rPr>
          <w:rFonts w:hint="eastAsia"/>
        </w:rPr>
        <w:t>处置</w:t>
      </w:r>
      <w:r w:rsidR="00DF11E4">
        <w:rPr>
          <w:rFonts w:hint="eastAsia"/>
        </w:rPr>
        <w:t>、</w:t>
      </w:r>
      <w:r w:rsidR="00753F43" w:rsidRPr="00753F43">
        <w:rPr>
          <w:rFonts w:hint="eastAsia"/>
        </w:rPr>
        <w:t>矛盾调解等工作。共同体</w:t>
      </w:r>
      <w:r w:rsidR="00091A50">
        <w:rPr>
          <w:rFonts w:hint="eastAsia"/>
        </w:rPr>
        <w:t>组成</w:t>
      </w:r>
      <w:r w:rsidR="00753F43" w:rsidRPr="00753F43">
        <w:rPr>
          <w:rFonts w:hint="eastAsia"/>
        </w:rPr>
        <w:t>见图1</w:t>
      </w:r>
      <w:r w:rsidR="00265F88">
        <w:rPr>
          <w:rFonts w:hint="eastAsia"/>
        </w:rPr>
        <w:t>。</w:t>
      </w:r>
    </w:p>
    <w:p w14:paraId="35979B7F" w14:textId="77777777" w:rsidR="00091A50" w:rsidRDefault="00091A50" w:rsidP="005C3C65">
      <w:pPr>
        <w:pStyle w:val="aff6"/>
      </w:pPr>
    </w:p>
    <w:p w14:paraId="1C10E7F3" w14:textId="4E864B13" w:rsidR="00753F43" w:rsidRDefault="0056083D" w:rsidP="00753F43">
      <w:pPr>
        <w:pStyle w:val="aff6"/>
        <w:jc w:val="center"/>
      </w:pPr>
      <w:r>
        <w:drawing>
          <wp:inline distT="0" distB="0" distL="0" distR="0" wp14:anchorId="10FB0839" wp14:editId="08E522D2">
            <wp:extent cx="3937000" cy="21966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0863" cy="2204357"/>
                    </a:xfrm>
                    <a:prstGeom prst="rect">
                      <a:avLst/>
                    </a:prstGeom>
                  </pic:spPr>
                </pic:pic>
              </a:graphicData>
            </a:graphic>
          </wp:inline>
        </w:drawing>
      </w:r>
    </w:p>
    <w:p w14:paraId="433764AB" w14:textId="0435A31B" w:rsidR="00753F43" w:rsidRPr="00F90A31" w:rsidRDefault="00753F43" w:rsidP="00F90A31">
      <w:pPr>
        <w:pStyle w:val="aff6"/>
        <w:jc w:val="center"/>
        <w:rPr>
          <w:rFonts w:ascii="黑体" w:eastAsia="黑体" w:hAnsi="黑体"/>
        </w:rPr>
      </w:pPr>
      <w:r w:rsidRPr="00753F43">
        <w:rPr>
          <w:rFonts w:ascii="黑体" w:eastAsia="黑体" w:hAnsi="黑体" w:hint="eastAsia"/>
        </w:rPr>
        <w:t>图1</w:t>
      </w:r>
      <w:r>
        <w:rPr>
          <w:rFonts w:ascii="黑体" w:eastAsia="黑体" w:hAnsi="黑体"/>
        </w:rPr>
        <w:t xml:space="preserve"> </w:t>
      </w:r>
      <w:r w:rsidR="00907249">
        <w:rPr>
          <w:rFonts w:ascii="黑体" w:eastAsia="黑体" w:hAnsi="黑体" w:hint="eastAsia"/>
        </w:rPr>
        <w:t>基</w:t>
      </w:r>
      <w:r w:rsidR="006E5E2A">
        <w:rPr>
          <w:rFonts w:ascii="黑体" w:eastAsia="黑体" w:hAnsi="黑体" w:hint="eastAsia"/>
        </w:rPr>
        <w:t>层</w:t>
      </w:r>
      <w:r w:rsidR="00907249">
        <w:rPr>
          <w:rFonts w:ascii="黑体" w:eastAsia="黑体" w:hAnsi="黑体" w:hint="eastAsia"/>
        </w:rPr>
        <w:t>社会治理</w:t>
      </w:r>
      <w:r w:rsidR="00907249" w:rsidRPr="00907249">
        <w:rPr>
          <w:rFonts w:ascii="黑体" w:eastAsia="黑体" w:hAnsi="黑体" w:hint="eastAsia"/>
        </w:rPr>
        <w:t>共同体</w:t>
      </w:r>
      <w:r w:rsidR="00905DD1">
        <w:rPr>
          <w:rFonts w:ascii="黑体" w:eastAsia="黑体" w:hAnsi="黑体" w:hint="eastAsia"/>
        </w:rPr>
        <w:t>结构</w:t>
      </w:r>
    </w:p>
    <w:p w14:paraId="3AE53550" w14:textId="4E68B992" w:rsidR="0071350B" w:rsidRPr="0085278E" w:rsidRDefault="0071350B" w:rsidP="0085278E">
      <w:pPr>
        <w:pStyle w:val="a2"/>
        <w:spacing w:before="156" w:after="156"/>
        <w:rPr>
          <w:color w:val="000000" w:themeColor="text1"/>
        </w:rPr>
      </w:pPr>
      <w:bookmarkStart w:id="96" w:name="_Toc83246295"/>
      <w:bookmarkStart w:id="97" w:name="_Toc82508877"/>
      <w:bookmarkStart w:id="98" w:name="_Toc82553547"/>
      <w:r>
        <w:rPr>
          <w:rFonts w:hint="eastAsia"/>
          <w:color w:val="000000" w:themeColor="text1"/>
        </w:rPr>
        <w:t>社会治理联动</w:t>
      </w:r>
      <w:r w:rsidRPr="00770EA9">
        <w:rPr>
          <w:rFonts w:hint="eastAsia"/>
          <w:color w:val="000000" w:themeColor="text1"/>
        </w:rPr>
        <w:t>工作站</w:t>
      </w:r>
      <w:r>
        <w:rPr>
          <w:rFonts w:hint="eastAsia"/>
          <w:color w:val="000000" w:themeColor="text1"/>
        </w:rPr>
        <w:t>建设</w:t>
      </w:r>
      <w:bookmarkEnd w:id="96"/>
    </w:p>
    <w:p w14:paraId="063B0E17" w14:textId="77777777" w:rsidR="0071350B" w:rsidRPr="00A1669F" w:rsidRDefault="0071350B" w:rsidP="00312F79">
      <w:pPr>
        <w:pStyle w:val="a3"/>
        <w:spacing w:before="156" w:after="156"/>
      </w:pPr>
      <w:r w:rsidRPr="00A1669F">
        <w:rPr>
          <w:rFonts w:hint="eastAsia"/>
        </w:rPr>
        <w:t>全科网格管理站</w:t>
      </w:r>
    </w:p>
    <w:p w14:paraId="26050AC7" w14:textId="77777777" w:rsidR="000F07CA" w:rsidRDefault="009D606A" w:rsidP="00905DD1">
      <w:pPr>
        <w:pStyle w:val="aff6"/>
      </w:pPr>
      <w:r>
        <w:rPr>
          <w:rFonts w:hint="eastAsia"/>
        </w:rPr>
        <w:t>建立</w:t>
      </w:r>
      <w:r w:rsidRPr="009D606A">
        <w:rPr>
          <w:rFonts w:hint="eastAsia"/>
        </w:rPr>
        <w:t>全科网格管理站</w:t>
      </w:r>
      <w:r>
        <w:rPr>
          <w:rFonts w:hint="eastAsia"/>
        </w:rPr>
        <w:t>，</w:t>
      </w:r>
      <w:r w:rsidR="00905DD1" w:rsidRPr="00905DD1">
        <w:rPr>
          <w:rFonts w:hint="eastAsia"/>
        </w:rPr>
        <w:t>对辖区内网格员进行统一管理。</w:t>
      </w:r>
      <w:r w:rsidR="000F07CA">
        <w:rPr>
          <w:rFonts w:hint="eastAsia"/>
        </w:rPr>
        <w:t>具体内容如下：</w:t>
      </w:r>
    </w:p>
    <w:p w14:paraId="58FA111B" w14:textId="77777777" w:rsidR="000F07CA" w:rsidRPr="00FA6C9C" w:rsidRDefault="000F07CA" w:rsidP="00FA6C9C">
      <w:pPr>
        <w:pStyle w:val="af"/>
      </w:pPr>
      <w:r w:rsidRPr="00FA6C9C">
        <w:rPr>
          <w:rFonts w:hint="eastAsia"/>
        </w:rPr>
        <w:t>要求网格员</w:t>
      </w:r>
      <w:r w:rsidR="00905DD1" w:rsidRPr="00FA6C9C">
        <w:rPr>
          <w:rFonts w:hint="eastAsia"/>
        </w:rPr>
        <w:t>全面采集辖区内人、房、事、物、组织等各类基础信息，</w:t>
      </w:r>
      <w:r w:rsidRPr="00FA6C9C">
        <w:rPr>
          <w:rFonts w:hint="eastAsia"/>
        </w:rPr>
        <w:t>并及时</w:t>
      </w:r>
      <w:r w:rsidR="00905DD1" w:rsidRPr="00FA6C9C">
        <w:rPr>
          <w:rFonts w:hint="eastAsia"/>
        </w:rPr>
        <w:t>录入基层治理四平台系统，实现动态更新；</w:t>
      </w:r>
    </w:p>
    <w:p w14:paraId="1B64E4E7" w14:textId="252BF2CD" w:rsidR="000F07CA" w:rsidRPr="00FA6C9C" w:rsidRDefault="000F07CA" w:rsidP="00FA6C9C">
      <w:pPr>
        <w:pStyle w:val="af"/>
      </w:pPr>
      <w:r w:rsidRPr="00FA6C9C">
        <w:rPr>
          <w:rFonts w:hint="eastAsia"/>
        </w:rPr>
        <w:t>组织网格员</w:t>
      </w:r>
      <w:r w:rsidR="00F210F8" w:rsidRPr="00FA6C9C">
        <w:rPr>
          <w:rFonts w:hint="eastAsia"/>
        </w:rPr>
        <w:t>每月</w:t>
      </w:r>
      <w:r w:rsidR="003A0F21" w:rsidRPr="00FA6C9C">
        <w:rPr>
          <w:rFonts w:hint="eastAsia"/>
        </w:rPr>
        <w:t>至少</w:t>
      </w:r>
      <w:r w:rsidRPr="00FA6C9C">
        <w:rPr>
          <w:rFonts w:hint="eastAsia"/>
        </w:rPr>
        <w:t>进行</w:t>
      </w:r>
      <w:r w:rsidR="00F56428" w:rsidRPr="00FA6C9C">
        <w:rPr>
          <w:rFonts w:hint="eastAsia"/>
        </w:rPr>
        <w:t>一次</w:t>
      </w:r>
      <w:r w:rsidR="00905DD1" w:rsidRPr="00FA6C9C">
        <w:rPr>
          <w:rFonts w:hint="eastAsia"/>
        </w:rPr>
        <w:t>辖区内场所</w:t>
      </w:r>
      <w:r w:rsidR="00AF4751" w:rsidRPr="00FA6C9C">
        <w:rPr>
          <w:rFonts w:hint="eastAsia"/>
        </w:rPr>
        <w:t>全覆盖</w:t>
      </w:r>
      <w:r w:rsidR="00905DD1" w:rsidRPr="00FA6C9C">
        <w:rPr>
          <w:rFonts w:hint="eastAsia"/>
        </w:rPr>
        <w:t>巡查、重点人员</w:t>
      </w:r>
      <w:r w:rsidR="00AF4751" w:rsidRPr="00FA6C9C">
        <w:rPr>
          <w:rFonts w:hint="eastAsia"/>
        </w:rPr>
        <w:t>全覆盖</w:t>
      </w:r>
      <w:r w:rsidR="00905DD1" w:rsidRPr="00FA6C9C">
        <w:rPr>
          <w:rFonts w:hint="eastAsia"/>
        </w:rPr>
        <w:t>走访，及时排查发现安全隐患、矛盾纠纷和群众需求，</w:t>
      </w:r>
      <w:r w:rsidR="008D3611" w:rsidRPr="00FA6C9C">
        <w:rPr>
          <w:rFonts w:hint="eastAsia"/>
        </w:rPr>
        <w:t>并上报</w:t>
      </w:r>
      <w:r w:rsidR="00905DD1" w:rsidRPr="00FA6C9C">
        <w:rPr>
          <w:rFonts w:hint="eastAsia"/>
        </w:rPr>
        <w:t>基层治理四平台系统进行流转；</w:t>
      </w:r>
    </w:p>
    <w:p w14:paraId="22983B89" w14:textId="319A7AFC" w:rsidR="0071350B" w:rsidRPr="00FA6C9C" w:rsidRDefault="00F210F8" w:rsidP="00FA6C9C">
      <w:pPr>
        <w:pStyle w:val="af"/>
      </w:pPr>
      <w:r w:rsidRPr="00FA6C9C">
        <w:rPr>
          <w:rFonts w:hint="eastAsia"/>
        </w:rPr>
        <w:t>鼓励</w:t>
      </w:r>
      <w:r w:rsidR="00905DD1" w:rsidRPr="00FA6C9C">
        <w:rPr>
          <w:rFonts w:hint="eastAsia"/>
        </w:rPr>
        <w:t>网格员积极开展平安、综治、法治、信用宣传，提高群众平安创建知晓率，引导群众参与平安建设。</w:t>
      </w:r>
    </w:p>
    <w:p w14:paraId="4530AC91" w14:textId="77777777" w:rsidR="0071350B" w:rsidRPr="00230D58" w:rsidRDefault="0071350B" w:rsidP="004C7181">
      <w:pPr>
        <w:pStyle w:val="a3"/>
        <w:spacing w:before="156" w:after="156"/>
      </w:pPr>
      <w:r w:rsidRPr="00230D58">
        <w:rPr>
          <w:rFonts w:hint="eastAsia"/>
        </w:rPr>
        <w:t>矛调微中心</w:t>
      </w:r>
    </w:p>
    <w:p w14:paraId="7759208C" w14:textId="2924475A" w:rsidR="0071350B" w:rsidRPr="009A4105" w:rsidRDefault="0071350B" w:rsidP="006E7722">
      <w:pPr>
        <w:pStyle w:val="aff6"/>
      </w:pPr>
      <w:r w:rsidRPr="009A4105">
        <w:rPr>
          <w:rFonts w:hint="eastAsia"/>
        </w:rPr>
        <w:lastRenderedPageBreak/>
        <w:t>可依据当地情况成立品牌调解工作室，引入专业调解力量；吸收当地</w:t>
      </w:r>
      <w:r w:rsidRPr="006E7722">
        <w:rPr>
          <w:rFonts w:hint="eastAsia"/>
        </w:rPr>
        <w:t>代表性先进人物、</w:t>
      </w:r>
      <w:r w:rsidR="00FA20E9" w:rsidRPr="00FA20E9">
        <w:rPr>
          <w:rFonts w:hint="eastAsia"/>
        </w:rPr>
        <w:t>两代表一委员</w:t>
      </w:r>
      <w:r w:rsidR="00FA20E9">
        <w:rPr>
          <w:rFonts w:hint="eastAsia"/>
        </w:rPr>
        <w:t>、</w:t>
      </w:r>
      <w:r w:rsidRPr="006E7722">
        <w:rPr>
          <w:rFonts w:hint="eastAsia"/>
        </w:rPr>
        <w:t>乡贤、</w:t>
      </w:r>
      <w:r w:rsidR="002E39DF">
        <w:rPr>
          <w:rFonts w:hint="eastAsia"/>
        </w:rPr>
        <w:t>商会、</w:t>
      </w:r>
      <w:r w:rsidRPr="006E7722">
        <w:rPr>
          <w:rFonts w:hint="eastAsia"/>
        </w:rPr>
        <w:t>社会热心人士</w:t>
      </w:r>
      <w:r>
        <w:rPr>
          <w:rFonts w:hint="eastAsia"/>
        </w:rPr>
        <w:t>等</w:t>
      </w:r>
      <w:r w:rsidRPr="009A4105">
        <w:rPr>
          <w:rFonts w:hint="eastAsia"/>
        </w:rPr>
        <w:t>具有较高威望、具备依法调解能力的人员担任人民调解员,协同专业部门共同开展调解工作。</w:t>
      </w:r>
    </w:p>
    <w:p w14:paraId="31428DF3" w14:textId="77777777" w:rsidR="0071350B" w:rsidRPr="00230D58" w:rsidRDefault="0071350B" w:rsidP="004C7181">
      <w:pPr>
        <w:pStyle w:val="a3"/>
        <w:spacing w:before="156" w:after="156"/>
      </w:pPr>
      <w:r w:rsidRPr="00230D58">
        <w:rPr>
          <w:rFonts w:hint="eastAsia"/>
          <w:color w:val="000000" w:themeColor="text1"/>
        </w:rPr>
        <w:t>警务</w:t>
      </w:r>
      <w:r w:rsidRPr="00230D58">
        <w:rPr>
          <w:rFonts w:hint="eastAsia"/>
        </w:rPr>
        <w:t>联勤站</w:t>
      </w:r>
    </w:p>
    <w:bookmarkEnd w:id="97"/>
    <w:bookmarkEnd w:id="98"/>
    <w:p w14:paraId="21ADB1A6" w14:textId="04660EEB" w:rsidR="00F3272C" w:rsidRPr="004E50FD" w:rsidRDefault="00F3272C" w:rsidP="00187866">
      <w:pPr>
        <w:pStyle w:val="aff6"/>
      </w:pPr>
      <w:r w:rsidRPr="004E50FD">
        <w:rPr>
          <w:rFonts w:hint="eastAsia"/>
        </w:rPr>
        <w:t>建设</w:t>
      </w:r>
      <w:r w:rsidR="007C7913" w:rsidRPr="007C7913">
        <w:rPr>
          <w:rFonts w:hint="eastAsia"/>
        </w:rPr>
        <w:t>警务</w:t>
      </w:r>
      <w:r w:rsidRPr="004E50FD">
        <w:rPr>
          <w:rFonts w:hint="eastAsia"/>
        </w:rPr>
        <w:t>联勤站，设置部门办公区，建立多部门综合执法的机制，并根据实际情况，统筹相关部门以常驻、轮驻、联驻等方式入驻</w:t>
      </w:r>
      <w:r w:rsidR="007C7913">
        <w:rPr>
          <w:rFonts w:hint="eastAsia"/>
        </w:rPr>
        <w:t>，具体要求如下：</w:t>
      </w:r>
    </w:p>
    <w:p w14:paraId="1F84EA4C" w14:textId="5E7D701C" w:rsidR="00F3272C" w:rsidRPr="00EC2373" w:rsidRDefault="00F3272C" w:rsidP="00EC2373">
      <w:pPr>
        <w:pStyle w:val="af"/>
      </w:pPr>
      <w:r w:rsidRPr="00EC2373">
        <w:rPr>
          <w:rFonts w:hint="eastAsia"/>
        </w:rPr>
        <w:t>常驻：公安、综合执法、市场监管等部门</w:t>
      </w:r>
      <w:r w:rsidR="00EC2373">
        <w:rPr>
          <w:rFonts w:hint="eastAsia"/>
        </w:rPr>
        <w:t>；</w:t>
      </w:r>
    </w:p>
    <w:p w14:paraId="491D39E7" w14:textId="66F40894" w:rsidR="00F3272C" w:rsidRPr="00EC2373" w:rsidRDefault="00F3272C" w:rsidP="00EC2373">
      <w:pPr>
        <w:pStyle w:val="af"/>
      </w:pPr>
      <w:r w:rsidRPr="00EC2373">
        <w:rPr>
          <w:rFonts w:hint="eastAsia"/>
        </w:rPr>
        <w:t>轮驻：司法、农业农村、应急管理、消防、人力社保、住建、生态环境、自然资源等部门</w:t>
      </w:r>
      <w:r w:rsidR="00EC2373">
        <w:rPr>
          <w:rFonts w:hint="eastAsia"/>
        </w:rPr>
        <w:t>；</w:t>
      </w:r>
    </w:p>
    <w:p w14:paraId="3A6B40D8" w14:textId="0C6BACAE" w:rsidR="004E50FD" w:rsidRPr="00EC2373" w:rsidRDefault="00F3272C" w:rsidP="00EC2373">
      <w:pPr>
        <w:pStyle w:val="af"/>
      </w:pPr>
      <w:r w:rsidRPr="00EC2373">
        <w:rPr>
          <w:rFonts w:hint="eastAsia"/>
        </w:rPr>
        <w:t>联驻：文广旅体、教育、民政等其余部门</w:t>
      </w:r>
      <w:r w:rsidR="005B7F96" w:rsidRPr="00EC2373">
        <w:rPr>
          <w:rFonts w:hint="eastAsia"/>
        </w:rPr>
        <w:t>，</w:t>
      </w:r>
      <w:r w:rsidRPr="00EC2373">
        <w:rPr>
          <w:rFonts w:hint="eastAsia"/>
        </w:rPr>
        <w:t>依当地力量</w:t>
      </w:r>
      <w:r w:rsidR="005D3310" w:rsidRPr="00EC2373">
        <w:rPr>
          <w:rFonts w:hint="eastAsia"/>
        </w:rPr>
        <w:t>和社会治理需求</w:t>
      </w:r>
      <w:r w:rsidRPr="00EC2373">
        <w:rPr>
          <w:rFonts w:hint="eastAsia"/>
        </w:rPr>
        <w:t>配备。</w:t>
      </w:r>
    </w:p>
    <w:p w14:paraId="5AFE6EF8" w14:textId="7115754C" w:rsidR="0071350B" w:rsidRDefault="00415E7E" w:rsidP="00F95999">
      <w:pPr>
        <w:pStyle w:val="a2"/>
        <w:spacing w:before="156" w:after="156"/>
      </w:pPr>
      <w:r>
        <w:rPr>
          <w:rFonts w:hint="eastAsia"/>
        </w:rPr>
        <w:t>人员组成</w:t>
      </w:r>
    </w:p>
    <w:p w14:paraId="11BA28AB" w14:textId="209A95E2" w:rsidR="00F95999" w:rsidRPr="005C3C65" w:rsidRDefault="00F95999" w:rsidP="00F95999">
      <w:pPr>
        <w:pStyle w:val="aff6"/>
      </w:pPr>
      <w:r w:rsidRPr="005C3C65">
        <w:rPr>
          <w:rFonts w:hint="eastAsia"/>
        </w:rPr>
        <w:t>参与单位</w:t>
      </w:r>
      <w:r>
        <w:rPr>
          <w:rFonts w:hint="eastAsia"/>
        </w:rPr>
        <w:t>由</w:t>
      </w:r>
      <w:r w:rsidRPr="008C799B">
        <w:rPr>
          <w:rFonts w:hint="eastAsia"/>
        </w:rPr>
        <w:t>职能部门派驻人员</w:t>
      </w:r>
      <w:r>
        <w:rPr>
          <w:rFonts w:hint="eastAsia"/>
        </w:rPr>
        <w:t>、</w:t>
      </w:r>
      <w:r w:rsidRPr="008C799B">
        <w:rPr>
          <w:rFonts w:hint="eastAsia"/>
        </w:rPr>
        <w:t>全科网格人员</w:t>
      </w:r>
      <w:r>
        <w:rPr>
          <w:rFonts w:hint="eastAsia"/>
        </w:rPr>
        <w:t>、</w:t>
      </w:r>
      <w:r w:rsidRPr="008C799B">
        <w:rPr>
          <w:rFonts w:hint="eastAsia"/>
        </w:rPr>
        <w:t>社会群众</w:t>
      </w:r>
      <w:r>
        <w:rPr>
          <w:rFonts w:hint="eastAsia"/>
        </w:rPr>
        <w:t>人员组成，</w:t>
      </w:r>
      <w:r w:rsidRPr="005C3C65">
        <w:rPr>
          <w:rFonts w:hint="eastAsia"/>
        </w:rPr>
        <w:t>具体如下：</w:t>
      </w:r>
    </w:p>
    <w:p w14:paraId="2DB6DED2" w14:textId="0F25FD6E" w:rsidR="00F95999" w:rsidRPr="00A7327D" w:rsidRDefault="00F95999" w:rsidP="00A7327D">
      <w:pPr>
        <w:pStyle w:val="af"/>
        <w:numPr>
          <w:ilvl w:val="0"/>
          <w:numId w:val="44"/>
        </w:numPr>
      </w:pPr>
      <w:r w:rsidRPr="00A7327D">
        <w:rPr>
          <w:rFonts w:hint="eastAsia"/>
        </w:rPr>
        <w:t>职能部门派驻人员包括公安、综合执法、市场监管、司法、农业农村、应急管理、消防、人力社保、住建、生态环境、自然资源等部门人员。</w:t>
      </w:r>
    </w:p>
    <w:p w14:paraId="5B8EE8B1" w14:textId="4DA86C3E" w:rsidR="00F95999" w:rsidRPr="00A7327D" w:rsidRDefault="00F95999" w:rsidP="00A7327D">
      <w:pPr>
        <w:pStyle w:val="af"/>
        <w:numPr>
          <w:ilvl w:val="0"/>
          <w:numId w:val="44"/>
        </w:numPr>
      </w:pPr>
      <w:r w:rsidRPr="00A7327D">
        <w:rPr>
          <w:rFonts w:hint="eastAsia"/>
        </w:rPr>
        <w:t>全科网格人员包括网格长、网格指导员、专职网格员、兼职网格员、网格信息员（志愿者）、网格警员。</w:t>
      </w:r>
    </w:p>
    <w:p w14:paraId="1481B64E" w14:textId="54938EBB" w:rsidR="00F95999" w:rsidRPr="00A7327D" w:rsidRDefault="00F95999" w:rsidP="00A7327D">
      <w:pPr>
        <w:pStyle w:val="af"/>
        <w:numPr>
          <w:ilvl w:val="0"/>
          <w:numId w:val="44"/>
        </w:numPr>
      </w:pPr>
      <w:r w:rsidRPr="00A7327D">
        <w:rPr>
          <w:rFonts w:hint="eastAsia"/>
        </w:rPr>
        <w:t>群众社会人员包括但不限于代表性先进人物、乡贤、党员、治安积极分子、</w:t>
      </w:r>
      <w:r w:rsidR="00BA5AE3" w:rsidRPr="00A7327D">
        <w:rPr>
          <w:rFonts w:hint="eastAsia"/>
        </w:rPr>
        <w:t>商会成员、</w:t>
      </w:r>
      <w:r w:rsidRPr="00A7327D">
        <w:rPr>
          <w:rFonts w:hint="eastAsia"/>
        </w:rPr>
        <w:t>热心群众等。</w:t>
      </w:r>
    </w:p>
    <w:p w14:paraId="6E2419F0" w14:textId="08116D71" w:rsidR="00691BB1" w:rsidRDefault="00691BB1" w:rsidP="00D91A9B">
      <w:pPr>
        <w:pStyle w:val="a1"/>
        <w:spacing w:before="312" w:after="312"/>
      </w:pPr>
      <w:bookmarkStart w:id="99" w:name="_Toc89124129"/>
      <w:bookmarkStart w:id="100" w:name="_Toc92236558"/>
      <w:bookmarkStart w:id="101" w:name="_Toc89120852"/>
      <w:r>
        <w:rPr>
          <w:rFonts w:hint="eastAsia"/>
        </w:rPr>
        <w:t>管理要求</w:t>
      </w:r>
      <w:bookmarkEnd w:id="99"/>
      <w:bookmarkEnd w:id="100"/>
    </w:p>
    <w:p w14:paraId="60E4BE0A" w14:textId="7BCD7673" w:rsidR="00691BB1" w:rsidRPr="00637F2A" w:rsidRDefault="00691BB1" w:rsidP="005C3C65">
      <w:pPr>
        <w:pStyle w:val="a2"/>
        <w:spacing w:before="156" w:after="156"/>
        <w:rPr>
          <w:color w:val="000000" w:themeColor="text1"/>
        </w:rPr>
      </w:pPr>
      <w:r w:rsidRPr="00637F2A">
        <w:rPr>
          <w:rFonts w:hint="eastAsia"/>
          <w:color w:val="000000" w:themeColor="text1"/>
        </w:rPr>
        <w:t>人员要求</w:t>
      </w:r>
      <w:bookmarkEnd w:id="101"/>
    </w:p>
    <w:p w14:paraId="35071E30" w14:textId="5B88BA6B" w:rsidR="00D62EB9" w:rsidRDefault="00D62EB9" w:rsidP="005C3C65">
      <w:pPr>
        <w:pStyle w:val="a3"/>
        <w:spacing w:beforeLines="0" w:before="156" w:afterLines="0" w:after="156"/>
        <w:rPr>
          <w:rFonts w:ascii="宋体" w:eastAsia="宋体"/>
        </w:rPr>
      </w:pPr>
      <w:r w:rsidRPr="005C3C65">
        <w:rPr>
          <w:rFonts w:ascii="宋体" w:eastAsia="宋体" w:hAnsi="宋体" w:hint="eastAsia"/>
          <w:noProof/>
        </w:rPr>
        <w:t>工</w:t>
      </w:r>
      <w:r w:rsidRPr="005C3C65">
        <w:rPr>
          <w:rFonts w:ascii="宋体" w:eastAsia="宋体" w:hint="eastAsia"/>
        </w:rPr>
        <w:t>作站</w:t>
      </w:r>
      <w:r w:rsidR="00E90500">
        <w:rPr>
          <w:rFonts w:ascii="宋体" w:eastAsia="宋体" w:hint="eastAsia"/>
        </w:rPr>
        <w:t>设置站长与常务副站长。</w:t>
      </w:r>
      <w:r w:rsidRPr="005C3C65">
        <w:rPr>
          <w:rFonts w:ascii="宋体" w:eastAsia="宋体" w:hint="eastAsia"/>
        </w:rPr>
        <w:t>站长由乡镇（街道）联系片区的班子领导担任，负责工作站综合协调；常务副站长由综治或公安等重点部门骨干担任，负责工作站的日常指挥、协调、管理。</w:t>
      </w:r>
    </w:p>
    <w:p w14:paraId="7B7127D3" w14:textId="446AD698" w:rsidR="002E39DF" w:rsidRPr="002E39DF" w:rsidRDefault="002E39DF" w:rsidP="002E39DF">
      <w:pPr>
        <w:pStyle w:val="affd"/>
      </w:pPr>
      <w:r w:rsidRPr="002E39DF">
        <w:rPr>
          <w:rFonts w:hint="eastAsia"/>
          <w:color w:val="000000" w:themeColor="text1"/>
        </w:rPr>
        <w:t>职能部门派驻人员</w:t>
      </w:r>
      <w:r w:rsidR="00BB7DA1">
        <w:rPr>
          <w:rFonts w:hint="eastAsia"/>
          <w:color w:val="000000" w:themeColor="text1"/>
        </w:rPr>
        <w:t>负责综合执法、联合巡查和</w:t>
      </w:r>
      <w:r w:rsidRPr="002E39DF">
        <w:rPr>
          <w:rFonts w:hint="eastAsia"/>
        </w:rPr>
        <w:t>本部门业务等工作</w:t>
      </w:r>
      <w:r w:rsidR="00BB7DA1">
        <w:rPr>
          <w:rFonts w:hint="eastAsia"/>
        </w:rPr>
        <w:t>。</w:t>
      </w:r>
    </w:p>
    <w:p w14:paraId="2353A07B" w14:textId="236AC0F5" w:rsidR="002E39DF" w:rsidRPr="00BB7DA1" w:rsidRDefault="00BB7DA1" w:rsidP="00BB7DA1">
      <w:pPr>
        <w:pStyle w:val="affd"/>
      </w:pPr>
      <w:r>
        <w:rPr>
          <w:rFonts w:hint="eastAsia"/>
        </w:rPr>
        <w:t>网格人员</w:t>
      </w:r>
      <w:r w:rsidR="002E39DF" w:rsidRPr="00BB7DA1">
        <w:rPr>
          <w:rFonts w:hint="eastAsia"/>
        </w:rPr>
        <w:t>分工承担网格内的社会服务和社会管理工作</w:t>
      </w:r>
      <w:r>
        <w:rPr>
          <w:rFonts w:hint="eastAsia"/>
        </w:rPr>
        <w:t>。</w:t>
      </w:r>
    </w:p>
    <w:p w14:paraId="4D493784" w14:textId="328D6206" w:rsidR="002E39DF" w:rsidRPr="00BB7DA1" w:rsidRDefault="00BB7DA1" w:rsidP="00BB7DA1">
      <w:pPr>
        <w:pStyle w:val="affd"/>
      </w:pPr>
      <w:r>
        <w:rPr>
          <w:rFonts w:hint="eastAsia"/>
        </w:rPr>
        <w:t>社会</w:t>
      </w:r>
      <w:r w:rsidR="004D1F8E">
        <w:rPr>
          <w:rFonts w:hint="eastAsia"/>
        </w:rPr>
        <w:t>群众</w:t>
      </w:r>
      <w:r w:rsidR="002E39DF" w:rsidRPr="00BB7DA1">
        <w:rPr>
          <w:rFonts w:hint="eastAsia"/>
        </w:rPr>
        <w:t>配合职能部门人员和全科网格人员开展线下宣传、矛盾调解等工作</w:t>
      </w:r>
      <w:r w:rsidR="00003880">
        <w:rPr>
          <w:rFonts w:hint="eastAsia"/>
        </w:rPr>
        <w:t>。</w:t>
      </w:r>
    </w:p>
    <w:p w14:paraId="16F34A3C" w14:textId="421F1CE2" w:rsidR="00055F0E" w:rsidRDefault="007C7F04" w:rsidP="00720BCC">
      <w:pPr>
        <w:pStyle w:val="a2"/>
        <w:spacing w:before="156" w:after="156"/>
      </w:pPr>
      <w:bookmarkStart w:id="102" w:name="_Toc84722635"/>
      <w:bookmarkStart w:id="103" w:name="_Toc84723973"/>
      <w:bookmarkStart w:id="104" w:name="_Toc85463760"/>
      <w:bookmarkStart w:id="105" w:name="_Toc85463888"/>
      <w:bookmarkStart w:id="106" w:name="_Toc85464074"/>
      <w:bookmarkStart w:id="107" w:name="_Toc89120854"/>
      <w:r>
        <w:rPr>
          <w:rFonts w:hint="eastAsia"/>
        </w:rPr>
        <w:t>工作要求</w:t>
      </w:r>
      <w:bookmarkEnd w:id="102"/>
      <w:bookmarkEnd w:id="103"/>
      <w:bookmarkEnd w:id="104"/>
      <w:bookmarkEnd w:id="105"/>
      <w:bookmarkEnd w:id="106"/>
      <w:bookmarkEnd w:id="107"/>
    </w:p>
    <w:p w14:paraId="31079F3E" w14:textId="77777777" w:rsidR="000C7AE3" w:rsidRPr="00720BCC" w:rsidRDefault="000C7AE3" w:rsidP="000C7AE3">
      <w:pPr>
        <w:pStyle w:val="a3"/>
        <w:spacing w:before="156" w:after="156"/>
      </w:pPr>
      <w:bookmarkStart w:id="108" w:name="_Toc83246305"/>
      <w:r>
        <w:rPr>
          <w:rFonts w:hint="eastAsia"/>
        </w:rPr>
        <w:t>综合执法</w:t>
      </w:r>
      <w:bookmarkEnd w:id="108"/>
    </w:p>
    <w:p w14:paraId="3EA3E7FD" w14:textId="03CDE54E" w:rsidR="000C7AE3" w:rsidRPr="000C7AE3" w:rsidRDefault="000C7AE3" w:rsidP="000C7AE3">
      <w:pPr>
        <w:pStyle w:val="aff6"/>
      </w:pPr>
      <w:r w:rsidRPr="00F3272C">
        <w:rPr>
          <w:rFonts w:hint="eastAsia"/>
        </w:rPr>
        <w:t>应根据入驻部门职能及片区生产生活等实际情况，制定相应条线工作任务以及需要联动联勤处置事项清单，并整合条线力量，统筹各部门开展“综合查一次”和联合执法行动，有效解决一些单个部门很难解决的问题</w:t>
      </w:r>
      <w:r w:rsidRPr="00F426F2">
        <w:rPr>
          <w:rFonts w:hint="eastAsia"/>
        </w:rPr>
        <w:t>。</w:t>
      </w:r>
    </w:p>
    <w:p w14:paraId="786109C9" w14:textId="6BD3C16D" w:rsidR="00296060" w:rsidRDefault="00296060" w:rsidP="00720BCC">
      <w:pPr>
        <w:pStyle w:val="a3"/>
        <w:spacing w:before="156" w:after="156"/>
      </w:pPr>
      <w:bookmarkStart w:id="109" w:name="_Toc83246306"/>
      <w:r>
        <w:rPr>
          <w:rFonts w:hint="eastAsia"/>
        </w:rPr>
        <w:t>矛盾调解</w:t>
      </w:r>
      <w:bookmarkEnd w:id="109"/>
    </w:p>
    <w:p w14:paraId="4658E609" w14:textId="60001C16" w:rsidR="00F426F2" w:rsidRDefault="00F3272C" w:rsidP="00164090">
      <w:pPr>
        <w:pStyle w:val="aff6"/>
      </w:pPr>
      <w:r w:rsidRPr="00F3272C">
        <w:rPr>
          <w:rFonts w:hint="eastAsia"/>
        </w:rPr>
        <w:t>应根据实际情况，合理安排调解力量，预防、化解矛盾纠纷，促进家庭、邻里、社会和谐，包括但不限于婚姻、家庭、邻里、宅基地、赔偿等常见性、多发性矛盾纠纷</w:t>
      </w:r>
      <w:r w:rsidR="00F426F2" w:rsidRPr="00F426F2">
        <w:rPr>
          <w:rFonts w:hint="eastAsia"/>
        </w:rPr>
        <w:t>。</w:t>
      </w:r>
    </w:p>
    <w:p w14:paraId="6BC96BA4" w14:textId="77777777" w:rsidR="00AF18B9" w:rsidRPr="003839A4" w:rsidRDefault="00AF18B9" w:rsidP="00AF18B9">
      <w:pPr>
        <w:pStyle w:val="a3"/>
        <w:spacing w:before="156" w:after="156"/>
      </w:pPr>
      <w:bookmarkStart w:id="110" w:name="_Toc83246304"/>
      <w:r>
        <w:rPr>
          <w:rFonts w:hint="eastAsia"/>
        </w:rPr>
        <w:t>部门业务</w:t>
      </w:r>
      <w:bookmarkEnd w:id="110"/>
    </w:p>
    <w:p w14:paraId="6579F856" w14:textId="11863C4D" w:rsidR="00AF18B9" w:rsidRPr="00AF18B9" w:rsidRDefault="00AF18B9" w:rsidP="00AF18B9">
      <w:pPr>
        <w:pStyle w:val="aff6"/>
      </w:pPr>
      <w:r w:rsidRPr="00F3272C">
        <w:rPr>
          <w:rFonts w:hint="eastAsia"/>
        </w:rPr>
        <w:t>应</w:t>
      </w:r>
      <w:r>
        <w:rPr>
          <w:rFonts w:hint="eastAsia"/>
        </w:rPr>
        <w:t>正</w:t>
      </w:r>
      <w:r w:rsidRPr="00F3272C">
        <w:rPr>
          <w:rFonts w:hint="eastAsia"/>
        </w:rPr>
        <w:t>常开展本部门业务工作，如民生服务、城市管理、公共安全、环保巡查、平安法治等</w:t>
      </w:r>
      <w:r>
        <w:rPr>
          <w:rFonts w:hint="eastAsia"/>
        </w:rPr>
        <w:t>，</w:t>
      </w:r>
      <w:r w:rsidRPr="00F3272C">
        <w:rPr>
          <w:rFonts w:hint="eastAsia"/>
        </w:rPr>
        <w:t>实现群众在基层</w:t>
      </w:r>
      <w:r w:rsidRPr="000E5D38">
        <w:rPr>
          <w:rFonts w:hint="eastAsia"/>
        </w:rPr>
        <w:t>“最多跑一</w:t>
      </w:r>
      <w:r w:rsidR="00C02CE3">
        <w:rPr>
          <w:rFonts w:hint="eastAsia"/>
        </w:rPr>
        <w:t>地</w:t>
      </w:r>
      <w:r w:rsidRPr="000E5D38">
        <w:rPr>
          <w:rFonts w:hint="eastAsia"/>
        </w:rPr>
        <w:t>”</w:t>
      </w:r>
      <w:r w:rsidRPr="00F3272C">
        <w:rPr>
          <w:rFonts w:hint="eastAsia"/>
        </w:rPr>
        <w:t>解决问题</w:t>
      </w:r>
      <w:r>
        <w:rPr>
          <w:rFonts w:hint="eastAsia"/>
        </w:rPr>
        <w:t>。</w:t>
      </w:r>
    </w:p>
    <w:p w14:paraId="691FE2F9" w14:textId="07CF77DB" w:rsidR="00F3272C" w:rsidRPr="00F3272C" w:rsidRDefault="00F3272C" w:rsidP="00720BCC">
      <w:pPr>
        <w:pStyle w:val="a3"/>
        <w:spacing w:before="156" w:after="156"/>
      </w:pPr>
      <w:r w:rsidRPr="00F3272C">
        <w:rPr>
          <w:rFonts w:hint="eastAsia"/>
        </w:rPr>
        <w:lastRenderedPageBreak/>
        <w:t>平安</w:t>
      </w:r>
      <w:r w:rsidR="004A3037">
        <w:rPr>
          <w:rFonts w:hint="eastAsia"/>
        </w:rPr>
        <w:t>共建</w:t>
      </w:r>
    </w:p>
    <w:p w14:paraId="7AA094F0" w14:textId="29B1B3D2" w:rsidR="00720BCC" w:rsidRDefault="00F3272C" w:rsidP="00720BCC">
      <w:pPr>
        <w:pStyle w:val="aff6"/>
      </w:pPr>
      <w:r w:rsidRPr="00F3272C">
        <w:rPr>
          <w:rFonts w:hint="eastAsia"/>
        </w:rPr>
        <w:t>应充分发动社会力量，组建</w:t>
      </w:r>
      <w:r w:rsidR="004A5B2C" w:rsidRPr="004A5B2C">
        <w:rPr>
          <w:rFonts w:hint="eastAsia"/>
        </w:rPr>
        <w:t>公益类社会</w:t>
      </w:r>
      <w:r w:rsidR="005866F1" w:rsidRPr="004A5B2C">
        <w:rPr>
          <w:rFonts w:hint="eastAsia"/>
        </w:rPr>
        <w:t>服务</w:t>
      </w:r>
      <w:r w:rsidR="004A5B2C" w:rsidRPr="004A5B2C">
        <w:rPr>
          <w:rFonts w:hint="eastAsia"/>
        </w:rPr>
        <w:t>组织</w:t>
      </w:r>
      <w:r w:rsidR="004A5B2C">
        <w:rPr>
          <w:rFonts w:hint="eastAsia"/>
        </w:rPr>
        <w:t>和队伍</w:t>
      </w:r>
      <w:r w:rsidRPr="00F3272C">
        <w:rPr>
          <w:rFonts w:hint="eastAsia"/>
        </w:rPr>
        <w:t>，参与基层社会治理平安建设工作，</w:t>
      </w:r>
      <w:r w:rsidR="004A5B2C">
        <w:rPr>
          <w:rFonts w:hint="eastAsia"/>
        </w:rPr>
        <w:t>为群众提供政策普及、</w:t>
      </w:r>
      <w:bookmarkStart w:id="111" w:name="OLE_LINK1"/>
      <w:r w:rsidR="004A5B2C">
        <w:rPr>
          <w:rFonts w:hint="eastAsia"/>
        </w:rPr>
        <w:t>法</w:t>
      </w:r>
      <w:r w:rsidR="001E5983">
        <w:rPr>
          <w:rFonts w:hint="eastAsia"/>
        </w:rPr>
        <w:t>治</w:t>
      </w:r>
      <w:r w:rsidR="004A5B2C">
        <w:rPr>
          <w:rFonts w:hint="eastAsia"/>
        </w:rPr>
        <w:t>宣传、</w:t>
      </w:r>
      <w:r w:rsidR="004A5B2C" w:rsidRPr="004A5B2C">
        <w:rPr>
          <w:rFonts w:hint="eastAsia"/>
        </w:rPr>
        <w:t>义务巡防</w:t>
      </w:r>
      <w:bookmarkEnd w:id="111"/>
      <w:r w:rsidR="004A5B2C">
        <w:rPr>
          <w:rFonts w:hint="eastAsia"/>
        </w:rPr>
        <w:t>、</w:t>
      </w:r>
      <w:r w:rsidR="004A5B2C" w:rsidRPr="004A5B2C">
        <w:rPr>
          <w:rFonts w:hint="eastAsia"/>
        </w:rPr>
        <w:t>市容巡查</w:t>
      </w:r>
      <w:r w:rsidR="004A5B2C">
        <w:rPr>
          <w:rFonts w:hint="eastAsia"/>
        </w:rPr>
        <w:t>、</w:t>
      </w:r>
      <w:r w:rsidR="00127983">
        <w:rPr>
          <w:rFonts w:hint="eastAsia"/>
        </w:rPr>
        <w:t>隐患排查、</w:t>
      </w:r>
      <w:r w:rsidR="004A5B2C" w:rsidRPr="004A5B2C">
        <w:rPr>
          <w:rFonts w:hint="eastAsia"/>
        </w:rPr>
        <w:t>便民</w:t>
      </w:r>
      <w:r w:rsidR="004A5B2C">
        <w:rPr>
          <w:rFonts w:hint="eastAsia"/>
        </w:rPr>
        <w:t>利民等服务，</w:t>
      </w:r>
      <w:r w:rsidRPr="00F3272C">
        <w:rPr>
          <w:rFonts w:hint="eastAsia"/>
        </w:rPr>
        <w:t>营造“人人都是平安志愿者、个个都是网格信息员”的平安共建格局</w:t>
      </w:r>
      <w:r w:rsidR="00127983" w:rsidRPr="00127983">
        <w:rPr>
          <w:rFonts w:hint="eastAsia"/>
        </w:rPr>
        <w:t>。</w:t>
      </w:r>
      <w:bookmarkStart w:id="112" w:name="_Toc89120853"/>
    </w:p>
    <w:p w14:paraId="23B2496A" w14:textId="1E95F9E5" w:rsidR="00720BCC" w:rsidRDefault="00720BCC" w:rsidP="00720BCC">
      <w:pPr>
        <w:pStyle w:val="a1"/>
        <w:spacing w:before="312" w:after="312"/>
      </w:pPr>
      <w:bookmarkStart w:id="113" w:name="_Toc89124130"/>
      <w:bookmarkStart w:id="114" w:name="_Toc92236559"/>
      <w:r>
        <w:rPr>
          <w:rFonts w:hint="eastAsia"/>
        </w:rPr>
        <w:t>工作机制</w:t>
      </w:r>
      <w:bookmarkEnd w:id="112"/>
      <w:bookmarkEnd w:id="113"/>
      <w:bookmarkEnd w:id="114"/>
    </w:p>
    <w:p w14:paraId="09B72ADF" w14:textId="77777777" w:rsidR="00720BCC" w:rsidRPr="00E87889" w:rsidRDefault="00720BCC" w:rsidP="00720BCC">
      <w:pPr>
        <w:pStyle w:val="a2"/>
        <w:spacing w:before="156" w:after="156"/>
      </w:pPr>
      <w:r w:rsidRPr="00E87889">
        <w:rPr>
          <w:rFonts w:hint="eastAsia"/>
        </w:rPr>
        <w:t>智治预警</w:t>
      </w:r>
    </w:p>
    <w:p w14:paraId="6EBC8C12" w14:textId="5C94ACD1" w:rsidR="0021397A" w:rsidRDefault="00D939DF" w:rsidP="00396530">
      <w:pPr>
        <w:widowControl/>
        <w:tabs>
          <w:tab w:val="center" w:pos="4201"/>
          <w:tab w:val="right" w:leader="dot" w:pos="9298"/>
        </w:tabs>
        <w:autoSpaceDE w:val="0"/>
        <w:autoSpaceDN w:val="0"/>
        <w:ind w:firstLineChars="200" w:firstLine="420"/>
        <w:rPr>
          <w:rFonts w:ascii="宋体"/>
          <w:noProof/>
          <w:color w:val="000000" w:themeColor="text1"/>
          <w:kern w:val="0"/>
          <w:szCs w:val="20"/>
        </w:rPr>
      </w:pPr>
      <w:r w:rsidRPr="00362701">
        <w:rPr>
          <w:rFonts w:hint="eastAsia"/>
          <w:color w:val="000000" w:themeColor="text1"/>
        </w:rPr>
        <w:t>完善基层治理四平台分析预警功能</w:t>
      </w:r>
      <w:r w:rsidR="00284D51">
        <w:rPr>
          <w:rFonts w:ascii="宋体" w:hint="eastAsia"/>
          <w:noProof/>
          <w:color w:val="000000" w:themeColor="text1"/>
          <w:kern w:val="0"/>
          <w:szCs w:val="20"/>
        </w:rPr>
        <w:t>。</w:t>
      </w:r>
      <w:r w:rsidR="00744BAC" w:rsidRPr="00362701">
        <w:rPr>
          <w:rFonts w:hint="eastAsia"/>
          <w:color w:val="000000" w:themeColor="text1"/>
        </w:rPr>
        <w:t>利用数字化手段归集社会治理信息，开展事件处置、风险管控、现状分析和预警预控工作，</w:t>
      </w:r>
      <w:r w:rsidR="0021397A" w:rsidRPr="00362701">
        <w:rPr>
          <w:rFonts w:ascii="宋体" w:hint="eastAsia"/>
          <w:noProof/>
          <w:color w:val="000000" w:themeColor="text1"/>
          <w:kern w:val="0"/>
          <w:szCs w:val="20"/>
        </w:rPr>
        <w:t>加快推进</w:t>
      </w:r>
      <w:r w:rsidR="0021397A" w:rsidRPr="0021397A">
        <w:rPr>
          <w:rFonts w:ascii="宋体" w:hint="eastAsia"/>
          <w:noProof/>
          <w:color w:val="000000" w:themeColor="text1"/>
          <w:kern w:val="0"/>
          <w:szCs w:val="20"/>
        </w:rPr>
        <w:t>数据融通，强化信息共享</w:t>
      </w:r>
      <w:r w:rsidR="0021397A">
        <w:rPr>
          <w:rFonts w:ascii="宋体" w:hint="eastAsia"/>
          <w:noProof/>
          <w:color w:val="000000" w:themeColor="text1"/>
          <w:kern w:val="0"/>
          <w:szCs w:val="20"/>
        </w:rPr>
        <w:t>，具体如下：</w:t>
      </w:r>
    </w:p>
    <w:p w14:paraId="75A5E501" w14:textId="4E7F8188" w:rsidR="0021397A" w:rsidRDefault="00586B3B" w:rsidP="009A622B">
      <w:pPr>
        <w:pStyle w:val="af"/>
        <w:numPr>
          <w:ilvl w:val="0"/>
          <w:numId w:val="43"/>
        </w:numPr>
      </w:pPr>
      <w:r w:rsidRPr="009A622B">
        <w:rPr>
          <w:rFonts w:hint="eastAsia"/>
        </w:rPr>
        <w:t>开发</w:t>
      </w:r>
      <w:r w:rsidR="008F1943">
        <w:rPr>
          <w:rFonts w:hint="eastAsia"/>
        </w:rPr>
        <w:t>社会治理</w:t>
      </w:r>
      <w:r w:rsidRPr="009A622B">
        <w:rPr>
          <w:rFonts w:hint="eastAsia"/>
        </w:rPr>
        <w:t>联动工作站应用场景，促进事件在</w:t>
      </w:r>
      <w:r w:rsidR="008F1943">
        <w:rPr>
          <w:rFonts w:hint="eastAsia"/>
        </w:rPr>
        <w:t>站</w:t>
      </w:r>
      <w:r w:rsidRPr="009A622B">
        <w:rPr>
          <w:rFonts w:hint="eastAsia"/>
        </w:rPr>
        <w:t>内高效流转、信息有效归集，强化信息研判、风险预警、闭环处置能力</w:t>
      </w:r>
      <w:r w:rsidR="00A158CB">
        <w:rPr>
          <w:rFonts w:hint="eastAsia"/>
        </w:rPr>
        <w:t>；</w:t>
      </w:r>
    </w:p>
    <w:p w14:paraId="44CAD927" w14:textId="393FD24C" w:rsidR="0021397A" w:rsidRDefault="008F1943" w:rsidP="009A622B">
      <w:pPr>
        <w:pStyle w:val="af"/>
        <w:numPr>
          <w:ilvl w:val="0"/>
          <w:numId w:val="43"/>
        </w:numPr>
      </w:pPr>
      <w:r>
        <w:rPr>
          <w:rFonts w:hint="eastAsia"/>
        </w:rPr>
        <w:t>开发</w:t>
      </w:r>
      <w:r w:rsidR="00C70240" w:rsidRPr="00C70240">
        <w:rPr>
          <w:rFonts w:hint="eastAsia"/>
        </w:rPr>
        <w:t>基层治理四平台系统</w:t>
      </w:r>
      <w:r w:rsidR="00C70240">
        <w:rPr>
          <w:rFonts w:hint="eastAsia"/>
        </w:rPr>
        <w:t>应用端</w:t>
      </w:r>
      <w:r w:rsidR="0021397A" w:rsidRPr="009A622B">
        <w:rPr>
          <w:rFonts w:hint="eastAsia"/>
        </w:rPr>
        <w:t>，</w:t>
      </w:r>
      <w:r w:rsidR="00D11BB4">
        <w:rPr>
          <w:rFonts w:hint="eastAsia"/>
        </w:rPr>
        <w:t>包含</w:t>
      </w:r>
      <w:r w:rsidR="0021397A" w:rsidRPr="009A622B">
        <w:rPr>
          <w:rFonts w:hint="eastAsia"/>
        </w:rPr>
        <w:t>群众反映问题、矛盾化解、政策咨询</w:t>
      </w:r>
      <w:r w:rsidR="00D11BB4">
        <w:rPr>
          <w:rFonts w:hint="eastAsia"/>
        </w:rPr>
        <w:t>等内容</w:t>
      </w:r>
      <w:r w:rsidR="0021397A" w:rsidRPr="009A622B">
        <w:rPr>
          <w:rFonts w:hint="eastAsia"/>
        </w:rPr>
        <w:t>，通畅群众反映渠道，提升事项处置效率，实现群众反映问题随处可报</w:t>
      </w:r>
      <w:r w:rsidR="00E217E9">
        <w:rPr>
          <w:rFonts w:hint="eastAsia"/>
        </w:rPr>
        <w:t>，事件在</w:t>
      </w:r>
      <w:r w:rsidR="00E217E9" w:rsidRPr="00E217E9">
        <w:rPr>
          <w:rFonts w:hint="eastAsia"/>
        </w:rPr>
        <w:t>系统内有序分流转办</w:t>
      </w:r>
      <w:r w:rsidR="00A158CB">
        <w:rPr>
          <w:rFonts w:hint="eastAsia"/>
        </w:rPr>
        <w:t>；</w:t>
      </w:r>
    </w:p>
    <w:p w14:paraId="70FC6535" w14:textId="37769A07" w:rsidR="00362701" w:rsidRPr="007A7D3A" w:rsidRDefault="00362701" w:rsidP="00362701">
      <w:pPr>
        <w:pStyle w:val="af"/>
        <w:numPr>
          <w:ilvl w:val="0"/>
          <w:numId w:val="43"/>
        </w:numPr>
        <w:rPr>
          <w:color w:val="000000" w:themeColor="text1"/>
        </w:rPr>
      </w:pPr>
      <w:r w:rsidRPr="00362701">
        <w:rPr>
          <w:rFonts w:hint="eastAsia"/>
        </w:rPr>
        <w:t>融通矛调系统、公安双非警情以及雪亮工程、智慧安防、智能交通、数字城管等系统，实现多部门数据共享、事件互通，对暂不能融通的，采用定期统计数据推送方式，汇入基层治理四平台系统</w:t>
      </w:r>
      <w:r w:rsidR="007A7D3A">
        <w:rPr>
          <w:rFonts w:hint="eastAsia"/>
        </w:rPr>
        <w:t>；</w:t>
      </w:r>
    </w:p>
    <w:p w14:paraId="652B3B6B" w14:textId="424DD540" w:rsidR="00286F61" w:rsidRPr="00732185" w:rsidRDefault="00A158CB" w:rsidP="00732185">
      <w:pPr>
        <w:pStyle w:val="af"/>
        <w:numPr>
          <w:ilvl w:val="0"/>
          <w:numId w:val="43"/>
        </w:numPr>
        <w:rPr>
          <w:color w:val="000000" w:themeColor="text1"/>
        </w:rPr>
      </w:pPr>
      <w:r w:rsidRPr="007A7D3A">
        <w:rPr>
          <w:rFonts w:hint="eastAsia"/>
          <w:color w:val="000000" w:themeColor="text1"/>
        </w:rPr>
        <w:t>归集社会治理信息，</w:t>
      </w:r>
      <w:r w:rsidR="00D939DF" w:rsidRPr="007A7D3A">
        <w:rPr>
          <w:rFonts w:hint="eastAsia"/>
          <w:color w:val="000000" w:themeColor="text1"/>
        </w:rPr>
        <w:t>在基础数据归集和排查隐患汇集基础上，</w:t>
      </w:r>
      <w:r w:rsidRPr="007A7D3A">
        <w:rPr>
          <w:rFonts w:hint="eastAsia"/>
          <w:color w:val="000000" w:themeColor="text1"/>
        </w:rPr>
        <w:t>开展现状分析，总结统计事件发生的因素，将事件进行归类，对多发、易发、危害较大等事件进行重点管控，评估事件发生概率与风险，</w:t>
      </w:r>
      <w:r w:rsidR="00D939DF" w:rsidRPr="007A7D3A">
        <w:rPr>
          <w:rFonts w:hint="eastAsia"/>
          <w:color w:val="000000" w:themeColor="text1"/>
        </w:rPr>
        <w:t>实现对高危场所、高频事件、高频需求的精准预警分析，为各部门预警预控提供科学依据，</w:t>
      </w:r>
      <w:r w:rsidRPr="007A7D3A">
        <w:rPr>
          <w:rFonts w:hint="eastAsia"/>
          <w:color w:val="000000" w:themeColor="text1"/>
        </w:rPr>
        <w:t>提前做好预警预控工作。</w:t>
      </w:r>
    </w:p>
    <w:p w14:paraId="05D8798F" w14:textId="77777777" w:rsidR="00720BCC" w:rsidRDefault="00720BCC" w:rsidP="00720BCC">
      <w:pPr>
        <w:pStyle w:val="a2"/>
        <w:spacing w:before="156" w:after="156"/>
      </w:pPr>
      <w:r>
        <w:rPr>
          <w:rFonts w:hint="eastAsia"/>
        </w:rPr>
        <w:t>巡查联查</w:t>
      </w:r>
    </w:p>
    <w:p w14:paraId="5CBC0D82" w14:textId="167216C4" w:rsidR="00720BCC" w:rsidRDefault="00720BCC" w:rsidP="00720BCC">
      <w:pPr>
        <w:pStyle w:val="aff6"/>
      </w:pPr>
      <w:r>
        <w:rPr>
          <w:rFonts w:hint="eastAsia"/>
        </w:rPr>
        <w:t>完善巡查和联查机制，开展全覆盖排查，做到人口清、场所清、隐患清、动态清，具体包括以下内容：</w:t>
      </w:r>
    </w:p>
    <w:p w14:paraId="355F14A9" w14:textId="1328BE57" w:rsidR="00720BCC" w:rsidRPr="00F426F2" w:rsidRDefault="00720BCC" w:rsidP="00720BCC">
      <w:pPr>
        <w:pStyle w:val="af"/>
        <w:numPr>
          <w:ilvl w:val="0"/>
          <w:numId w:val="39"/>
        </w:numPr>
      </w:pPr>
      <w:r w:rsidRPr="00F426F2">
        <w:rPr>
          <w:rFonts w:hint="eastAsia"/>
        </w:rPr>
        <w:t>建立差别分工、互补有无的检查协作机制。重点场所、专业问题主要由职能部门负责排查，面上问题和基础信息主要由全科网格负责排查，矛盾纠纷主要由村社进行排查，协同联动确保风险隐患排查全覆盖。</w:t>
      </w:r>
    </w:p>
    <w:p w14:paraId="1BA86878" w14:textId="31CB0059" w:rsidR="00720BCC" w:rsidRPr="00F426F2" w:rsidRDefault="00720BCC" w:rsidP="00720BCC">
      <w:pPr>
        <w:pStyle w:val="af"/>
        <w:numPr>
          <w:ilvl w:val="0"/>
          <w:numId w:val="39"/>
        </w:numPr>
      </w:pPr>
      <w:r w:rsidRPr="00F426F2">
        <w:rPr>
          <w:rFonts w:hint="eastAsia"/>
        </w:rPr>
        <w:t>建立联合检查制度。常驻部门每周应带领网格员、村社干部，至少开展一次联合检查；</w:t>
      </w:r>
      <w:r w:rsidR="001A07EB">
        <w:rPr>
          <w:rFonts w:hint="eastAsia"/>
        </w:rPr>
        <w:t>社会治理联动</w:t>
      </w:r>
      <w:r w:rsidRPr="00F426F2">
        <w:rPr>
          <w:rFonts w:hint="eastAsia"/>
        </w:rPr>
        <w:t>工作站应每月定期组织入驻部门开展联合检查。</w:t>
      </w:r>
    </w:p>
    <w:p w14:paraId="26BC8B9A" w14:textId="77777777" w:rsidR="00720BCC" w:rsidRPr="00F426F2" w:rsidRDefault="00720BCC" w:rsidP="00720BCC">
      <w:pPr>
        <w:pStyle w:val="af"/>
        <w:numPr>
          <w:ilvl w:val="0"/>
          <w:numId w:val="39"/>
        </w:numPr>
      </w:pPr>
      <w:r w:rsidRPr="00F426F2">
        <w:rPr>
          <w:rFonts w:hint="eastAsia"/>
        </w:rPr>
        <w:t>建立重点时段强化检查制度。在重大安保活动、重大节假日、季节性安全生产事故高发期等重点节点时段，加强集中联合排查。</w:t>
      </w:r>
    </w:p>
    <w:p w14:paraId="2A445BC7" w14:textId="77777777" w:rsidR="00720BCC" w:rsidRDefault="00720BCC" w:rsidP="00720BCC">
      <w:pPr>
        <w:pStyle w:val="a2"/>
        <w:spacing w:before="156" w:after="156"/>
      </w:pPr>
      <w:r>
        <w:rPr>
          <w:rFonts w:hint="eastAsia"/>
        </w:rPr>
        <w:t>联勤会商</w:t>
      </w:r>
    </w:p>
    <w:p w14:paraId="1B81AA0D" w14:textId="4A7FABBF" w:rsidR="00720BCC" w:rsidRPr="00DB0BDD" w:rsidRDefault="00720BCC" w:rsidP="00720BCC">
      <w:pPr>
        <w:pStyle w:val="aff6"/>
        <w:rPr>
          <w:noProof w:val="0"/>
        </w:rPr>
      </w:pPr>
      <w:r w:rsidRPr="00DB0BDD">
        <w:rPr>
          <w:rFonts w:hint="eastAsia"/>
        </w:rPr>
        <w:t>建立工作群，加强信息互通和协调指挥，具体如下：</w:t>
      </w:r>
    </w:p>
    <w:p w14:paraId="58657682" w14:textId="77777777" w:rsidR="00720BCC" w:rsidRPr="00321907" w:rsidRDefault="00720BCC" w:rsidP="00720BCC">
      <w:pPr>
        <w:pStyle w:val="af"/>
        <w:numPr>
          <w:ilvl w:val="0"/>
          <w:numId w:val="35"/>
        </w:numPr>
      </w:pPr>
      <w:r w:rsidRPr="00321907">
        <w:rPr>
          <w:rFonts w:hint="eastAsia"/>
        </w:rPr>
        <w:t>每周由常务副站长牵头，常驻部门人员和专职网格员参加，交流日常工作情况，对需要联勤处置事项进行会商；</w:t>
      </w:r>
    </w:p>
    <w:p w14:paraId="4780457F" w14:textId="07A2F8F6" w:rsidR="00720BCC" w:rsidRPr="00321907" w:rsidRDefault="00720BCC" w:rsidP="00720BCC">
      <w:pPr>
        <w:pStyle w:val="af"/>
        <w:numPr>
          <w:ilvl w:val="0"/>
          <w:numId w:val="35"/>
        </w:numPr>
      </w:pPr>
      <w:r w:rsidRPr="00321907">
        <w:rPr>
          <w:rFonts w:hint="eastAsia"/>
        </w:rPr>
        <w:t>每月由站长牵头，所有入驻部门人员、所辖村（社区）负责人、专职网格员参加，邀请社会力量代表</w:t>
      </w:r>
      <w:r w:rsidR="006552E3">
        <w:rPr>
          <w:rFonts w:hint="eastAsia"/>
        </w:rPr>
        <w:t>进行</w:t>
      </w:r>
      <w:r w:rsidRPr="00321907">
        <w:rPr>
          <w:rFonts w:hint="eastAsia"/>
        </w:rPr>
        <w:t>集中会商；</w:t>
      </w:r>
    </w:p>
    <w:p w14:paraId="1EF70509" w14:textId="77777777" w:rsidR="00720BCC" w:rsidRPr="00321907" w:rsidRDefault="00720BCC" w:rsidP="00720BCC">
      <w:pPr>
        <w:pStyle w:val="af"/>
        <w:numPr>
          <w:ilvl w:val="0"/>
          <w:numId w:val="35"/>
        </w:numPr>
      </w:pPr>
      <w:r w:rsidRPr="00321907">
        <w:rPr>
          <w:rFonts w:hint="eastAsia"/>
        </w:rPr>
        <w:t>如有突发情况，站长、常务副站长可</w:t>
      </w:r>
      <w:r>
        <w:rPr>
          <w:rFonts w:hint="eastAsia"/>
        </w:rPr>
        <w:t>临</w:t>
      </w:r>
      <w:r w:rsidRPr="00321907">
        <w:rPr>
          <w:rFonts w:hint="eastAsia"/>
        </w:rPr>
        <w:t>时组织会商；</w:t>
      </w:r>
    </w:p>
    <w:p w14:paraId="0588F354" w14:textId="77777777" w:rsidR="00720BCC" w:rsidRPr="00F81E65" w:rsidRDefault="00720BCC" w:rsidP="00720BCC">
      <w:pPr>
        <w:pStyle w:val="af"/>
        <w:numPr>
          <w:ilvl w:val="0"/>
          <w:numId w:val="35"/>
        </w:numPr>
      </w:pPr>
      <w:r w:rsidRPr="00321907">
        <w:rPr>
          <w:rFonts w:hint="eastAsia"/>
        </w:rPr>
        <w:t>根据工作实际需要，可协调非入驻部门参加。</w:t>
      </w:r>
    </w:p>
    <w:p w14:paraId="71EB94CF" w14:textId="77777777" w:rsidR="00720BCC" w:rsidRDefault="00720BCC" w:rsidP="00720BCC">
      <w:pPr>
        <w:pStyle w:val="a2"/>
        <w:spacing w:before="156" w:after="156"/>
      </w:pPr>
      <w:r>
        <w:rPr>
          <w:rFonts w:hint="eastAsia"/>
        </w:rPr>
        <w:t>联动处置</w:t>
      </w:r>
    </w:p>
    <w:p w14:paraId="75B8CB59" w14:textId="6DC4F119" w:rsidR="00720BCC" w:rsidRPr="00F426F2" w:rsidRDefault="00720BCC" w:rsidP="00720BCC">
      <w:pPr>
        <w:widowControl/>
        <w:tabs>
          <w:tab w:val="center" w:pos="4201"/>
          <w:tab w:val="right" w:leader="dot" w:pos="9298"/>
        </w:tabs>
        <w:autoSpaceDE w:val="0"/>
        <w:autoSpaceDN w:val="0"/>
        <w:ind w:firstLineChars="200" w:firstLine="420"/>
        <w:rPr>
          <w:rFonts w:ascii="宋体"/>
          <w:kern w:val="0"/>
          <w:szCs w:val="21"/>
        </w:rPr>
      </w:pPr>
      <w:r w:rsidRPr="00F426F2">
        <w:rPr>
          <w:rFonts w:ascii="宋体" w:hint="eastAsia"/>
          <w:noProof/>
          <w:kern w:val="0"/>
          <w:szCs w:val="20"/>
        </w:rPr>
        <w:lastRenderedPageBreak/>
        <w:t>排查发现的问题统一录入</w:t>
      </w:r>
      <w:r w:rsidRPr="00F426F2">
        <w:rPr>
          <w:rFonts w:ascii="宋体" w:hint="eastAsia"/>
          <w:noProof/>
          <w:color w:val="000000" w:themeColor="text1"/>
          <w:kern w:val="0"/>
          <w:szCs w:val="20"/>
        </w:rPr>
        <w:t>基层治理四平台</w:t>
      </w:r>
      <w:r w:rsidR="0022671C">
        <w:rPr>
          <w:rFonts w:ascii="宋体" w:hint="eastAsia"/>
          <w:noProof/>
          <w:color w:val="000000" w:themeColor="text1"/>
          <w:kern w:val="0"/>
          <w:szCs w:val="20"/>
        </w:rPr>
        <w:t>系统</w:t>
      </w:r>
      <w:r w:rsidRPr="00F426F2">
        <w:rPr>
          <w:rFonts w:ascii="宋体" w:hint="eastAsia"/>
          <w:noProof/>
          <w:kern w:val="0"/>
          <w:szCs w:val="20"/>
        </w:rPr>
        <w:t>进行分流转办，应做到以下要求：</w:t>
      </w:r>
    </w:p>
    <w:p w14:paraId="4D5E02CD" w14:textId="77777777" w:rsidR="00720BCC" w:rsidRPr="00F426F2" w:rsidRDefault="00720BCC" w:rsidP="00720BCC">
      <w:pPr>
        <w:widowControl/>
        <w:numPr>
          <w:ilvl w:val="0"/>
          <w:numId w:val="31"/>
        </w:numPr>
        <w:rPr>
          <w:rFonts w:ascii="宋体"/>
          <w:kern w:val="0"/>
          <w:szCs w:val="20"/>
        </w:rPr>
      </w:pPr>
      <w:r w:rsidRPr="00F426F2">
        <w:rPr>
          <w:rFonts w:ascii="宋体" w:hint="eastAsia"/>
          <w:kern w:val="0"/>
          <w:szCs w:val="20"/>
        </w:rPr>
        <w:t>一般问题和单个部门职责范畴问题由入驻职能部门和属地村（社区）限期办理；</w:t>
      </w:r>
    </w:p>
    <w:p w14:paraId="2A9E5AD9" w14:textId="77777777" w:rsidR="00720BCC" w:rsidRPr="00F426F2" w:rsidRDefault="00720BCC" w:rsidP="00720BCC">
      <w:pPr>
        <w:widowControl/>
        <w:numPr>
          <w:ilvl w:val="0"/>
          <w:numId w:val="31"/>
        </w:numPr>
        <w:rPr>
          <w:rFonts w:ascii="宋体"/>
          <w:kern w:val="0"/>
          <w:szCs w:val="20"/>
        </w:rPr>
      </w:pPr>
      <w:r w:rsidRPr="00F426F2">
        <w:rPr>
          <w:rFonts w:ascii="宋体" w:hint="eastAsia"/>
          <w:kern w:val="0"/>
          <w:szCs w:val="20"/>
        </w:rPr>
        <w:t>疑难问题和综合性问题由</w:t>
      </w:r>
      <w:r>
        <w:rPr>
          <w:rFonts w:ascii="宋体" w:hint="eastAsia"/>
          <w:kern w:val="0"/>
          <w:szCs w:val="20"/>
        </w:rPr>
        <w:t>工作站</w:t>
      </w:r>
      <w:r w:rsidRPr="00F426F2">
        <w:rPr>
          <w:rFonts w:ascii="宋体" w:hint="eastAsia"/>
          <w:kern w:val="0"/>
          <w:szCs w:val="20"/>
        </w:rPr>
        <w:t>统筹协调处置；</w:t>
      </w:r>
    </w:p>
    <w:p w14:paraId="181011A6" w14:textId="77777777" w:rsidR="00720BCC" w:rsidRDefault="00720BCC" w:rsidP="00720BCC">
      <w:pPr>
        <w:widowControl/>
        <w:numPr>
          <w:ilvl w:val="0"/>
          <w:numId w:val="31"/>
        </w:numPr>
        <w:rPr>
          <w:rFonts w:ascii="宋体"/>
          <w:kern w:val="0"/>
          <w:szCs w:val="20"/>
        </w:rPr>
      </w:pPr>
      <w:r w:rsidRPr="00F426F2">
        <w:rPr>
          <w:rFonts w:ascii="宋体" w:hint="eastAsia"/>
          <w:kern w:val="0"/>
          <w:szCs w:val="20"/>
        </w:rPr>
        <w:t>必要时开展联合整治</w:t>
      </w:r>
      <w:r>
        <w:rPr>
          <w:rFonts w:ascii="宋体" w:hint="eastAsia"/>
          <w:kern w:val="0"/>
          <w:szCs w:val="20"/>
        </w:rPr>
        <w:t>；</w:t>
      </w:r>
    </w:p>
    <w:p w14:paraId="6382F75A" w14:textId="493E6C19" w:rsidR="00720BCC" w:rsidRDefault="00720BCC" w:rsidP="00B17ECA">
      <w:pPr>
        <w:pStyle w:val="af"/>
        <w:rPr>
          <w:noProof/>
        </w:rPr>
      </w:pPr>
      <w:r w:rsidRPr="00F426F2">
        <w:rPr>
          <w:rFonts w:hint="eastAsia"/>
        </w:rPr>
        <w:t>专职网格员开展整改结果核查</w:t>
      </w:r>
      <w:r>
        <w:rPr>
          <w:rFonts w:hint="eastAsia"/>
        </w:rPr>
        <w:t>，形成处置闭环</w:t>
      </w:r>
      <w:r w:rsidRPr="00F426F2">
        <w:rPr>
          <w:rFonts w:hint="eastAsia"/>
        </w:rPr>
        <w:t>。</w:t>
      </w:r>
    </w:p>
    <w:p w14:paraId="096AF9E3" w14:textId="03AA92E4" w:rsidR="00506974" w:rsidRDefault="00506974" w:rsidP="00506974">
      <w:pPr>
        <w:pStyle w:val="a1"/>
        <w:spacing w:before="312" w:after="312"/>
      </w:pPr>
      <w:bookmarkStart w:id="115" w:name="_Toc82508902"/>
      <w:bookmarkStart w:id="116" w:name="_Toc82553562"/>
      <w:bookmarkStart w:id="117" w:name="_Toc83246307"/>
      <w:bookmarkStart w:id="118" w:name="_Toc83565058"/>
      <w:bookmarkStart w:id="119" w:name="_Toc84722636"/>
      <w:bookmarkStart w:id="120" w:name="_Toc84723974"/>
      <w:bookmarkStart w:id="121" w:name="_Toc85463761"/>
      <w:bookmarkStart w:id="122" w:name="_Toc85463889"/>
      <w:bookmarkStart w:id="123" w:name="_Toc85464075"/>
      <w:bookmarkStart w:id="124" w:name="_Toc89120855"/>
      <w:bookmarkStart w:id="125" w:name="_Toc89124131"/>
      <w:bookmarkStart w:id="126" w:name="_Toc92236560"/>
      <w:r w:rsidRPr="00506974">
        <w:rPr>
          <w:rFonts w:hint="eastAsia"/>
        </w:rPr>
        <w:t>监督</w:t>
      </w:r>
      <w:bookmarkEnd w:id="115"/>
      <w:r w:rsidR="00BE1214">
        <w:rPr>
          <w:rFonts w:hint="eastAsia"/>
        </w:rPr>
        <w:t>与改进</w:t>
      </w:r>
      <w:bookmarkEnd w:id="116"/>
      <w:bookmarkEnd w:id="117"/>
      <w:bookmarkEnd w:id="118"/>
      <w:bookmarkEnd w:id="119"/>
      <w:bookmarkEnd w:id="120"/>
      <w:bookmarkEnd w:id="121"/>
      <w:bookmarkEnd w:id="122"/>
      <w:bookmarkEnd w:id="123"/>
      <w:bookmarkEnd w:id="124"/>
      <w:bookmarkEnd w:id="125"/>
      <w:bookmarkEnd w:id="126"/>
    </w:p>
    <w:p w14:paraId="7AC32AA1" w14:textId="33DFE6C3" w:rsidR="009921F5" w:rsidRDefault="00F525AF" w:rsidP="009921F5">
      <w:pPr>
        <w:pStyle w:val="a2"/>
        <w:spacing w:before="156" w:after="156"/>
      </w:pPr>
      <w:bookmarkStart w:id="127" w:name="_Toc82553563"/>
      <w:bookmarkStart w:id="128" w:name="_Toc83246308"/>
      <w:bookmarkStart w:id="129" w:name="_Toc82508903"/>
      <w:r>
        <w:rPr>
          <w:rFonts w:hint="eastAsia"/>
        </w:rPr>
        <w:t>监督</w:t>
      </w:r>
      <w:bookmarkEnd w:id="127"/>
      <w:bookmarkEnd w:id="128"/>
    </w:p>
    <w:p w14:paraId="604D6B95" w14:textId="4FFE8AE3" w:rsidR="00C515F9" w:rsidRDefault="00C515F9" w:rsidP="00C515F9">
      <w:pPr>
        <w:pStyle w:val="affd"/>
      </w:pPr>
      <w:r w:rsidRPr="00C515F9">
        <w:rPr>
          <w:rFonts w:hint="eastAsia"/>
        </w:rPr>
        <w:t>制定考评细则，对工作站工作绩效进行考核，入驻人员工作绩效与考核</w:t>
      </w:r>
      <w:r w:rsidR="0022671C">
        <w:rPr>
          <w:rFonts w:hint="eastAsia"/>
        </w:rPr>
        <w:t>奖励</w:t>
      </w:r>
      <w:r w:rsidRPr="00C515F9">
        <w:rPr>
          <w:rFonts w:hint="eastAsia"/>
        </w:rPr>
        <w:t>及评优评先挂钩</w:t>
      </w:r>
      <w:r>
        <w:rPr>
          <w:rFonts w:hint="eastAsia"/>
        </w:rPr>
        <w:t>。</w:t>
      </w:r>
    </w:p>
    <w:p w14:paraId="4CDC1052" w14:textId="77777777" w:rsidR="00C515F9" w:rsidRDefault="00C515F9" w:rsidP="00C515F9">
      <w:pPr>
        <w:pStyle w:val="affd"/>
      </w:pPr>
      <w:r w:rsidRPr="00C515F9">
        <w:rPr>
          <w:rFonts w:hint="eastAsia"/>
        </w:rPr>
        <w:t>定时召开互比互看互学活动，推广优秀工作站的建设、运行经验，营造比学赶超氛围。</w:t>
      </w:r>
    </w:p>
    <w:p w14:paraId="731E0D2A" w14:textId="7F1DB5B6" w:rsidR="00C515F9" w:rsidRDefault="00C515F9" w:rsidP="008B3CF3">
      <w:pPr>
        <w:pStyle w:val="affd"/>
      </w:pPr>
      <w:r w:rsidRPr="00C515F9">
        <w:rPr>
          <w:rFonts w:hint="eastAsia"/>
        </w:rPr>
        <w:t>对因推诿、懈怠、工作不力等原因导致问题未及时解决，甚至矛盾激化、升级，引发越级信访、群体性事件的，</w:t>
      </w:r>
      <w:r w:rsidR="00273823">
        <w:rPr>
          <w:rFonts w:hint="eastAsia"/>
        </w:rPr>
        <w:t>按相关规定</w:t>
      </w:r>
      <w:r w:rsidRPr="00C515F9">
        <w:rPr>
          <w:rFonts w:hint="eastAsia"/>
        </w:rPr>
        <w:t>予以通报批评，造成恶劣影响或严重后果的</w:t>
      </w:r>
      <w:r w:rsidR="008B3CF3" w:rsidRPr="008B3CF3">
        <w:rPr>
          <w:rFonts w:hint="eastAsia"/>
        </w:rPr>
        <w:t>予以</w:t>
      </w:r>
      <w:r w:rsidRPr="00C515F9">
        <w:rPr>
          <w:rFonts w:hint="eastAsia"/>
        </w:rPr>
        <w:t>问责追责。</w:t>
      </w:r>
    </w:p>
    <w:p w14:paraId="1ECA71EB" w14:textId="578111C5" w:rsidR="00F525AF" w:rsidRPr="00F525AF" w:rsidRDefault="00F525AF" w:rsidP="00F525AF">
      <w:pPr>
        <w:pStyle w:val="a2"/>
        <w:spacing w:before="156" w:after="156"/>
      </w:pPr>
      <w:bookmarkStart w:id="130" w:name="_Toc82553564"/>
      <w:bookmarkStart w:id="131" w:name="_Toc83246309"/>
      <w:r>
        <w:rPr>
          <w:rFonts w:hint="eastAsia"/>
        </w:rPr>
        <w:t>改进</w:t>
      </w:r>
      <w:bookmarkEnd w:id="130"/>
      <w:bookmarkEnd w:id="131"/>
    </w:p>
    <w:p w14:paraId="732673A5" w14:textId="1C196F64" w:rsidR="006C15D6" w:rsidRDefault="00DA213B" w:rsidP="00160802">
      <w:pPr>
        <w:pStyle w:val="affd"/>
        <w:spacing w:before="0" w:after="0"/>
      </w:pPr>
      <w:bookmarkStart w:id="132" w:name="_Toc82508910"/>
      <w:bookmarkEnd w:id="129"/>
      <w:r>
        <w:rPr>
          <w:rFonts w:hint="eastAsia"/>
        </w:rPr>
        <w:t>工作站</w:t>
      </w:r>
      <w:r w:rsidR="006C15D6">
        <w:rPr>
          <w:rFonts w:hint="eastAsia"/>
        </w:rPr>
        <w:t>应设立意见反馈和投诉通道，</w:t>
      </w:r>
      <w:r w:rsidR="006C15D6" w:rsidRPr="009921F5">
        <w:rPr>
          <w:rFonts w:hint="eastAsia"/>
        </w:rPr>
        <w:t>收集了解群众对</w:t>
      </w:r>
      <w:r w:rsidR="00181B9E">
        <w:rPr>
          <w:rFonts w:hint="eastAsia"/>
        </w:rPr>
        <w:t>工作站</w:t>
      </w:r>
      <w:r w:rsidR="006C15D6" w:rsidRPr="009921F5">
        <w:rPr>
          <w:rFonts w:hint="eastAsia"/>
        </w:rPr>
        <w:t>的意见和建议，及时进行处置和回复。</w:t>
      </w:r>
    </w:p>
    <w:p w14:paraId="281EBD96" w14:textId="5B6D0828" w:rsidR="007E2F17" w:rsidRPr="009921F5" w:rsidRDefault="00F15525" w:rsidP="00160802">
      <w:pPr>
        <w:pStyle w:val="affd"/>
        <w:spacing w:before="0" w:after="0"/>
      </w:pPr>
      <w:r>
        <w:rPr>
          <w:rFonts w:hint="eastAsia"/>
          <w:color w:val="000000" w:themeColor="text1"/>
        </w:rPr>
        <w:t>属地党委政府</w:t>
      </w:r>
      <w:r w:rsidR="006C15D6">
        <w:rPr>
          <w:rFonts w:hint="eastAsia"/>
        </w:rPr>
        <w:t>应</w:t>
      </w:r>
      <w:r w:rsidR="006C15D6" w:rsidRPr="009921F5">
        <w:rPr>
          <w:rFonts w:hint="eastAsia"/>
        </w:rPr>
        <w:t>开展对</w:t>
      </w:r>
      <w:r w:rsidR="001B1498">
        <w:rPr>
          <w:rFonts w:hint="eastAsia"/>
        </w:rPr>
        <w:t>工作站</w:t>
      </w:r>
      <w:r w:rsidR="006C15D6" w:rsidRPr="009921F5">
        <w:rPr>
          <w:rFonts w:hint="eastAsia"/>
        </w:rPr>
        <w:t>建成情况、功能区配备情况、工作制度实施情况、派驻工作人员情况、工作实际成效等进行考核，对考核结果进行总结分析，及时改进提高。</w:t>
      </w:r>
      <w:bookmarkEnd w:id="132"/>
    </w:p>
    <w:p w14:paraId="5736F67B" w14:textId="7193FB84" w:rsidR="00C22B58" w:rsidRDefault="00D66F7D" w:rsidP="00D66F7D">
      <w:pPr>
        <w:pStyle w:val="affd"/>
      </w:pPr>
      <w:r w:rsidRPr="00D66F7D">
        <w:rPr>
          <w:rFonts w:hint="eastAsia"/>
        </w:rPr>
        <w:t>建立全科网格事件信息上报和群众举报有效信息的奖励激励机制。根据工作站的运行绩效，评选出星级工作站和星级入驻人员，在平安建设和社会治理突出贡献集体和个人、年度优秀评选等荣誉授予时，予以优先推荐</w:t>
      </w:r>
      <w:r w:rsidR="00C22B58" w:rsidRPr="009921F5">
        <w:rPr>
          <w:rFonts w:hint="eastAsia"/>
        </w:rPr>
        <w:t>。</w:t>
      </w:r>
    </w:p>
    <w:p w14:paraId="4C6E7B4B" w14:textId="6A90E6FA" w:rsidR="00E4080D" w:rsidRDefault="00E4080D" w:rsidP="00E4080D">
      <w:pPr>
        <w:pStyle w:val="afff3"/>
      </w:pPr>
      <w:bookmarkStart w:id="133" w:name="BKCKWX"/>
      <w:bookmarkStart w:id="134" w:name="_Toc89120857"/>
      <w:bookmarkStart w:id="135" w:name="_Toc89124132"/>
      <w:bookmarkStart w:id="136" w:name="_Toc92236561"/>
      <w:r>
        <w:rPr>
          <w:rFonts w:hint="eastAsia"/>
        </w:rPr>
        <w:lastRenderedPageBreak/>
        <w:t>参</w:t>
      </w:r>
      <w:r>
        <w:rPr>
          <w:rFonts w:hAnsi="黑体"/>
        </w:rPr>
        <w:t> </w:t>
      </w:r>
      <w:r>
        <w:rPr>
          <w:rFonts w:hint="eastAsia"/>
        </w:rPr>
        <w:t>考</w:t>
      </w:r>
      <w:r>
        <w:rPr>
          <w:rFonts w:hAnsi="黑体"/>
        </w:rPr>
        <w:t> </w:t>
      </w:r>
      <w:r>
        <w:rPr>
          <w:rFonts w:hint="eastAsia"/>
        </w:rPr>
        <w:t>文</w:t>
      </w:r>
      <w:r>
        <w:rPr>
          <w:rFonts w:hAnsi="黑体"/>
        </w:rPr>
        <w:t> </w:t>
      </w:r>
      <w:r>
        <w:rPr>
          <w:rFonts w:hint="eastAsia"/>
        </w:rPr>
        <w:t>献</w:t>
      </w:r>
      <w:bookmarkEnd w:id="133"/>
      <w:bookmarkEnd w:id="134"/>
      <w:bookmarkEnd w:id="135"/>
      <w:bookmarkEnd w:id="136"/>
    </w:p>
    <w:p w14:paraId="71A71F45" w14:textId="2DAE4B89" w:rsidR="00E4080D" w:rsidRDefault="00682E43" w:rsidP="00E4080D">
      <w:pPr>
        <w:pStyle w:val="aff6"/>
      </w:pPr>
      <w:r>
        <w:t xml:space="preserve">[1] </w:t>
      </w:r>
      <w:r w:rsidR="00E4080D" w:rsidRPr="00682E43">
        <w:rPr>
          <w:rFonts w:ascii="Times New Roman"/>
        </w:rPr>
        <w:t>DB</w:t>
      </w:r>
      <w:r w:rsidR="00E4080D">
        <w:rPr>
          <w:rFonts w:hint="eastAsia"/>
        </w:rPr>
        <w:t xml:space="preserve"> 3310/</w:t>
      </w:r>
      <w:r w:rsidR="00E4080D" w:rsidRPr="00682E43">
        <w:rPr>
          <w:rFonts w:ascii="Times New Roman"/>
        </w:rPr>
        <w:t>T</w:t>
      </w:r>
      <w:r w:rsidR="00E4080D">
        <w:rPr>
          <w:rFonts w:hint="eastAsia"/>
        </w:rPr>
        <w:t xml:space="preserve"> 55 基层社会治理全科网格管理规范</w:t>
      </w:r>
    </w:p>
    <w:p w14:paraId="0358B6A0" w14:textId="12948231" w:rsidR="00E4080D" w:rsidRPr="00E4080D" w:rsidRDefault="00682E43" w:rsidP="00E4080D">
      <w:pPr>
        <w:pStyle w:val="aff6"/>
      </w:pPr>
      <w:r w:rsidRPr="00682E43">
        <w:t>[</w:t>
      </w:r>
      <w:r>
        <w:t>2</w:t>
      </w:r>
      <w:r w:rsidRPr="00682E43">
        <w:t>]</w:t>
      </w:r>
      <w:r>
        <w:t xml:space="preserve"> </w:t>
      </w:r>
      <w:r w:rsidR="00E4080D" w:rsidRPr="00682E43">
        <w:rPr>
          <w:rFonts w:ascii="Times New Roman"/>
        </w:rPr>
        <w:t xml:space="preserve">DB </w:t>
      </w:r>
      <w:r w:rsidR="00E4080D">
        <w:rPr>
          <w:rFonts w:hint="eastAsia"/>
        </w:rPr>
        <w:t>3311/</w:t>
      </w:r>
      <w:r w:rsidR="00E4080D" w:rsidRPr="00682E43">
        <w:rPr>
          <w:rFonts w:ascii="Times New Roman"/>
        </w:rPr>
        <w:t>T</w:t>
      </w:r>
      <w:r w:rsidR="00E4080D">
        <w:rPr>
          <w:rFonts w:hint="eastAsia"/>
        </w:rPr>
        <w:t xml:space="preserve"> 83.4 基层治理四平台建设与管理规范 第4部分 综合信息指挥室</w:t>
      </w:r>
    </w:p>
    <w:sectPr w:rsidR="00E4080D" w:rsidRPr="00E4080D" w:rsidSect="00F34B99">
      <w:pgSz w:w="11906" w:h="16838" w:code="9"/>
      <w:pgMar w:top="567"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6D50" w14:textId="77777777" w:rsidR="00895FA9" w:rsidRDefault="00895FA9">
      <w:r>
        <w:separator/>
      </w:r>
    </w:p>
  </w:endnote>
  <w:endnote w:type="continuationSeparator" w:id="0">
    <w:p w14:paraId="516C2A2A" w14:textId="77777777" w:rsidR="00895FA9" w:rsidRDefault="0089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8983" w14:textId="5B1F3D7A" w:rsidR="00447ADC" w:rsidRDefault="00447ADC" w:rsidP="00447ADC">
    <w:pPr>
      <w:pStyle w:val="aff7"/>
    </w:pPr>
    <w:r>
      <w:fldChar w:fldCharType="begin"/>
    </w:r>
    <w:r>
      <w:instrText xml:space="preserve"> PAGE  \* MERGEFORMAT </w:instrText>
    </w:r>
    <w:r>
      <w:fldChar w:fldCharType="separate"/>
    </w:r>
    <w:r w:rsidR="0090716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F405D" w14:textId="77777777" w:rsidR="00895FA9" w:rsidRDefault="00895FA9">
      <w:r>
        <w:separator/>
      </w:r>
    </w:p>
  </w:footnote>
  <w:footnote w:type="continuationSeparator" w:id="0">
    <w:p w14:paraId="601FE432" w14:textId="77777777" w:rsidR="00895FA9" w:rsidRDefault="00895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EFD3" w14:textId="589B0E7D" w:rsidR="00447ADC" w:rsidRDefault="006E7722">
    <w:pPr>
      <w:pStyle w:val="affc"/>
    </w:pPr>
    <w:r>
      <w:t>DB ××/T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9E0FB4"/>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1C5C340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4E0EF3C2"/>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53D4670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D828F28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CBCCD0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97A8AF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E8A2485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3800D76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78C4BA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952887"/>
    <w:multiLevelType w:val="multilevel"/>
    <w:tmpl w:val="20388D7C"/>
    <w:lvl w:ilvl="0">
      <w:start w:val="1"/>
      <w:numFmt w:val="decimal"/>
      <w:lvlRestart w:val="0"/>
      <w:pStyle w:val="a"/>
      <w:suff w:val="nothing"/>
      <w:lvlText w:val="注%1："/>
      <w:lvlJc w:val="left"/>
      <w:pPr>
        <w:ind w:left="811" w:hanging="448"/>
      </w:pPr>
      <w:rPr>
        <w:rFonts w:ascii="黑体" w:eastAsia="黑体" w:hAnsi="黑体" w:hint="eastAsia"/>
        <w:b w:val="0"/>
        <w:i w:val="0"/>
        <w:sz w:val="18"/>
        <w:vertAlign w:val="baseline"/>
      </w:rPr>
    </w:lvl>
    <w:lvl w:ilvl="1">
      <w:start w:val="1"/>
      <w:numFmt w:val="lowerLetter"/>
      <w:lvlText w:val="%2)"/>
      <w:lvlJc w:val="left"/>
      <w:pPr>
        <w:tabs>
          <w:tab w:val="num" w:pos="181"/>
        </w:tabs>
        <w:ind w:left="1174" w:hanging="630"/>
      </w:pPr>
      <w:rPr>
        <w:rFonts w:hint="eastAsia"/>
        <w:vertAlign w:val="baseline"/>
      </w:rPr>
    </w:lvl>
    <w:lvl w:ilvl="2">
      <w:start w:val="1"/>
      <w:numFmt w:val="lowerRoman"/>
      <w:lvlText w:val="%3."/>
      <w:lvlJc w:val="right"/>
      <w:pPr>
        <w:tabs>
          <w:tab w:val="num" w:pos="181"/>
        </w:tabs>
        <w:ind w:left="1174" w:hanging="630"/>
      </w:pPr>
      <w:rPr>
        <w:rFonts w:hint="eastAsia"/>
        <w:vertAlign w:val="baseline"/>
      </w:rPr>
    </w:lvl>
    <w:lvl w:ilvl="3">
      <w:start w:val="1"/>
      <w:numFmt w:val="decimal"/>
      <w:lvlText w:val="%4."/>
      <w:lvlJc w:val="left"/>
      <w:pPr>
        <w:tabs>
          <w:tab w:val="num" w:pos="181"/>
        </w:tabs>
        <w:ind w:left="1174" w:hanging="630"/>
      </w:pPr>
      <w:rPr>
        <w:rFonts w:hint="eastAsia"/>
        <w:vertAlign w:val="baseline"/>
      </w:rPr>
    </w:lvl>
    <w:lvl w:ilvl="4">
      <w:start w:val="1"/>
      <w:numFmt w:val="lowerLetter"/>
      <w:lvlText w:val="%5)"/>
      <w:lvlJc w:val="left"/>
      <w:pPr>
        <w:tabs>
          <w:tab w:val="num" w:pos="181"/>
        </w:tabs>
        <w:ind w:left="1174" w:hanging="630"/>
      </w:pPr>
      <w:rPr>
        <w:rFonts w:hint="eastAsia"/>
        <w:vertAlign w:val="baseline"/>
      </w:rPr>
    </w:lvl>
    <w:lvl w:ilvl="5">
      <w:start w:val="1"/>
      <w:numFmt w:val="lowerRoman"/>
      <w:lvlText w:val="%6."/>
      <w:lvlJc w:val="right"/>
      <w:pPr>
        <w:tabs>
          <w:tab w:val="num" w:pos="181"/>
        </w:tabs>
        <w:ind w:left="1174" w:hanging="630"/>
      </w:pPr>
      <w:rPr>
        <w:rFonts w:hint="eastAsia"/>
        <w:vertAlign w:val="baseline"/>
      </w:rPr>
    </w:lvl>
    <w:lvl w:ilvl="6">
      <w:start w:val="1"/>
      <w:numFmt w:val="decimal"/>
      <w:lvlText w:val="%7."/>
      <w:lvlJc w:val="left"/>
      <w:pPr>
        <w:tabs>
          <w:tab w:val="num" w:pos="181"/>
        </w:tabs>
        <w:ind w:left="1174" w:hanging="630"/>
      </w:pPr>
      <w:rPr>
        <w:rFonts w:hint="eastAsia"/>
        <w:vertAlign w:val="baseline"/>
      </w:rPr>
    </w:lvl>
    <w:lvl w:ilvl="7">
      <w:start w:val="1"/>
      <w:numFmt w:val="lowerLetter"/>
      <w:lvlText w:val="%8)"/>
      <w:lvlJc w:val="left"/>
      <w:pPr>
        <w:tabs>
          <w:tab w:val="num" w:pos="181"/>
        </w:tabs>
        <w:ind w:left="1174" w:hanging="630"/>
      </w:pPr>
      <w:rPr>
        <w:rFonts w:hint="eastAsia"/>
        <w:vertAlign w:val="baseline"/>
      </w:rPr>
    </w:lvl>
    <w:lvl w:ilvl="8">
      <w:start w:val="1"/>
      <w:numFmt w:val="lowerRoman"/>
      <w:lvlText w:val="%9."/>
      <w:lvlJc w:val="right"/>
      <w:pPr>
        <w:tabs>
          <w:tab w:val="num" w:pos="181"/>
        </w:tabs>
        <w:ind w:left="1174" w:hanging="630"/>
      </w:pPr>
      <w:rPr>
        <w:rFonts w:hint="eastAsia"/>
        <w:vertAlign w:val="baseline"/>
      </w:rPr>
    </w:lvl>
  </w:abstractNum>
  <w:abstractNum w:abstractNumId="11" w15:restartNumberingAfterBreak="0">
    <w:nsid w:val="0F805D97"/>
    <w:multiLevelType w:val="multilevel"/>
    <w:tmpl w:val="20885CF2"/>
    <w:lvl w:ilvl="0">
      <w:start w:val="1"/>
      <w:numFmt w:val="none"/>
      <w:pStyle w:val="a0"/>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2" w15:restartNumberingAfterBreak="0">
    <w:nsid w:val="1DBF583A"/>
    <w:multiLevelType w:val="multilevel"/>
    <w:tmpl w:val="11B000D8"/>
    <w:lvl w:ilvl="0">
      <w:start w:val="1"/>
      <w:numFmt w:val="decimal"/>
      <w:lvlRestart w:val="0"/>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3" w15:restartNumberingAfterBreak="0">
    <w:nsid w:val="1FC91163"/>
    <w:multiLevelType w:val="multilevel"/>
    <w:tmpl w:val="855EE140"/>
    <w:lvl w:ilvl="0">
      <w:start w:val="1"/>
      <w:numFmt w:val="decimal"/>
      <w:pStyle w:val="a1"/>
      <w:suff w:val="nothing"/>
      <w:lvlText w:val="%1　"/>
      <w:lvlJc w:val="left"/>
      <w:pPr>
        <w:ind w:left="0" w:firstLine="0"/>
      </w:pPr>
      <w:rPr>
        <w:rFonts w:ascii="黑体" w:eastAsia="黑体" w:hAnsi="Times New Roman" w:hint="eastAsia"/>
        <w:b w:val="0"/>
        <w:i w:val="0"/>
        <w:sz w:val="21"/>
        <w:szCs w:val="21"/>
      </w:rPr>
    </w:lvl>
    <w:lvl w:ilvl="1">
      <w:start w:val="1"/>
      <w:numFmt w:val="decimal"/>
      <w:pStyle w:val="a2"/>
      <w:suff w:val="nothing"/>
      <w:lvlText w:val="%1.%2　"/>
      <w:lvlJc w:val="left"/>
      <w:pPr>
        <w:ind w:left="142"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3"/>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15:restartNumberingAfterBreak="0">
    <w:nsid w:val="24B435DB"/>
    <w:multiLevelType w:val="multilevel"/>
    <w:tmpl w:val="9B92BB8A"/>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5" w15:restartNumberingAfterBreak="0">
    <w:nsid w:val="29707437"/>
    <w:multiLevelType w:val="multilevel"/>
    <w:tmpl w:val="A782BD78"/>
    <w:lvl w:ilvl="0">
      <w:start w:val="1"/>
      <w:numFmt w:val="none"/>
      <w:pStyle w:val="a8"/>
      <w:suff w:val="nothing"/>
      <w:lvlText w:val="%1注："/>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6" w15:restartNumberingAfterBreak="0">
    <w:nsid w:val="2A8F7113"/>
    <w:multiLevelType w:val="multilevel"/>
    <w:tmpl w:val="76786F08"/>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7" w15:restartNumberingAfterBreak="0">
    <w:nsid w:val="2C5917C3"/>
    <w:multiLevelType w:val="multilevel"/>
    <w:tmpl w:val="E4F40FC4"/>
    <w:lvl w:ilvl="0">
      <w:start w:val="1"/>
      <w:numFmt w:val="none"/>
      <w:pStyle w:val="ab"/>
      <w:suff w:val="nothing"/>
      <w:lvlText w:val="%1——"/>
      <w:lvlJc w:val="left"/>
      <w:pPr>
        <w:ind w:left="833" w:hanging="408"/>
      </w:pPr>
      <w:rPr>
        <w:rFonts w:hint="eastAsia"/>
        <w:lang w:val="en-US"/>
      </w:rPr>
    </w:lvl>
    <w:lvl w:ilvl="1">
      <w:start w:val="1"/>
      <w:numFmt w:val="bullet"/>
      <w:pStyle w:val="ac"/>
      <w:lvlText w:val=""/>
      <w:lvlJc w:val="left"/>
      <w:pPr>
        <w:tabs>
          <w:tab w:val="num" w:pos="760"/>
        </w:tabs>
        <w:ind w:left="1264" w:hanging="413"/>
      </w:pPr>
      <w:rPr>
        <w:rFonts w:ascii="Symbol" w:hAnsi="Symbol" w:hint="default"/>
        <w:color w:val="auto"/>
      </w:rPr>
    </w:lvl>
    <w:lvl w:ilvl="2">
      <w:start w:val="1"/>
      <w:numFmt w:val="bullet"/>
      <w:pStyle w:val="ad"/>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8" w15:restartNumberingAfterBreak="0">
    <w:nsid w:val="3D733618"/>
    <w:multiLevelType w:val="multilevel"/>
    <w:tmpl w:val="193A04F0"/>
    <w:lvl w:ilvl="0">
      <w:start w:val="1"/>
      <w:numFmt w:val="decimal"/>
      <w:pStyle w:val="ae"/>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9" w15:restartNumberingAfterBreak="0">
    <w:nsid w:val="44C50F90"/>
    <w:multiLevelType w:val="multilevel"/>
    <w:tmpl w:val="83E42FF0"/>
    <w:lvl w:ilvl="0">
      <w:start w:val="1"/>
      <w:numFmt w:val="lowerLetter"/>
      <w:lvlRestart w:val="0"/>
      <w:pStyle w:val="af"/>
      <w:lvlText w:val="%1)"/>
      <w:lvlJc w:val="left"/>
      <w:pPr>
        <w:tabs>
          <w:tab w:val="num" w:pos="839"/>
        </w:tabs>
        <w:ind w:left="839" w:hanging="419"/>
      </w:pPr>
      <w:rPr>
        <w:rFonts w:ascii="宋体" w:eastAsia="宋体" w:hAnsi="宋体" w:hint="eastAsia"/>
        <w:b w:val="0"/>
        <w:i w:val="0"/>
        <w:sz w:val="20"/>
        <w:szCs w:val="21"/>
      </w:rPr>
    </w:lvl>
    <w:lvl w:ilvl="1">
      <w:start w:val="1"/>
      <w:numFmt w:val="decimal"/>
      <w:pStyle w:val="af0"/>
      <w:lvlText w:val="%2)"/>
      <w:lvlJc w:val="left"/>
      <w:pPr>
        <w:tabs>
          <w:tab w:val="num" w:pos="1259"/>
        </w:tabs>
        <w:ind w:left="1259" w:hanging="420"/>
      </w:pPr>
      <w:rPr>
        <w:rFonts w:ascii="宋体" w:eastAsia="宋体" w:hAnsi="宋体" w:hint="eastAsia"/>
        <w:b w:val="0"/>
        <w:i w:val="0"/>
        <w:sz w:val="20"/>
      </w:rPr>
    </w:lvl>
    <w:lvl w:ilvl="2">
      <w:start w:val="1"/>
      <w:numFmt w:val="decimal"/>
      <w:pStyle w:val="af1"/>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20" w15:restartNumberingAfterBreak="0">
    <w:nsid w:val="520F62E9"/>
    <w:multiLevelType w:val="multilevel"/>
    <w:tmpl w:val="63ECDC36"/>
    <w:lvl w:ilvl="0">
      <w:start w:val="1"/>
      <w:numFmt w:val="decimal"/>
      <w:pStyle w:val="af2"/>
      <w:suff w:val="nothing"/>
      <w:lvlText w:val="图%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E63562F"/>
    <w:multiLevelType w:val="multilevel"/>
    <w:tmpl w:val="1DDCEE8C"/>
    <w:lvl w:ilvl="0">
      <w:start w:val="1"/>
      <w:numFmt w:val="decimal"/>
      <w:pStyle w:val="af3"/>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2" w15:restartNumberingAfterBreak="0">
    <w:nsid w:val="60B55DC2"/>
    <w:multiLevelType w:val="multilevel"/>
    <w:tmpl w:val="9DCC486E"/>
    <w:lvl w:ilvl="0">
      <w:start w:val="1"/>
      <w:numFmt w:val="upperLetter"/>
      <w:pStyle w:val="af4"/>
      <w:lvlText w:val="%1"/>
      <w:lvlJc w:val="left"/>
      <w:pPr>
        <w:tabs>
          <w:tab w:val="num" w:pos="0"/>
        </w:tabs>
        <w:ind w:left="0"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3" w15:restartNumberingAfterBreak="0">
    <w:nsid w:val="63404DBE"/>
    <w:multiLevelType w:val="multilevel"/>
    <w:tmpl w:val="22F8E8CE"/>
    <w:lvl w:ilvl="0">
      <w:start w:val="1"/>
      <w:numFmt w:val="none"/>
      <w:pStyle w:val="af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24" w15:restartNumberingAfterBreak="0">
    <w:nsid w:val="63AF7EBF"/>
    <w:multiLevelType w:val="multilevel"/>
    <w:tmpl w:val="E3F4BDF4"/>
    <w:lvl w:ilvl="0">
      <w:start w:val="1"/>
      <w:numFmt w:val="decimal"/>
      <w:pStyle w:val="af7"/>
      <w:suff w:val="nothing"/>
      <w:lvlText w:val="表%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6AB870ED"/>
    <w:multiLevelType w:val="multilevel"/>
    <w:tmpl w:val="DD022556"/>
    <w:lvl w:ilvl="0">
      <w:start w:val="1"/>
      <w:numFmt w:val="decimal"/>
      <w:pStyle w:val="aff"/>
      <w:suff w:val="nothing"/>
      <w:lvlText w:val="示例%1："/>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27" w15:restartNumberingAfterBreak="0">
    <w:nsid w:val="6D6C07CD"/>
    <w:multiLevelType w:val="multilevel"/>
    <w:tmpl w:val="7A408B34"/>
    <w:lvl w:ilvl="0">
      <w:start w:val="1"/>
      <w:numFmt w:val="lowerLetter"/>
      <w:pStyle w:val="aff0"/>
      <w:lvlText w:val="%1)"/>
      <w:lvlJc w:val="left"/>
      <w:pPr>
        <w:tabs>
          <w:tab w:val="num" w:pos="839"/>
        </w:tabs>
        <w:ind w:left="839" w:hanging="419"/>
      </w:pPr>
      <w:rPr>
        <w:rFonts w:ascii="宋体" w:eastAsia="宋体" w:hint="eastAsia"/>
        <w:b w:val="0"/>
        <w:i w:val="0"/>
        <w:sz w:val="21"/>
      </w:rPr>
    </w:lvl>
    <w:lvl w:ilvl="1">
      <w:start w:val="1"/>
      <w:numFmt w:val="decimal"/>
      <w:pStyle w:val="aff1"/>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num w:numId="1">
    <w:abstractNumId w:val="17"/>
  </w:num>
  <w:num w:numId="2">
    <w:abstractNumId w:val="12"/>
  </w:num>
  <w:num w:numId="3">
    <w:abstractNumId w:val="22"/>
  </w:num>
  <w:num w:numId="4">
    <w:abstractNumId w:val="16"/>
  </w:num>
  <w:num w:numId="5">
    <w:abstractNumId w:val="25"/>
  </w:num>
  <w:num w:numId="6">
    <w:abstractNumId w:val="27"/>
  </w:num>
  <w:num w:numId="7">
    <w:abstractNumId w:val="18"/>
  </w:num>
  <w:num w:numId="8">
    <w:abstractNumId w:val="19"/>
  </w:num>
  <w:num w:numId="9">
    <w:abstractNumId w:val="13"/>
  </w:num>
  <w:num w:numId="10">
    <w:abstractNumId w:val="24"/>
  </w:num>
  <w:num w:numId="11">
    <w:abstractNumId w:val="20"/>
  </w:num>
  <w:num w:numId="12">
    <w:abstractNumId w:val="23"/>
  </w:num>
  <w:num w:numId="13">
    <w:abstractNumId w:val="26"/>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15"/>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4"/>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70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925"/>
    <w:rsid w:val="00000244"/>
    <w:rsid w:val="0000042C"/>
    <w:rsid w:val="0000092C"/>
    <w:rsid w:val="00000BB3"/>
    <w:rsid w:val="0000185F"/>
    <w:rsid w:val="00003880"/>
    <w:rsid w:val="00003CB7"/>
    <w:rsid w:val="00003D5B"/>
    <w:rsid w:val="00004B91"/>
    <w:rsid w:val="00004E32"/>
    <w:rsid w:val="0000531E"/>
    <w:rsid w:val="0000586F"/>
    <w:rsid w:val="00007EE2"/>
    <w:rsid w:val="000125E5"/>
    <w:rsid w:val="00013D3F"/>
    <w:rsid w:val="00013D86"/>
    <w:rsid w:val="00013E02"/>
    <w:rsid w:val="000156AA"/>
    <w:rsid w:val="0002143C"/>
    <w:rsid w:val="0002298D"/>
    <w:rsid w:val="000239B0"/>
    <w:rsid w:val="00024BBF"/>
    <w:rsid w:val="00025A65"/>
    <w:rsid w:val="00026C31"/>
    <w:rsid w:val="00027280"/>
    <w:rsid w:val="00027783"/>
    <w:rsid w:val="00027D56"/>
    <w:rsid w:val="000320A7"/>
    <w:rsid w:val="000325EA"/>
    <w:rsid w:val="00035050"/>
    <w:rsid w:val="000358B9"/>
    <w:rsid w:val="00035925"/>
    <w:rsid w:val="000364B7"/>
    <w:rsid w:val="00036C2C"/>
    <w:rsid w:val="00037403"/>
    <w:rsid w:val="00041CAC"/>
    <w:rsid w:val="00045033"/>
    <w:rsid w:val="000454F3"/>
    <w:rsid w:val="00045A7C"/>
    <w:rsid w:val="00046FFD"/>
    <w:rsid w:val="00047C53"/>
    <w:rsid w:val="000505D4"/>
    <w:rsid w:val="00051C54"/>
    <w:rsid w:val="00051F2C"/>
    <w:rsid w:val="00053444"/>
    <w:rsid w:val="00055371"/>
    <w:rsid w:val="00055F0E"/>
    <w:rsid w:val="00056A24"/>
    <w:rsid w:val="000576CE"/>
    <w:rsid w:val="00057CE5"/>
    <w:rsid w:val="000607A3"/>
    <w:rsid w:val="00065264"/>
    <w:rsid w:val="000657F7"/>
    <w:rsid w:val="00067B71"/>
    <w:rsid w:val="00067CDF"/>
    <w:rsid w:val="00071843"/>
    <w:rsid w:val="00072424"/>
    <w:rsid w:val="000749E8"/>
    <w:rsid w:val="00074CE8"/>
    <w:rsid w:val="00074E15"/>
    <w:rsid w:val="00074FBE"/>
    <w:rsid w:val="00076DF9"/>
    <w:rsid w:val="0007762A"/>
    <w:rsid w:val="00080286"/>
    <w:rsid w:val="00081F6E"/>
    <w:rsid w:val="00082EB8"/>
    <w:rsid w:val="00083A09"/>
    <w:rsid w:val="0009005E"/>
    <w:rsid w:val="000918A9"/>
    <w:rsid w:val="00091A50"/>
    <w:rsid w:val="00092001"/>
    <w:rsid w:val="00092618"/>
    <w:rsid w:val="00092857"/>
    <w:rsid w:val="00092BD8"/>
    <w:rsid w:val="000964C7"/>
    <w:rsid w:val="000979D9"/>
    <w:rsid w:val="000A20A9"/>
    <w:rsid w:val="000A247E"/>
    <w:rsid w:val="000A3634"/>
    <w:rsid w:val="000A3A96"/>
    <w:rsid w:val="000A48B1"/>
    <w:rsid w:val="000B0B48"/>
    <w:rsid w:val="000B14E6"/>
    <w:rsid w:val="000B2F0E"/>
    <w:rsid w:val="000B3143"/>
    <w:rsid w:val="000B405D"/>
    <w:rsid w:val="000B7AFF"/>
    <w:rsid w:val="000C2BE6"/>
    <w:rsid w:val="000C6B05"/>
    <w:rsid w:val="000C6DD6"/>
    <w:rsid w:val="000C73D4"/>
    <w:rsid w:val="000C7AE3"/>
    <w:rsid w:val="000D3D4C"/>
    <w:rsid w:val="000D4F51"/>
    <w:rsid w:val="000D60C0"/>
    <w:rsid w:val="000D718B"/>
    <w:rsid w:val="000E0C46"/>
    <w:rsid w:val="000E15EE"/>
    <w:rsid w:val="000E5D38"/>
    <w:rsid w:val="000F030C"/>
    <w:rsid w:val="000F07CA"/>
    <w:rsid w:val="000F129C"/>
    <w:rsid w:val="000F174F"/>
    <w:rsid w:val="000F1988"/>
    <w:rsid w:val="000F2AF7"/>
    <w:rsid w:val="000F4841"/>
    <w:rsid w:val="000F4C07"/>
    <w:rsid w:val="000F5CBC"/>
    <w:rsid w:val="001041CF"/>
    <w:rsid w:val="001044C7"/>
    <w:rsid w:val="00104E29"/>
    <w:rsid w:val="001056DE"/>
    <w:rsid w:val="0011145F"/>
    <w:rsid w:val="001124C0"/>
    <w:rsid w:val="00112B52"/>
    <w:rsid w:val="001169D5"/>
    <w:rsid w:val="00116B9C"/>
    <w:rsid w:val="00117A25"/>
    <w:rsid w:val="001209CF"/>
    <w:rsid w:val="00121293"/>
    <w:rsid w:val="00122A2D"/>
    <w:rsid w:val="00124DF0"/>
    <w:rsid w:val="00127231"/>
    <w:rsid w:val="00127983"/>
    <w:rsid w:val="00130381"/>
    <w:rsid w:val="0013175F"/>
    <w:rsid w:val="00133160"/>
    <w:rsid w:val="0013364D"/>
    <w:rsid w:val="001343BB"/>
    <w:rsid w:val="00140D39"/>
    <w:rsid w:val="001512B4"/>
    <w:rsid w:val="0015558E"/>
    <w:rsid w:val="00156A2C"/>
    <w:rsid w:val="00156CA9"/>
    <w:rsid w:val="00160802"/>
    <w:rsid w:val="001620A5"/>
    <w:rsid w:val="001638AA"/>
    <w:rsid w:val="00164090"/>
    <w:rsid w:val="00164E53"/>
    <w:rsid w:val="00165353"/>
    <w:rsid w:val="00166637"/>
    <w:rsid w:val="0016699D"/>
    <w:rsid w:val="001670D9"/>
    <w:rsid w:val="00172765"/>
    <w:rsid w:val="00175159"/>
    <w:rsid w:val="00175AD7"/>
    <w:rsid w:val="0017611E"/>
    <w:rsid w:val="00176150"/>
    <w:rsid w:val="00176208"/>
    <w:rsid w:val="00176249"/>
    <w:rsid w:val="0017780C"/>
    <w:rsid w:val="001800E4"/>
    <w:rsid w:val="00180B60"/>
    <w:rsid w:val="001813B2"/>
    <w:rsid w:val="00181B9E"/>
    <w:rsid w:val="0018211B"/>
    <w:rsid w:val="00183FE1"/>
    <w:rsid w:val="001840D3"/>
    <w:rsid w:val="00184782"/>
    <w:rsid w:val="00186694"/>
    <w:rsid w:val="00187866"/>
    <w:rsid w:val="00187A8A"/>
    <w:rsid w:val="001900F8"/>
    <w:rsid w:val="00190EEC"/>
    <w:rsid w:val="00191258"/>
    <w:rsid w:val="00191FF1"/>
    <w:rsid w:val="00192680"/>
    <w:rsid w:val="00193037"/>
    <w:rsid w:val="00193375"/>
    <w:rsid w:val="00193A2C"/>
    <w:rsid w:val="00194B5C"/>
    <w:rsid w:val="00194EE7"/>
    <w:rsid w:val="001976E2"/>
    <w:rsid w:val="001A00EC"/>
    <w:rsid w:val="001A07EB"/>
    <w:rsid w:val="001A288E"/>
    <w:rsid w:val="001A2FAB"/>
    <w:rsid w:val="001A3A6E"/>
    <w:rsid w:val="001A65B7"/>
    <w:rsid w:val="001A7655"/>
    <w:rsid w:val="001B1498"/>
    <w:rsid w:val="001B4BC9"/>
    <w:rsid w:val="001B6DC2"/>
    <w:rsid w:val="001B754B"/>
    <w:rsid w:val="001C0951"/>
    <w:rsid w:val="001C149C"/>
    <w:rsid w:val="001C21AC"/>
    <w:rsid w:val="001C3689"/>
    <w:rsid w:val="001C47BA"/>
    <w:rsid w:val="001C59EA"/>
    <w:rsid w:val="001C5FA3"/>
    <w:rsid w:val="001C6574"/>
    <w:rsid w:val="001C6B0F"/>
    <w:rsid w:val="001D1022"/>
    <w:rsid w:val="001D2E57"/>
    <w:rsid w:val="001D406C"/>
    <w:rsid w:val="001D41EE"/>
    <w:rsid w:val="001D4BEB"/>
    <w:rsid w:val="001D71E6"/>
    <w:rsid w:val="001E0380"/>
    <w:rsid w:val="001E0B1B"/>
    <w:rsid w:val="001E13B1"/>
    <w:rsid w:val="001E2153"/>
    <w:rsid w:val="001E347A"/>
    <w:rsid w:val="001E4494"/>
    <w:rsid w:val="001E5983"/>
    <w:rsid w:val="001F056B"/>
    <w:rsid w:val="001F3A19"/>
    <w:rsid w:val="002009E4"/>
    <w:rsid w:val="00201053"/>
    <w:rsid w:val="0020251B"/>
    <w:rsid w:val="002041D3"/>
    <w:rsid w:val="002073D3"/>
    <w:rsid w:val="00207981"/>
    <w:rsid w:val="0021165F"/>
    <w:rsid w:val="0021397A"/>
    <w:rsid w:val="00215D48"/>
    <w:rsid w:val="00215F96"/>
    <w:rsid w:val="0021624B"/>
    <w:rsid w:val="0022158B"/>
    <w:rsid w:val="0022185E"/>
    <w:rsid w:val="00222A6D"/>
    <w:rsid w:val="0022304E"/>
    <w:rsid w:val="002239D2"/>
    <w:rsid w:val="0022671C"/>
    <w:rsid w:val="00227872"/>
    <w:rsid w:val="00227FED"/>
    <w:rsid w:val="002302BC"/>
    <w:rsid w:val="0023030A"/>
    <w:rsid w:val="00230D58"/>
    <w:rsid w:val="00230F08"/>
    <w:rsid w:val="002337EF"/>
    <w:rsid w:val="00234467"/>
    <w:rsid w:val="00235BE6"/>
    <w:rsid w:val="00236C5F"/>
    <w:rsid w:val="00237268"/>
    <w:rsid w:val="00237D8D"/>
    <w:rsid w:val="00240336"/>
    <w:rsid w:val="00241DA2"/>
    <w:rsid w:val="002456BE"/>
    <w:rsid w:val="00246F11"/>
    <w:rsid w:val="00247FEE"/>
    <w:rsid w:val="00250E7D"/>
    <w:rsid w:val="002523DB"/>
    <w:rsid w:val="002527DD"/>
    <w:rsid w:val="00252DAA"/>
    <w:rsid w:val="00253C48"/>
    <w:rsid w:val="002564BB"/>
    <w:rsid w:val="002565D5"/>
    <w:rsid w:val="00256E30"/>
    <w:rsid w:val="002622C0"/>
    <w:rsid w:val="00262475"/>
    <w:rsid w:val="00265789"/>
    <w:rsid w:val="00265F88"/>
    <w:rsid w:val="0026679C"/>
    <w:rsid w:val="00273823"/>
    <w:rsid w:val="00275477"/>
    <w:rsid w:val="002778AE"/>
    <w:rsid w:val="00277EC9"/>
    <w:rsid w:val="0028235E"/>
    <w:rsid w:val="0028269A"/>
    <w:rsid w:val="00283590"/>
    <w:rsid w:val="00283F7B"/>
    <w:rsid w:val="00284244"/>
    <w:rsid w:val="00284818"/>
    <w:rsid w:val="00284D51"/>
    <w:rsid w:val="00286973"/>
    <w:rsid w:val="00286F61"/>
    <w:rsid w:val="00287674"/>
    <w:rsid w:val="00290B46"/>
    <w:rsid w:val="002938A4"/>
    <w:rsid w:val="00294E70"/>
    <w:rsid w:val="002952CB"/>
    <w:rsid w:val="002954B8"/>
    <w:rsid w:val="00295AC0"/>
    <w:rsid w:val="00296060"/>
    <w:rsid w:val="002967B2"/>
    <w:rsid w:val="002973AD"/>
    <w:rsid w:val="002A1924"/>
    <w:rsid w:val="002A1ADB"/>
    <w:rsid w:val="002A24B3"/>
    <w:rsid w:val="002A4C30"/>
    <w:rsid w:val="002A5084"/>
    <w:rsid w:val="002A5EA6"/>
    <w:rsid w:val="002A7420"/>
    <w:rsid w:val="002A7A7E"/>
    <w:rsid w:val="002B0B64"/>
    <w:rsid w:val="002B0F12"/>
    <w:rsid w:val="002B1308"/>
    <w:rsid w:val="002B4554"/>
    <w:rsid w:val="002B707C"/>
    <w:rsid w:val="002C0F97"/>
    <w:rsid w:val="002C66E2"/>
    <w:rsid w:val="002C72D8"/>
    <w:rsid w:val="002D11FA"/>
    <w:rsid w:val="002D19A4"/>
    <w:rsid w:val="002D6283"/>
    <w:rsid w:val="002D6352"/>
    <w:rsid w:val="002D704F"/>
    <w:rsid w:val="002E0DDF"/>
    <w:rsid w:val="002E2906"/>
    <w:rsid w:val="002E39DF"/>
    <w:rsid w:val="002E492A"/>
    <w:rsid w:val="002E5635"/>
    <w:rsid w:val="002E58A5"/>
    <w:rsid w:val="002E64C3"/>
    <w:rsid w:val="002E6A2C"/>
    <w:rsid w:val="002F035E"/>
    <w:rsid w:val="002F0FE8"/>
    <w:rsid w:val="002F12DD"/>
    <w:rsid w:val="002F1D8C"/>
    <w:rsid w:val="002F21DA"/>
    <w:rsid w:val="002F33E8"/>
    <w:rsid w:val="002F34B8"/>
    <w:rsid w:val="002F4634"/>
    <w:rsid w:val="002F5965"/>
    <w:rsid w:val="003012CE"/>
    <w:rsid w:val="00301426"/>
    <w:rsid w:val="00301F39"/>
    <w:rsid w:val="003030B2"/>
    <w:rsid w:val="00303D27"/>
    <w:rsid w:val="00305BEE"/>
    <w:rsid w:val="003067B4"/>
    <w:rsid w:val="00311096"/>
    <w:rsid w:val="0031291A"/>
    <w:rsid w:val="00312F79"/>
    <w:rsid w:val="00313962"/>
    <w:rsid w:val="00317E9C"/>
    <w:rsid w:val="0032029A"/>
    <w:rsid w:val="00321213"/>
    <w:rsid w:val="00321907"/>
    <w:rsid w:val="003234E0"/>
    <w:rsid w:val="00325926"/>
    <w:rsid w:val="00325B20"/>
    <w:rsid w:val="00327A8A"/>
    <w:rsid w:val="0033278B"/>
    <w:rsid w:val="003339A3"/>
    <w:rsid w:val="00334D1A"/>
    <w:rsid w:val="00336610"/>
    <w:rsid w:val="00337ED7"/>
    <w:rsid w:val="00341F5C"/>
    <w:rsid w:val="00342923"/>
    <w:rsid w:val="00343D23"/>
    <w:rsid w:val="00343F73"/>
    <w:rsid w:val="00344096"/>
    <w:rsid w:val="00345060"/>
    <w:rsid w:val="003451FB"/>
    <w:rsid w:val="00352629"/>
    <w:rsid w:val="0035323B"/>
    <w:rsid w:val="003532E2"/>
    <w:rsid w:val="00353D19"/>
    <w:rsid w:val="00353D21"/>
    <w:rsid w:val="003557B9"/>
    <w:rsid w:val="0035785A"/>
    <w:rsid w:val="003609D2"/>
    <w:rsid w:val="00360F42"/>
    <w:rsid w:val="00362701"/>
    <w:rsid w:val="00363F22"/>
    <w:rsid w:val="00364940"/>
    <w:rsid w:val="003738B8"/>
    <w:rsid w:val="00375564"/>
    <w:rsid w:val="00375897"/>
    <w:rsid w:val="00376489"/>
    <w:rsid w:val="00383191"/>
    <w:rsid w:val="00383364"/>
    <w:rsid w:val="003839A4"/>
    <w:rsid w:val="00386DED"/>
    <w:rsid w:val="00387148"/>
    <w:rsid w:val="0038742A"/>
    <w:rsid w:val="003912E7"/>
    <w:rsid w:val="003923EA"/>
    <w:rsid w:val="00393947"/>
    <w:rsid w:val="00395141"/>
    <w:rsid w:val="00396530"/>
    <w:rsid w:val="003A0F21"/>
    <w:rsid w:val="003A1399"/>
    <w:rsid w:val="003A2275"/>
    <w:rsid w:val="003A6A4F"/>
    <w:rsid w:val="003A7088"/>
    <w:rsid w:val="003A77BF"/>
    <w:rsid w:val="003B00DF"/>
    <w:rsid w:val="003B1275"/>
    <w:rsid w:val="003B1778"/>
    <w:rsid w:val="003B2D48"/>
    <w:rsid w:val="003B4094"/>
    <w:rsid w:val="003C11CB"/>
    <w:rsid w:val="003C3017"/>
    <w:rsid w:val="003C648A"/>
    <w:rsid w:val="003C6A77"/>
    <w:rsid w:val="003C75F3"/>
    <w:rsid w:val="003C78A3"/>
    <w:rsid w:val="003D0C8D"/>
    <w:rsid w:val="003D0CB1"/>
    <w:rsid w:val="003D120C"/>
    <w:rsid w:val="003D1899"/>
    <w:rsid w:val="003D36AB"/>
    <w:rsid w:val="003D4783"/>
    <w:rsid w:val="003D77F0"/>
    <w:rsid w:val="003D7EF7"/>
    <w:rsid w:val="003E1867"/>
    <w:rsid w:val="003E5729"/>
    <w:rsid w:val="003E6E69"/>
    <w:rsid w:val="003E724E"/>
    <w:rsid w:val="003F1D40"/>
    <w:rsid w:val="003F22BB"/>
    <w:rsid w:val="003F2A5B"/>
    <w:rsid w:val="003F4EE0"/>
    <w:rsid w:val="003F5559"/>
    <w:rsid w:val="003F6044"/>
    <w:rsid w:val="003F6A47"/>
    <w:rsid w:val="00400473"/>
    <w:rsid w:val="00402153"/>
    <w:rsid w:val="00402E26"/>
    <w:rsid w:val="00402FC1"/>
    <w:rsid w:val="004124C0"/>
    <w:rsid w:val="00413045"/>
    <w:rsid w:val="00413CE7"/>
    <w:rsid w:val="00415E7E"/>
    <w:rsid w:val="004200D9"/>
    <w:rsid w:val="00421339"/>
    <w:rsid w:val="00421AE2"/>
    <w:rsid w:val="00422917"/>
    <w:rsid w:val="00425082"/>
    <w:rsid w:val="00431DEB"/>
    <w:rsid w:val="004332B8"/>
    <w:rsid w:val="00434BD0"/>
    <w:rsid w:val="00436388"/>
    <w:rsid w:val="0044259D"/>
    <w:rsid w:val="004439D9"/>
    <w:rsid w:val="004467F7"/>
    <w:rsid w:val="00446B29"/>
    <w:rsid w:val="00447ADC"/>
    <w:rsid w:val="0045021C"/>
    <w:rsid w:val="004503FB"/>
    <w:rsid w:val="00451371"/>
    <w:rsid w:val="004524BE"/>
    <w:rsid w:val="004532D0"/>
    <w:rsid w:val="00453C88"/>
    <w:rsid w:val="00453F9A"/>
    <w:rsid w:val="00454CC3"/>
    <w:rsid w:val="00456BE7"/>
    <w:rsid w:val="0045703E"/>
    <w:rsid w:val="00461495"/>
    <w:rsid w:val="00463C30"/>
    <w:rsid w:val="004645FB"/>
    <w:rsid w:val="00464903"/>
    <w:rsid w:val="00470D5E"/>
    <w:rsid w:val="00471779"/>
    <w:rsid w:val="00471E91"/>
    <w:rsid w:val="004725BE"/>
    <w:rsid w:val="00474079"/>
    <w:rsid w:val="00474090"/>
    <w:rsid w:val="00474675"/>
    <w:rsid w:val="0047470C"/>
    <w:rsid w:val="00475AFD"/>
    <w:rsid w:val="004769CD"/>
    <w:rsid w:val="00476DDB"/>
    <w:rsid w:val="004833D3"/>
    <w:rsid w:val="00484C88"/>
    <w:rsid w:val="00485309"/>
    <w:rsid w:val="00485A93"/>
    <w:rsid w:val="00487EC7"/>
    <w:rsid w:val="00494341"/>
    <w:rsid w:val="00496C45"/>
    <w:rsid w:val="004A203E"/>
    <w:rsid w:val="004A2738"/>
    <w:rsid w:val="004A28B4"/>
    <w:rsid w:val="004A3037"/>
    <w:rsid w:val="004A35F9"/>
    <w:rsid w:val="004A43A8"/>
    <w:rsid w:val="004A4662"/>
    <w:rsid w:val="004A5625"/>
    <w:rsid w:val="004A5B2C"/>
    <w:rsid w:val="004A7E02"/>
    <w:rsid w:val="004B157A"/>
    <w:rsid w:val="004B24C1"/>
    <w:rsid w:val="004B3092"/>
    <w:rsid w:val="004B49B1"/>
    <w:rsid w:val="004B557C"/>
    <w:rsid w:val="004C2504"/>
    <w:rsid w:val="004C292F"/>
    <w:rsid w:val="004C657F"/>
    <w:rsid w:val="004C7181"/>
    <w:rsid w:val="004D1F8E"/>
    <w:rsid w:val="004D306F"/>
    <w:rsid w:val="004D4B02"/>
    <w:rsid w:val="004D5A13"/>
    <w:rsid w:val="004D609C"/>
    <w:rsid w:val="004D7023"/>
    <w:rsid w:val="004D7C15"/>
    <w:rsid w:val="004D7E56"/>
    <w:rsid w:val="004E4B13"/>
    <w:rsid w:val="004E4B8C"/>
    <w:rsid w:val="004E50FD"/>
    <w:rsid w:val="004E5A47"/>
    <w:rsid w:val="004E6341"/>
    <w:rsid w:val="004E6B6C"/>
    <w:rsid w:val="004F3DE2"/>
    <w:rsid w:val="004F6F0C"/>
    <w:rsid w:val="004F760B"/>
    <w:rsid w:val="00500368"/>
    <w:rsid w:val="005032BD"/>
    <w:rsid w:val="005036E2"/>
    <w:rsid w:val="005041BE"/>
    <w:rsid w:val="00506768"/>
    <w:rsid w:val="00506974"/>
    <w:rsid w:val="00507389"/>
    <w:rsid w:val="00510280"/>
    <w:rsid w:val="00513D73"/>
    <w:rsid w:val="00514499"/>
    <w:rsid w:val="005148B3"/>
    <w:rsid w:val="00514A43"/>
    <w:rsid w:val="0051557A"/>
    <w:rsid w:val="00515E9C"/>
    <w:rsid w:val="005174E5"/>
    <w:rsid w:val="00517B34"/>
    <w:rsid w:val="00520898"/>
    <w:rsid w:val="005208D8"/>
    <w:rsid w:val="00522393"/>
    <w:rsid w:val="00522620"/>
    <w:rsid w:val="00524B2F"/>
    <w:rsid w:val="00524B7A"/>
    <w:rsid w:val="00525656"/>
    <w:rsid w:val="005258E2"/>
    <w:rsid w:val="00525BF3"/>
    <w:rsid w:val="005311A8"/>
    <w:rsid w:val="00534C02"/>
    <w:rsid w:val="0054044C"/>
    <w:rsid w:val="0054109C"/>
    <w:rsid w:val="00541CB2"/>
    <w:rsid w:val="0054264B"/>
    <w:rsid w:val="00543786"/>
    <w:rsid w:val="0054488D"/>
    <w:rsid w:val="00544DD2"/>
    <w:rsid w:val="00545795"/>
    <w:rsid w:val="00545A49"/>
    <w:rsid w:val="005463CC"/>
    <w:rsid w:val="00546D0D"/>
    <w:rsid w:val="0055153A"/>
    <w:rsid w:val="00552A12"/>
    <w:rsid w:val="005533D7"/>
    <w:rsid w:val="00553635"/>
    <w:rsid w:val="00554792"/>
    <w:rsid w:val="00554B63"/>
    <w:rsid w:val="00556AFC"/>
    <w:rsid w:val="0056083D"/>
    <w:rsid w:val="00562CF6"/>
    <w:rsid w:val="00562F96"/>
    <w:rsid w:val="00563B8C"/>
    <w:rsid w:val="0056544B"/>
    <w:rsid w:val="00566129"/>
    <w:rsid w:val="00566AEA"/>
    <w:rsid w:val="00567177"/>
    <w:rsid w:val="005703DE"/>
    <w:rsid w:val="005710BC"/>
    <w:rsid w:val="00571276"/>
    <w:rsid w:val="005755F1"/>
    <w:rsid w:val="005759CC"/>
    <w:rsid w:val="0057754B"/>
    <w:rsid w:val="00582BBE"/>
    <w:rsid w:val="0058464E"/>
    <w:rsid w:val="00585979"/>
    <w:rsid w:val="0058650E"/>
    <w:rsid w:val="005866F1"/>
    <w:rsid w:val="00586B3B"/>
    <w:rsid w:val="00590B5E"/>
    <w:rsid w:val="00593B56"/>
    <w:rsid w:val="00594324"/>
    <w:rsid w:val="00594F0A"/>
    <w:rsid w:val="00597E3C"/>
    <w:rsid w:val="005A01CB"/>
    <w:rsid w:val="005A09A8"/>
    <w:rsid w:val="005A0BE8"/>
    <w:rsid w:val="005A0F8E"/>
    <w:rsid w:val="005A19A9"/>
    <w:rsid w:val="005A29DB"/>
    <w:rsid w:val="005A58FF"/>
    <w:rsid w:val="005A5EAF"/>
    <w:rsid w:val="005A6491"/>
    <w:rsid w:val="005A64C0"/>
    <w:rsid w:val="005A7B60"/>
    <w:rsid w:val="005B1985"/>
    <w:rsid w:val="005B31BB"/>
    <w:rsid w:val="005B3C11"/>
    <w:rsid w:val="005B7F96"/>
    <w:rsid w:val="005C1C28"/>
    <w:rsid w:val="005C3C65"/>
    <w:rsid w:val="005C432A"/>
    <w:rsid w:val="005C43D0"/>
    <w:rsid w:val="005C4CC9"/>
    <w:rsid w:val="005C625C"/>
    <w:rsid w:val="005C6A15"/>
    <w:rsid w:val="005C6DB5"/>
    <w:rsid w:val="005D0F52"/>
    <w:rsid w:val="005D3310"/>
    <w:rsid w:val="005D37B2"/>
    <w:rsid w:val="005D3842"/>
    <w:rsid w:val="005D44C7"/>
    <w:rsid w:val="005D5AE7"/>
    <w:rsid w:val="005D6C8D"/>
    <w:rsid w:val="005D7D31"/>
    <w:rsid w:val="005D7EA0"/>
    <w:rsid w:val="005E19E7"/>
    <w:rsid w:val="005E2392"/>
    <w:rsid w:val="005E2908"/>
    <w:rsid w:val="005E58CE"/>
    <w:rsid w:val="00601622"/>
    <w:rsid w:val="0060366D"/>
    <w:rsid w:val="006057F7"/>
    <w:rsid w:val="0061037E"/>
    <w:rsid w:val="00613FAA"/>
    <w:rsid w:val="00614742"/>
    <w:rsid w:val="00615B67"/>
    <w:rsid w:val="00616C36"/>
    <w:rsid w:val="0061716C"/>
    <w:rsid w:val="006171AF"/>
    <w:rsid w:val="00617868"/>
    <w:rsid w:val="006243A1"/>
    <w:rsid w:val="00626005"/>
    <w:rsid w:val="00630E74"/>
    <w:rsid w:val="00632965"/>
    <w:rsid w:val="00632E56"/>
    <w:rsid w:val="0063511B"/>
    <w:rsid w:val="00635CBA"/>
    <w:rsid w:val="00636EFC"/>
    <w:rsid w:val="00637584"/>
    <w:rsid w:val="00637F2A"/>
    <w:rsid w:val="00641C40"/>
    <w:rsid w:val="0064338B"/>
    <w:rsid w:val="00646542"/>
    <w:rsid w:val="006504F4"/>
    <w:rsid w:val="00652761"/>
    <w:rsid w:val="00652AA8"/>
    <w:rsid w:val="0065366F"/>
    <w:rsid w:val="00654BC9"/>
    <w:rsid w:val="006552E3"/>
    <w:rsid w:val="006552FD"/>
    <w:rsid w:val="00656F0B"/>
    <w:rsid w:val="00657BAE"/>
    <w:rsid w:val="0066302E"/>
    <w:rsid w:val="00663733"/>
    <w:rsid w:val="00663AF3"/>
    <w:rsid w:val="0066454B"/>
    <w:rsid w:val="0066469C"/>
    <w:rsid w:val="00665EF7"/>
    <w:rsid w:val="00666B6C"/>
    <w:rsid w:val="00667240"/>
    <w:rsid w:val="006739F3"/>
    <w:rsid w:val="00674BDE"/>
    <w:rsid w:val="00675B24"/>
    <w:rsid w:val="00675F25"/>
    <w:rsid w:val="00677B54"/>
    <w:rsid w:val="00681783"/>
    <w:rsid w:val="00681C57"/>
    <w:rsid w:val="00682682"/>
    <w:rsid w:val="00682702"/>
    <w:rsid w:val="00682E43"/>
    <w:rsid w:val="00691BB1"/>
    <w:rsid w:val="00692368"/>
    <w:rsid w:val="00695192"/>
    <w:rsid w:val="006A1EE9"/>
    <w:rsid w:val="006A2490"/>
    <w:rsid w:val="006A2EBC"/>
    <w:rsid w:val="006A48B9"/>
    <w:rsid w:val="006A5EA0"/>
    <w:rsid w:val="006A6961"/>
    <w:rsid w:val="006A783B"/>
    <w:rsid w:val="006A7B33"/>
    <w:rsid w:val="006B3A36"/>
    <w:rsid w:val="006B4E13"/>
    <w:rsid w:val="006B75DD"/>
    <w:rsid w:val="006C047C"/>
    <w:rsid w:val="006C15D6"/>
    <w:rsid w:val="006C3D8B"/>
    <w:rsid w:val="006C513D"/>
    <w:rsid w:val="006C67E0"/>
    <w:rsid w:val="006C7ABA"/>
    <w:rsid w:val="006D0311"/>
    <w:rsid w:val="006D0A13"/>
    <w:rsid w:val="006D0BEB"/>
    <w:rsid w:val="006D0D60"/>
    <w:rsid w:val="006D1122"/>
    <w:rsid w:val="006D317E"/>
    <w:rsid w:val="006D3B1E"/>
    <w:rsid w:val="006D3C00"/>
    <w:rsid w:val="006D45D9"/>
    <w:rsid w:val="006D589F"/>
    <w:rsid w:val="006E06AD"/>
    <w:rsid w:val="006E0F22"/>
    <w:rsid w:val="006E3675"/>
    <w:rsid w:val="006E4A7F"/>
    <w:rsid w:val="006E5E2A"/>
    <w:rsid w:val="006E7722"/>
    <w:rsid w:val="006F0967"/>
    <w:rsid w:val="006F2274"/>
    <w:rsid w:val="006F300D"/>
    <w:rsid w:val="006F64A0"/>
    <w:rsid w:val="0070038F"/>
    <w:rsid w:val="007027B1"/>
    <w:rsid w:val="0070286C"/>
    <w:rsid w:val="00704DF6"/>
    <w:rsid w:val="0070651C"/>
    <w:rsid w:val="007132A3"/>
    <w:rsid w:val="0071350B"/>
    <w:rsid w:val="00715251"/>
    <w:rsid w:val="00716421"/>
    <w:rsid w:val="00720BCC"/>
    <w:rsid w:val="00721419"/>
    <w:rsid w:val="00724EFB"/>
    <w:rsid w:val="00726575"/>
    <w:rsid w:val="0072751E"/>
    <w:rsid w:val="00730310"/>
    <w:rsid w:val="00732185"/>
    <w:rsid w:val="00735A12"/>
    <w:rsid w:val="00740A49"/>
    <w:rsid w:val="007419C3"/>
    <w:rsid w:val="00741CE4"/>
    <w:rsid w:val="00744BAC"/>
    <w:rsid w:val="00745B2D"/>
    <w:rsid w:val="00746559"/>
    <w:rsid w:val="007467A7"/>
    <w:rsid w:val="007469DD"/>
    <w:rsid w:val="0074741B"/>
    <w:rsid w:val="0074759E"/>
    <w:rsid w:val="007478EA"/>
    <w:rsid w:val="00752F26"/>
    <w:rsid w:val="007536C9"/>
    <w:rsid w:val="00753F43"/>
    <w:rsid w:val="0075415C"/>
    <w:rsid w:val="00754728"/>
    <w:rsid w:val="00757097"/>
    <w:rsid w:val="007574E6"/>
    <w:rsid w:val="00761E8B"/>
    <w:rsid w:val="00763502"/>
    <w:rsid w:val="0076436C"/>
    <w:rsid w:val="00766559"/>
    <w:rsid w:val="00767C69"/>
    <w:rsid w:val="00770D2B"/>
    <w:rsid w:val="00770EA9"/>
    <w:rsid w:val="007756AA"/>
    <w:rsid w:val="0077687F"/>
    <w:rsid w:val="00780691"/>
    <w:rsid w:val="00783C81"/>
    <w:rsid w:val="00786ED5"/>
    <w:rsid w:val="00787564"/>
    <w:rsid w:val="00787E98"/>
    <w:rsid w:val="007913AB"/>
    <w:rsid w:val="007914F7"/>
    <w:rsid w:val="0079527F"/>
    <w:rsid w:val="00795851"/>
    <w:rsid w:val="00795C73"/>
    <w:rsid w:val="00795EC5"/>
    <w:rsid w:val="007969D4"/>
    <w:rsid w:val="007A3B34"/>
    <w:rsid w:val="007A4809"/>
    <w:rsid w:val="007A712E"/>
    <w:rsid w:val="007A7D3A"/>
    <w:rsid w:val="007B1625"/>
    <w:rsid w:val="007B706E"/>
    <w:rsid w:val="007B71EB"/>
    <w:rsid w:val="007C0426"/>
    <w:rsid w:val="007C0748"/>
    <w:rsid w:val="007C0CF3"/>
    <w:rsid w:val="007C28C2"/>
    <w:rsid w:val="007C5333"/>
    <w:rsid w:val="007C6205"/>
    <w:rsid w:val="007C62C5"/>
    <w:rsid w:val="007C686A"/>
    <w:rsid w:val="007C728E"/>
    <w:rsid w:val="007C7913"/>
    <w:rsid w:val="007C7F04"/>
    <w:rsid w:val="007D0BE0"/>
    <w:rsid w:val="007D204F"/>
    <w:rsid w:val="007D24AC"/>
    <w:rsid w:val="007D2C53"/>
    <w:rsid w:val="007D3938"/>
    <w:rsid w:val="007D3D60"/>
    <w:rsid w:val="007E0CAE"/>
    <w:rsid w:val="007E1827"/>
    <w:rsid w:val="007E1980"/>
    <w:rsid w:val="007E2F17"/>
    <w:rsid w:val="007E4B76"/>
    <w:rsid w:val="007E5043"/>
    <w:rsid w:val="007E55DF"/>
    <w:rsid w:val="007E5EA8"/>
    <w:rsid w:val="007E7BCC"/>
    <w:rsid w:val="007F0CF1"/>
    <w:rsid w:val="007F0F6A"/>
    <w:rsid w:val="007F12A5"/>
    <w:rsid w:val="007F2D74"/>
    <w:rsid w:val="007F3FB7"/>
    <w:rsid w:val="007F467D"/>
    <w:rsid w:val="007F4CF1"/>
    <w:rsid w:val="007F53AB"/>
    <w:rsid w:val="007F758D"/>
    <w:rsid w:val="007F7D52"/>
    <w:rsid w:val="008032A4"/>
    <w:rsid w:val="0080484A"/>
    <w:rsid w:val="0080494E"/>
    <w:rsid w:val="00804F11"/>
    <w:rsid w:val="00805589"/>
    <w:rsid w:val="008057A5"/>
    <w:rsid w:val="00805E2F"/>
    <w:rsid w:val="0080654C"/>
    <w:rsid w:val="008071C6"/>
    <w:rsid w:val="008156BD"/>
    <w:rsid w:val="00817A00"/>
    <w:rsid w:val="00820B95"/>
    <w:rsid w:val="008220F6"/>
    <w:rsid w:val="00825891"/>
    <w:rsid w:val="00827638"/>
    <w:rsid w:val="00831631"/>
    <w:rsid w:val="0083228D"/>
    <w:rsid w:val="00833D07"/>
    <w:rsid w:val="008353F5"/>
    <w:rsid w:val="00835DB3"/>
    <w:rsid w:val="0083617B"/>
    <w:rsid w:val="00836342"/>
    <w:rsid w:val="00836A2D"/>
    <w:rsid w:val="00836D43"/>
    <w:rsid w:val="008371BD"/>
    <w:rsid w:val="00840EBF"/>
    <w:rsid w:val="008459E1"/>
    <w:rsid w:val="008467AB"/>
    <w:rsid w:val="00846C23"/>
    <w:rsid w:val="008504A8"/>
    <w:rsid w:val="00850713"/>
    <w:rsid w:val="00851B58"/>
    <w:rsid w:val="0085278E"/>
    <w:rsid w:val="0085282E"/>
    <w:rsid w:val="0086127F"/>
    <w:rsid w:val="00862FFC"/>
    <w:rsid w:val="00864937"/>
    <w:rsid w:val="008654A4"/>
    <w:rsid w:val="00866547"/>
    <w:rsid w:val="00870695"/>
    <w:rsid w:val="0087198C"/>
    <w:rsid w:val="00871AFD"/>
    <w:rsid w:val="008723F8"/>
    <w:rsid w:val="00872C1F"/>
    <w:rsid w:val="00873B42"/>
    <w:rsid w:val="00875E30"/>
    <w:rsid w:val="00876AF7"/>
    <w:rsid w:val="00877CB0"/>
    <w:rsid w:val="008805AC"/>
    <w:rsid w:val="00880D1A"/>
    <w:rsid w:val="00884468"/>
    <w:rsid w:val="008856D8"/>
    <w:rsid w:val="008866A5"/>
    <w:rsid w:val="00891FFC"/>
    <w:rsid w:val="00892E82"/>
    <w:rsid w:val="00893277"/>
    <w:rsid w:val="00893C3F"/>
    <w:rsid w:val="00895FA9"/>
    <w:rsid w:val="008A0476"/>
    <w:rsid w:val="008A1035"/>
    <w:rsid w:val="008A21F6"/>
    <w:rsid w:val="008A22C8"/>
    <w:rsid w:val="008A4A6D"/>
    <w:rsid w:val="008A6E08"/>
    <w:rsid w:val="008B3CF3"/>
    <w:rsid w:val="008C0BE9"/>
    <w:rsid w:val="008C0E2C"/>
    <w:rsid w:val="008C12B6"/>
    <w:rsid w:val="008C1B58"/>
    <w:rsid w:val="008C39AE"/>
    <w:rsid w:val="008C40DF"/>
    <w:rsid w:val="008C49ED"/>
    <w:rsid w:val="008C5434"/>
    <w:rsid w:val="008C590D"/>
    <w:rsid w:val="008C799B"/>
    <w:rsid w:val="008D2EF1"/>
    <w:rsid w:val="008D3611"/>
    <w:rsid w:val="008D447E"/>
    <w:rsid w:val="008D7566"/>
    <w:rsid w:val="008E0184"/>
    <w:rsid w:val="008E031B"/>
    <w:rsid w:val="008E0560"/>
    <w:rsid w:val="008E2D8C"/>
    <w:rsid w:val="008E3E64"/>
    <w:rsid w:val="008E7029"/>
    <w:rsid w:val="008E7EF6"/>
    <w:rsid w:val="008F048D"/>
    <w:rsid w:val="008F1943"/>
    <w:rsid w:val="008F1F98"/>
    <w:rsid w:val="008F2340"/>
    <w:rsid w:val="008F2790"/>
    <w:rsid w:val="008F6758"/>
    <w:rsid w:val="00901C69"/>
    <w:rsid w:val="009040DD"/>
    <w:rsid w:val="00905235"/>
    <w:rsid w:val="00905B47"/>
    <w:rsid w:val="00905DD1"/>
    <w:rsid w:val="0090690F"/>
    <w:rsid w:val="00907161"/>
    <w:rsid w:val="00907249"/>
    <w:rsid w:val="00911391"/>
    <w:rsid w:val="0091331C"/>
    <w:rsid w:val="009137BD"/>
    <w:rsid w:val="0091503D"/>
    <w:rsid w:val="0092210F"/>
    <w:rsid w:val="0092337E"/>
    <w:rsid w:val="009279DE"/>
    <w:rsid w:val="00927AB9"/>
    <w:rsid w:val="00927B37"/>
    <w:rsid w:val="00930116"/>
    <w:rsid w:val="00930625"/>
    <w:rsid w:val="0093116F"/>
    <w:rsid w:val="009319B6"/>
    <w:rsid w:val="00934DCF"/>
    <w:rsid w:val="009368BB"/>
    <w:rsid w:val="00940289"/>
    <w:rsid w:val="00941082"/>
    <w:rsid w:val="00941B6F"/>
    <w:rsid w:val="0094212C"/>
    <w:rsid w:val="00944853"/>
    <w:rsid w:val="00945DE1"/>
    <w:rsid w:val="0094609D"/>
    <w:rsid w:val="00952951"/>
    <w:rsid w:val="009530DB"/>
    <w:rsid w:val="0095378C"/>
    <w:rsid w:val="0095443B"/>
    <w:rsid w:val="00954689"/>
    <w:rsid w:val="0095472A"/>
    <w:rsid w:val="00957AC7"/>
    <w:rsid w:val="009606F2"/>
    <w:rsid w:val="0096085A"/>
    <w:rsid w:val="009617C9"/>
    <w:rsid w:val="00961C93"/>
    <w:rsid w:val="00962B4E"/>
    <w:rsid w:val="0096352A"/>
    <w:rsid w:val="00965324"/>
    <w:rsid w:val="0097091E"/>
    <w:rsid w:val="009760D3"/>
    <w:rsid w:val="00977132"/>
    <w:rsid w:val="0098117B"/>
    <w:rsid w:val="00981A4B"/>
    <w:rsid w:val="00982250"/>
    <w:rsid w:val="00982501"/>
    <w:rsid w:val="00983D33"/>
    <w:rsid w:val="009877D3"/>
    <w:rsid w:val="00987DDC"/>
    <w:rsid w:val="009921F5"/>
    <w:rsid w:val="00994E8F"/>
    <w:rsid w:val="009951DC"/>
    <w:rsid w:val="009959BB"/>
    <w:rsid w:val="0099683B"/>
    <w:rsid w:val="00996BAB"/>
    <w:rsid w:val="00997158"/>
    <w:rsid w:val="009A0827"/>
    <w:rsid w:val="009A2104"/>
    <w:rsid w:val="009A3A7C"/>
    <w:rsid w:val="009A3BA5"/>
    <w:rsid w:val="009A4105"/>
    <w:rsid w:val="009A5D33"/>
    <w:rsid w:val="009A622B"/>
    <w:rsid w:val="009A74E7"/>
    <w:rsid w:val="009A7D84"/>
    <w:rsid w:val="009B2323"/>
    <w:rsid w:val="009B2ADB"/>
    <w:rsid w:val="009B545D"/>
    <w:rsid w:val="009B5DCA"/>
    <w:rsid w:val="009B603A"/>
    <w:rsid w:val="009B69D9"/>
    <w:rsid w:val="009B75CA"/>
    <w:rsid w:val="009C2D0E"/>
    <w:rsid w:val="009C3DAC"/>
    <w:rsid w:val="009C42E0"/>
    <w:rsid w:val="009C5295"/>
    <w:rsid w:val="009D3230"/>
    <w:rsid w:val="009D5362"/>
    <w:rsid w:val="009D5F91"/>
    <w:rsid w:val="009D606A"/>
    <w:rsid w:val="009E1415"/>
    <w:rsid w:val="009E47F9"/>
    <w:rsid w:val="009E6116"/>
    <w:rsid w:val="009E71F0"/>
    <w:rsid w:val="009E7E25"/>
    <w:rsid w:val="009F0C8F"/>
    <w:rsid w:val="009F1678"/>
    <w:rsid w:val="009F5DA7"/>
    <w:rsid w:val="009F5F29"/>
    <w:rsid w:val="00A02E43"/>
    <w:rsid w:val="00A03C6B"/>
    <w:rsid w:val="00A05368"/>
    <w:rsid w:val="00A065F9"/>
    <w:rsid w:val="00A07011"/>
    <w:rsid w:val="00A07F07"/>
    <w:rsid w:val="00A07F34"/>
    <w:rsid w:val="00A110D0"/>
    <w:rsid w:val="00A11B16"/>
    <w:rsid w:val="00A11B33"/>
    <w:rsid w:val="00A158CB"/>
    <w:rsid w:val="00A1669F"/>
    <w:rsid w:val="00A22154"/>
    <w:rsid w:val="00A23337"/>
    <w:rsid w:val="00A2345A"/>
    <w:rsid w:val="00A24058"/>
    <w:rsid w:val="00A25C38"/>
    <w:rsid w:val="00A302C6"/>
    <w:rsid w:val="00A31F29"/>
    <w:rsid w:val="00A34DD0"/>
    <w:rsid w:val="00A35824"/>
    <w:rsid w:val="00A36BBE"/>
    <w:rsid w:val="00A37928"/>
    <w:rsid w:val="00A37C20"/>
    <w:rsid w:val="00A40898"/>
    <w:rsid w:val="00A40D9E"/>
    <w:rsid w:val="00A41DF7"/>
    <w:rsid w:val="00A420B1"/>
    <w:rsid w:val="00A4227E"/>
    <w:rsid w:val="00A42ECA"/>
    <w:rsid w:val="00A4307A"/>
    <w:rsid w:val="00A43910"/>
    <w:rsid w:val="00A46DEF"/>
    <w:rsid w:val="00A47EBB"/>
    <w:rsid w:val="00A51CDD"/>
    <w:rsid w:val="00A54458"/>
    <w:rsid w:val="00A563F8"/>
    <w:rsid w:val="00A56BBA"/>
    <w:rsid w:val="00A6086D"/>
    <w:rsid w:val="00A6299D"/>
    <w:rsid w:val="00A637BE"/>
    <w:rsid w:val="00A657CA"/>
    <w:rsid w:val="00A6730D"/>
    <w:rsid w:val="00A6735D"/>
    <w:rsid w:val="00A71625"/>
    <w:rsid w:val="00A71B9B"/>
    <w:rsid w:val="00A7327D"/>
    <w:rsid w:val="00A737DC"/>
    <w:rsid w:val="00A74A1D"/>
    <w:rsid w:val="00A751C7"/>
    <w:rsid w:val="00A75AD0"/>
    <w:rsid w:val="00A80008"/>
    <w:rsid w:val="00A84CE5"/>
    <w:rsid w:val="00A850B9"/>
    <w:rsid w:val="00A87844"/>
    <w:rsid w:val="00A9227B"/>
    <w:rsid w:val="00A97A55"/>
    <w:rsid w:val="00AA038C"/>
    <w:rsid w:val="00AA2CF4"/>
    <w:rsid w:val="00AA7A09"/>
    <w:rsid w:val="00AB3B50"/>
    <w:rsid w:val="00AB4BB2"/>
    <w:rsid w:val="00AB55B3"/>
    <w:rsid w:val="00AC05B1"/>
    <w:rsid w:val="00AC2454"/>
    <w:rsid w:val="00AC450C"/>
    <w:rsid w:val="00AD05BC"/>
    <w:rsid w:val="00AD0CBA"/>
    <w:rsid w:val="00AD340B"/>
    <w:rsid w:val="00AD356C"/>
    <w:rsid w:val="00AD4BAB"/>
    <w:rsid w:val="00AD68A1"/>
    <w:rsid w:val="00AE2914"/>
    <w:rsid w:val="00AE3FBC"/>
    <w:rsid w:val="00AE58EB"/>
    <w:rsid w:val="00AE5BDA"/>
    <w:rsid w:val="00AE682D"/>
    <w:rsid w:val="00AE6D15"/>
    <w:rsid w:val="00AE7023"/>
    <w:rsid w:val="00AE7140"/>
    <w:rsid w:val="00AE78AA"/>
    <w:rsid w:val="00AE7C4C"/>
    <w:rsid w:val="00AF0EF3"/>
    <w:rsid w:val="00AF18B9"/>
    <w:rsid w:val="00AF1F49"/>
    <w:rsid w:val="00AF2D81"/>
    <w:rsid w:val="00AF41A7"/>
    <w:rsid w:val="00AF4751"/>
    <w:rsid w:val="00AF6C0A"/>
    <w:rsid w:val="00B04182"/>
    <w:rsid w:val="00B05ECF"/>
    <w:rsid w:val="00B077BA"/>
    <w:rsid w:val="00B07AE3"/>
    <w:rsid w:val="00B1048E"/>
    <w:rsid w:val="00B11430"/>
    <w:rsid w:val="00B12A2F"/>
    <w:rsid w:val="00B12A5D"/>
    <w:rsid w:val="00B15EB8"/>
    <w:rsid w:val="00B1758E"/>
    <w:rsid w:val="00B17ECA"/>
    <w:rsid w:val="00B242F4"/>
    <w:rsid w:val="00B2477A"/>
    <w:rsid w:val="00B24D1C"/>
    <w:rsid w:val="00B272CC"/>
    <w:rsid w:val="00B30072"/>
    <w:rsid w:val="00B30481"/>
    <w:rsid w:val="00B320EF"/>
    <w:rsid w:val="00B3312F"/>
    <w:rsid w:val="00B353EB"/>
    <w:rsid w:val="00B35A39"/>
    <w:rsid w:val="00B36631"/>
    <w:rsid w:val="00B379AE"/>
    <w:rsid w:val="00B4016F"/>
    <w:rsid w:val="00B407AC"/>
    <w:rsid w:val="00B439C4"/>
    <w:rsid w:val="00B443B0"/>
    <w:rsid w:val="00B4535E"/>
    <w:rsid w:val="00B524A5"/>
    <w:rsid w:val="00B52A8C"/>
    <w:rsid w:val="00B5446B"/>
    <w:rsid w:val="00B54707"/>
    <w:rsid w:val="00B54D85"/>
    <w:rsid w:val="00B56155"/>
    <w:rsid w:val="00B566C8"/>
    <w:rsid w:val="00B5778A"/>
    <w:rsid w:val="00B61B65"/>
    <w:rsid w:val="00B62BB1"/>
    <w:rsid w:val="00B62F11"/>
    <w:rsid w:val="00B63042"/>
    <w:rsid w:val="00B636A8"/>
    <w:rsid w:val="00B665C6"/>
    <w:rsid w:val="00B72233"/>
    <w:rsid w:val="00B72AD8"/>
    <w:rsid w:val="00B74194"/>
    <w:rsid w:val="00B74441"/>
    <w:rsid w:val="00B758A5"/>
    <w:rsid w:val="00B77563"/>
    <w:rsid w:val="00B80546"/>
    <w:rsid w:val="00B805AF"/>
    <w:rsid w:val="00B82BD5"/>
    <w:rsid w:val="00B830C3"/>
    <w:rsid w:val="00B85C74"/>
    <w:rsid w:val="00B869EC"/>
    <w:rsid w:val="00B86A0D"/>
    <w:rsid w:val="00B9397A"/>
    <w:rsid w:val="00B94E4B"/>
    <w:rsid w:val="00B9633D"/>
    <w:rsid w:val="00B967D5"/>
    <w:rsid w:val="00B97496"/>
    <w:rsid w:val="00BA2EBE"/>
    <w:rsid w:val="00BA470C"/>
    <w:rsid w:val="00BA4C87"/>
    <w:rsid w:val="00BA5AE3"/>
    <w:rsid w:val="00BB0F28"/>
    <w:rsid w:val="00BB458A"/>
    <w:rsid w:val="00BB5DCC"/>
    <w:rsid w:val="00BB607E"/>
    <w:rsid w:val="00BB693F"/>
    <w:rsid w:val="00BB7DA1"/>
    <w:rsid w:val="00BC12CB"/>
    <w:rsid w:val="00BC5953"/>
    <w:rsid w:val="00BC62EC"/>
    <w:rsid w:val="00BC673C"/>
    <w:rsid w:val="00BC75AB"/>
    <w:rsid w:val="00BD00D3"/>
    <w:rsid w:val="00BD1659"/>
    <w:rsid w:val="00BD3968"/>
    <w:rsid w:val="00BD3AA9"/>
    <w:rsid w:val="00BD4A18"/>
    <w:rsid w:val="00BD6DB2"/>
    <w:rsid w:val="00BD73A1"/>
    <w:rsid w:val="00BE11CF"/>
    <w:rsid w:val="00BE1214"/>
    <w:rsid w:val="00BE21AB"/>
    <w:rsid w:val="00BE38BF"/>
    <w:rsid w:val="00BE4D63"/>
    <w:rsid w:val="00BE55CB"/>
    <w:rsid w:val="00BE7005"/>
    <w:rsid w:val="00BE7067"/>
    <w:rsid w:val="00BE74DE"/>
    <w:rsid w:val="00BF0A1E"/>
    <w:rsid w:val="00BF18AE"/>
    <w:rsid w:val="00BF3BB2"/>
    <w:rsid w:val="00BF617A"/>
    <w:rsid w:val="00BF77D6"/>
    <w:rsid w:val="00C02CE3"/>
    <w:rsid w:val="00C0379D"/>
    <w:rsid w:val="00C03931"/>
    <w:rsid w:val="00C0431D"/>
    <w:rsid w:val="00C0551B"/>
    <w:rsid w:val="00C05FE3"/>
    <w:rsid w:val="00C06531"/>
    <w:rsid w:val="00C11DA9"/>
    <w:rsid w:val="00C11FA0"/>
    <w:rsid w:val="00C1472A"/>
    <w:rsid w:val="00C20A0D"/>
    <w:rsid w:val="00C2136D"/>
    <w:rsid w:val="00C214EE"/>
    <w:rsid w:val="00C216E1"/>
    <w:rsid w:val="00C22A76"/>
    <w:rsid w:val="00C22B58"/>
    <w:rsid w:val="00C2314B"/>
    <w:rsid w:val="00C244A0"/>
    <w:rsid w:val="00C24971"/>
    <w:rsid w:val="00C25176"/>
    <w:rsid w:val="00C25355"/>
    <w:rsid w:val="00C26BE5"/>
    <w:rsid w:val="00C26E4D"/>
    <w:rsid w:val="00C278A9"/>
    <w:rsid w:val="00C27909"/>
    <w:rsid w:val="00C27B03"/>
    <w:rsid w:val="00C314E1"/>
    <w:rsid w:val="00C31B20"/>
    <w:rsid w:val="00C340DE"/>
    <w:rsid w:val="00C34397"/>
    <w:rsid w:val="00C347FF"/>
    <w:rsid w:val="00C35CCE"/>
    <w:rsid w:val="00C3607B"/>
    <w:rsid w:val="00C40503"/>
    <w:rsid w:val="00C4095D"/>
    <w:rsid w:val="00C47569"/>
    <w:rsid w:val="00C4784B"/>
    <w:rsid w:val="00C515F9"/>
    <w:rsid w:val="00C52965"/>
    <w:rsid w:val="00C57A9C"/>
    <w:rsid w:val="00C601D2"/>
    <w:rsid w:val="00C60D91"/>
    <w:rsid w:val="00C62026"/>
    <w:rsid w:val="00C65BCC"/>
    <w:rsid w:val="00C66970"/>
    <w:rsid w:val="00C66BAE"/>
    <w:rsid w:val="00C70240"/>
    <w:rsid w:val="00C71F4D"/>
    <w:rsid w:val="00C72B04"/>
    <w:rsid w:val="00C77485"/>
    <w:rsid w:val="00C84FFD"/>
    <w:rsid w:val="00C8691C"/>
    <w:rsid w:val="00C86CB4"/>
    <w:rsid w:val="00C90EDF"/>
    <w:rsid w:val="00C92ABC"/>
    <w:rsid w:val="00C94016"/>
    <w:rsid w:val="00C96295"/>
    <w:rsid w:val="00C96364"/>
    <w:rsid w:val="00C97428"/>
    <w:rsid w:val="00CA03DF"/>
    <w:rsid w:val="00CA168A"/>
    <w:rsid w:val="00CA2097"/>
    <w:rsid w:val="00CA2194"/>
    <w:rsid w:val="00CA2240"/>
    <w:rsid w:val="00CA2887"/>
    <w:rsid w:val="00CA357E"/>
    <w:rsid w:val="00CA3F6F"/>
    <w:rsid w:val="00CA44F9"/>
    <w:rsid w:val="00CA4A69"/>
    <w:rsid w:val="00CB16B9"/>
    <w:rsid w:val="00CB1B14"/>
    <w:rsid w:val="00CB5A35"/>
    <w:rsid w:val="00CB722E"/>
    <w:rsid w:val="00CC1A78"/>
    <w:rsid w:val="00CC3E0C"/>
    <w:rsid w:val="00CC58D3"/>
    <w:rsid w:val="00CC5B6A"/>
    <w:rsid w:val="00CC784D"/>
    <w:rsid w:val="00CC7EDE"/>
    <w:rsid w:val="00CD1A2A"/>
    <w:rsid w:val="00CE4E88"/>
    <w:rsid w:val="00CE5145"/>
    <w:rsid w:val="00CE549B"/>
    <w:rsid w:val="00CF064C"/>
    <w:rsid w:val="00CF0702"/>
    <w:rsid w:val="00CF1E15"/>
    <w:rsid w:val="00CF3355"/>
    <w:rsid w:val="00CF3499"/>
    <w:rsid w:val="00D00A8D"/>
    <w:rsid w:val="00D01227"/>
    <w:rsid w:val="00D03268"/>
    <w:rsid w:val="00D0337B"/>
    <w:rsid w:val="00D07777"/>
    <w:rsid w:val="00D079B2"/>
    <w:rsid w:val="00D114E9"/>
    <w:rsid w:val="00D11BB4"/>
    <w:rsid w:val="00D17CD8"/>
    <w:rsid w:val="00D2121A"/>
    <w:rsid w:val="00D25233"/>
    <w:rsid w:val="00D2527C"/>
    <w:rsid w:val="00D25939"/>
    <w:rsid w:val="00D261FC"/>
    <w:rsid w:val="00D313B3"/>
    <w:rsid w:val="00D318AF"/>
    <w:rsid w:val="00D35320"/>
    <w:rsid w:val="00D35B8E"/>
    <w:rsid w:val="00D378FD"/>
    <w:rsid w:val="00D40F07"/>
    <w:rsid w:val="00D429C6"/>
    <w:rsid w:val="00D42BBF"/>
    <w:rsid w:val="00D47748"/>
    <w:rsid w:val="00D50BA0"/>
    <w:rsid w:val="00D5178F"/>
    <w:rsid w:val="00D518DF"/>
    <w:rsid w:val="00D522C7"/>
    <w:rsid w:val="00D54CC3"/>
    <w:rsid w:val="00D553F7"/>
    <w:rsid w:val="00D579CB"/>
    <w:rsid w:val="00D6041A"/>
    <w:rsid w:val="00D61258"/>
    <w:rsid w:val="00D62EB9"/>
    <w:rsid w:val="00D633EB"/>
    <w:rsid w:val="00D65A6E"/>
    <w:rsid w:val="00D663B6"/>
    <w:rsid w:val="00D66F7D"/>
    <w:rsid w:val="00D7310F"/>
    <w:rsid w:val="00D736AC"/>
    <w:rsid w:val="00D747AA"/>
    <w:rsid w:val="00D759FD"/>
    <w:rsid w:val="00D75A7E"/>
    <w:rsid w:val="00D82FF7"/>
    <w:rsid w:val="00D847FE"/>
    <w:rsid w:val="00D85AE7"/>
    <w:rsid w:val="00D86B9C"/>
    <w:rsid w:val="00D900CD"/>
    <w:rsid w:val="00D90218"/>
    <w:rsid w:val="00D90A39"/>
    <w:rsid w:val="00D90C1F"/>
    <w:rsid w:val="00D91A9B"/>
    <w:rsid w:val="00D939DF"/>
    <w:rsid w:val="00D95474"/>
    <w:rsid w:val="00D964EA"/>
    <w:rsid w:val="00D966D0"/>
    <w:rsid w:val="00D9750F"/>
    <w:rsid w:val="00D9754A"/>
    <w:rsid w:val="00DA0C59"/>
    <w:rsid w:val="00DA213B"/>
    <w:rsid w:val="00DA3991"/>
    <w:rsid w:val="00DA5462"/>
    <w:rsid w:val="00DA72A1"/>
    <w:rsid w:val="00DA7F95"/>
    <w:rsid w:val="00DB01F1"/>
    <w:rsid w:val="00DB0BDD"/>
    <w:rsid w:val="00DB3222"/>
    <w:rsid w:val="00DB43FE"/>
    <w:rsid w:val="00DB5DD0"/>
    <w:rsid w:val="00DB7005"/>
    <w:rsid w:val="00DB7E6C"/>
    <w:rsid w:val="00DC4932"/>
    <w:rsid w:val="00DC4B86"/>
    <w:rsid w:val="00DC4F68"/>
    <w:rsid w:val="00DC64B0"/>
    <w:rsid w:val="00DC76B4"/>
    <w:rsid w:val="00DD252A"/>
    <w:rsid w:val="00DD2CD1"/>
    <w:rsid w:val="00DD4988"/>
    <w:rsid w:val="00DD5949"/>
    <w:rsid w:val="00DD5A29"/>
    <w:rsid w:val="00DD5D9D"/>
    <w:rsid w:val="00DE1AFE"/>
    <w:rsid w:val="00DE35CB"/>
    <w:rsid w:val="00DF0EF0"/>
    <w:rsid w:val="00DF11E4"/>
    <w:rsid w:val="00DF1E27"/>
    <w:rsid w:val="00DF21E9"/>
    <w:rsid w:val="00DF22C7"/>
    <w:rsid w:val="00DF3059"/>
    <w:rsid w:val="00DF3DA4"/>
    <w:rsid w:val="00DF5CC9"/>
    <w:rsid w:val="00DF737D"/>
    <w:rsid w:val="00E00D17"/>
    <w:rsid w:val="00E00F14"/>
    <w:rsid w:val="00E01CB8"/>
    <w:rsid w:val="00E02138"/>
    <w:rsid w:val="00E027B8"/>
    <w:rsid w:val="00E040AE"/>
    <w:rsid w:val="00E0566B"/>
    <w:rsid w:val="00E06386"/>
    <w:rsid w:val="00E075C5"/>
    <w:rsid w:val="00E1051A"/>
    <w:rsid w:val="00E11668"/>
    <w:rsid w:val="00E116F9"/>
    <w:rsid w:val="00E118E7"/>
    <w:rsid w:val="00E11ADB"/>
    <w:rsid w:val="00E11B75"/>
    <w:rsid w:val="00E122B7"/>
    <w:rsid w:val="00E143F4"/>
    <w:rsid w:val="00E15B42"/>
    <w:rsid w:val="00E166F7"/>
    <w:rsid w:val="00E20C3B"/>
    <w:rsid w:val="00E217E9"/>
    <w:rsid w:val="00E21B55"/>
    <w:rsid w:val="00E221D3"/>
    <w:rsid w:val="00E24EB4"/>
    <w:rsid w:val="00E30635"/>
    <w:rsid w:val="00E320ED"/>
    <w:rsid w:val="00E33AFB"/>
    <w:rsid w:val="00E34218"/>
    <w:rsid w:val="00E4080D"/>
    <w:rsid w:val="00E427D0"/>
    <w:rsid w:val="00E42A9C"/>
    <w:rsid w:val="00E4555B"/>
    <w:rsid w:val="00E46282"/>
    <w:rsid w:val="00E5216E"/>
    <w:rsid w:val="00E52AA0"/>
    <w:rsid w:val="00E5529C"/>
    <w:rsid w:val="00E555D5"/>
    <w:rsid w:val="00E60579"/>
    <w:rsid w:val="00E611B4"/>
    <w:rsid w:val="00E61597"/>
    <w:rsid w:val="00E6450F"/>
    <w:rsid w:val="00E648BE"/>
    <w:rsid w:val="00E657C6"/>
    <w:rsid w:val="00E66108"/>
    <w:rsid w:val="00E7245F"/>
    <w:rsid w:val="00E72949"/>
    <w:rsid w:val="00E73D9B"/>
    <w:rsid w:val="00E75D40"/>
    <w:rsid w:val="00E76AA3"/>
    <w:rsid w:val="00E7731C"/>
    <w:rsid w:val="00E81965"/>
    <w:rsid w:val="00E82344"/>
    <w:rsid w:val="00E84C82"/>
    <w:rsid w:val="00E84D64"/>
    <w:rsid w:val="00E87408"/>
    <w:rsid w:val="00E87889"/>
    <w:rsid w:val="00E90500"/>
    <w:rsid w:val="00E914C4"/>
    <w:rsid w:val="00E934F5"/>
    <w:rsid w:val="00E95952"/>
    <w:rsid w:val="00E96961"/>
    <w:rsid w:val="00EA002E"/>
    <w:rsid w:val="00EA4B9B"/>
    <w:rsid w:val="00EA58C7"/>
    <w:rsid w:val="00EA72EC"/>
    <w:rsid w:val="00EB0C57"/>
    <w:rsid w:val="00EB11CB"/>
    <w:rsid w:val="00EB1C71"/>
    <w:rsid w:val="00EB275A"/>
    <w:rsid w:val="00EB57CA"/>
    <w:rsid w:val="00EB62DE"/>
    <w:rsid w:val="00EB786A"/>
    <w:rsid w:val="00EB79D5"/>
    <w:rsid w:val="00EC1243"/>
    <w:rsid w:val="00EC1578"/>
    <w:rsid w:val="00EC1BFC"/>
    <w:rsid w:val="00EC1C72"/>
    <w:rsid w:val="00EC2373"/>
    <w:rsid w:val="00EC3356"/>
    <w:rsid w:val="00EC3CC9"/>
    <w:rsid w:val="00EC5585"/>
    <w:rsid w:val="00EC5D85"/>
    <w:rsid w:val="00EC680A"/>
    <w:rsid w:val="00ED01A1"/>
    <w:rsid w:val="00ED1265"/>
    <w:rsid w:val="00ED1B75"/>
    <w:rsid w:val="00ED27BB"/>
    <w:rsid w:val="00ED4644"/>
    <w:rsid w:val="00ED511C"/>
    <w:rsid w:val="00ED6414"/>
    <w:rsid w:val="00ED7229"/>
    <w:rsid w:val="00ED7F81"/>
    <w:rsid w:val="00EE1A7C"/>
    <w:rsid w:val="00EE25CB"/>
    <w:rsid w:val="00EE2BED"/>
    <w:rsid w:val="00EE374B"/>
    <w:rsid w:val="00EE4A87"/>
    <w:rsid w:val="00EE4D1E"/>
    <w:rsid w:val="00EE6104"/>
    <w:rsid w:val="00EE69DA"/>
    <w:rsid w:val="00EF2869"/>
    <w:rsid w:val="00F00937"/>
    <w:rsid w:val="00F019FD"/>
    <w:rsid w:val="00F02454"/>
    <w:rsid w:val="00F05D60"/>
    <w:rsid w:val="00F07224"/>
    <w:rsid w:val="00F075B5"/>
    <w:rsid w:val="00F07FD3"/>
    <w:rsid w:val="00F11BB5"/>
    <w:rsid w:val="00F1296C"/>
    <w:rsid w:val="00F137BD"/>
    <w:rsid w:val="00F1417B"/>
    <w:rsid w:val="00F15525"/>
    <w:rsid w:val="00F16940"/>
    <w:rsid w:val="00F1712D"/>
    <w:rsid w:val="00F17A17"/>
    <w:rsid w:val="00F20114"/>
    <w:rsid w:val="00F208A0"/>
    <w:rsid w:val="00F210F8"/>
    <w:rsid w:val="00F2115E"/>
    <w:rsid w:val="00F220F2"/>
    <w:rsid w:val="00F27B3D"/>
    <w:rsid w:val="00F30ABD"/>
    <w:rsid w:val="00F31D41"/>
    <w:rsid w:val="00F325A8"/>
    <w:rsid w:val="00F3272C"/>
    <w:rsid w:val="00F32CA7"/>
    <w:rsid w:val="00F34B99"/>
    <w:rsid w:val="00F36F33"/>
    <w:rsid w:val="00F377EA"/>
    <w:rsid w:val="00F37DB1"/>
    <w:rsid w:val="00F40B02"/>
    <w:rsid w:val="00F41E81"/>
    <w:rsid w:val="00F426F2"/>
    <w:rsid w:val="00F42CFD"/>
    <w:rsid w:val="00F46624"/>
    <w:rsid w:val="00F51720"/>
    <w:rsid w:val="00F51CF2"/>
    <w:rsid w:val="00F525AF"/>
    <w:rsid w:val="00F52DAB"/>
    <w:rsid w:val="00F543F0"/>
    <w:rsid w:val="00F55E3E"/>
    <w:rsid w:val="00F56428"/>
    <w:rsid w:val="00F57601"/>
    <w:rsid w:val="00F610F5"/>
    <w:rsid w:val="00F629F6"/>
    <w:rsid w:val="00F64110"/>
    <w:rsid w:val="00F70686"/>
    <w:rsid w:val="00F70E5E"/>
    <w:rsid w:val="00F73F99"/>
    <w:rsid w:val="00F74FB5"/>
    <w:rsid w:val="00F75F80"/>
    <w:rsid w:val="00F77D9E"/>
    <w:rsid w:val="00F819DF"/>
    <w:rsid w:val="00F81D29"/>
    <w:rsid w:val="00F81E65"/>
    <w:rsid w:val="00F84288"/>
    <w:rsid w:val="00F90A31"/>
    <w:rsid w:val="00F90BE5"/>
    <w:rsid w:val="00F91B87"/>
    <w:rsid w:val="00F91C4D"/>
    <w:rsid w:val="00F92FD9"/>
    <w:rsid w:val="00F94B8C"/>
    <w:rsid w:val="00F95237"/>
    <w:rsid w:val="00F95999"/>
    <w:rsid w:val="00FA20E9"/>
    <w:rsid w:val="00FA2985"/>
    <w:rsid w:val="00FA2AE3"/>
    <w:rsid w:val="00FA37B1"/>
    <w:rsid w:val="00FA3E0B"/>
    <w:rsid w:val="00FA5EF7"/>
    <w:rsid w:val="00FA6684"/>
    <w:rsid w:val="00FA6C9C"/>
    <w:rsid w:val="00FA731E"/>
    <w:rsid w:val="00FA747D"/>
    <w:rsid w:val="00FA7BD0"/>
    <w:rsid w:val="00FB0F84"/>
    <w:rsid w:val="00FB1DCF"/>
    <w:rsid w:val="00FB2B32"/>
    <w:rsid w:val="00FB2B38"/>
    <w:rsid w:val="00FB5A5B"/>
    <w:rsid w:val="00FB61CE"/>
    <w:rsid w:val="00FB7A07"/>
    <w:rsid w:val="00FB7B28"/>
    <w:rsid w:val="00FC04CC"/>
    <w:rsid w:val="00FC2066"/>
    <w:rsid w:val="00FC26BE"/>
    <w:rsid w:val="00FC4BEE"/>
    <w:rsid w:val="00FC5087"/>
    <w:rsid w:val="00FC6358"/>
    <w:rsid w:val="00FC7436"/>
    <w:rsid w:val="00FC7F9A"/>
    <w:rsid w:val="00FD1381"/>
    <w:rsid w:val="00FD1B9E"/>
    <w:rsid w:val="00FD231C"/>
    <w:rsid w:val="00FD320D"/>
    <w:rsid w:val="00FD4272"/>
    <w:rsid w:val="00FD633A"/>
    <w:rsid w:val="00FE0676"/>
    <w:rsid w:val="00FE1B98"/>
    <w:rsid w:val="00FE23DE"/>
    <w:rsid w:val="00FE2DEA"/>
    <w:rsid w:val="00FE4D72"/>
    <w:rsid w:val="00FF1801"/>
    <w:rsid w:val="00FF3A59"/>
    <w:rsid w:val="00FF3AE8"/>
    <w:rsid w:val="00FF68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4:docId w14:val="583EF1E2"/>
  <w15:docId w15:val="{DCBD7579-C09A-4610-88B9-532A6AB3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rsid w:val="00E73D9B"/>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qFormat/>
    <w:rsid w:val="00035925"/>
    <w:rPr>
      <w:rFonts w:ascii="宋体"/>
      <w:noProof/>
      <w:sz w:val="21"/>
      <w:lang w:val="en-US" w:eastAsia="zh-CN" w:bidi="ar-SA"/>
    </w:rPr>
  </w:style>
  <w:style w:type="paragraph" w:customStyle="1" w:styleId="a2">
    <w:name w:val="一级条标题"/>
    <w:next w:val="aff6"/>
    <w:rsid w:val="001C149C"/>
    <w:pPr>
      <w:numPr>
        <w:ilvl w:val="1"/>
        <w:numId w:val="9"/>
      </w:numPr>
      <w:spacing w:beforeLines="50" w:afterLines="50"/>
      <w:ind w:left="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1">
    <w:name w:val="章标题"/>
    <w:next w:val="aff6"/>
    <w:rsid w:val="001C149C"/>
    <w:pPr>
      <w:numPr>
        <w:numId w:val="9"/>
      </w:numPr>
      <w:spacing w:beforeLines="100" w:afterLines="100"/>
      <w:jc w:val="both"/>
      <w:outlineLvl w:val="1"/>
    </w:pPr>
    <w:rPr>
      <w:rFonts w:ascii="黑体" w:eastAsia="黑体"/>
      <w:sz w:val="21"/>
    </w:rPr>
  </w:style>
  <w:style w:type="paragraph" w:customStyle="1" w:styleId="a3">
    <w:name w:val="二级条标题"/>
    <w:basedOn w:val="a2"/>
    <w:next w:val="aff6"/>
    <w:rsid w:val="001C149C"/>
    <w:pPr>
      <w:numPr>
        <w:ilvl w:val="2"/>
      </w:numPr>
      <w:spacing w:before="50" w:after="5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b">
    <w:name w:val="列项——（一级）"/>
    <w:rsid w:val="00BE55CB"/>
    <w:pPr>
      <w:widowControl w:val="0"/>
      <w:numPr>
        <w:numId w:val="1"/>
      </w:numPr>
      <w:jc w:val="both"/>
    </w:pPr>
    <w:rPr>
      <w:rFonts w:ascii="宋体"/>
      <w:sz w:val="21"/>
    </w:rPr>
  </w:style>
  <w:style w:type="paragraph" w:customStyle="1" w:styleId="ac">
    <w:name w:val="列项●（二级）"/>
    <w:rsid w:val="00BE55CB"/>
    <w:pPr>
      <w:numPr>
        <w:ilvl w:val="1"/>
        <w:numId w:val="1"/>
      </w:numPr>
      <w:tabs>
        <w:tab w:val="left" w:pos="840"/>
      </w:tabs>
      <w:jc w:val="both"/>
    </w:pPr>
    <w:rPr>
      <w:rFonts w:ascii="宋体"/>
      <w:sz w:val="21"/>
    </w:rPr>
  </w:style>
  <w:style w:type="paragraph" w:customStyle="1" w:styleId="aff9">
    <w:name w:val="目次、标准名称标题"/>
    <w:basedOn w:val="aff2"/>
    <w:next w:val="aff6"/>
    <w:link w:val="Char0"/>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3"/>
    <w:next w:val="aff6"/>
    <w:rsid w:val="001C149C"/>
    <w:pPr>
      <w:numPr>
        <w:ilvl w:val="3"/>
      </w:numPr>
      <w:outlineLvl w:val="4"/>
    </w:pPr>
  </w:style>
  <w:style w:type="paragraph" w:customStyle="1" w:styleId="af6">
    <w:name w:val="示例"/>
    <w:next w:val="affa"/>
    <w:rsid w:val="005A5EAF"/>
    <w:pPr>
      <w:widowControl w:val="0"/>
      <w:numPr>
        <w:numId w:val="12"/>
      </w:numPr>
      <w:jc w:val="both"/>
    </w:pPr>
    <w:rPr>
      <w:rFonts w:ascii="宋体"/>
      <w:sz w:val="18"/>
      <w:szCs w:val="18"/>
    </w:rPr>
  </w:style>
  <w:style w:type="paragraph" w:customStyle="1" w:styleId="af0">
    <w:name w:val="数字编号列项（二级）"/>
    <w:qFormat/>
    <w:rsid w:val="003E5729"/>
    <w:pPr>
      <w:numPr>
        <w:ilvl w:val="1"/>
        <w:numId w:val="8"/>
      </w:numPr>
      <w:jc w:val="both"/>
    </w:pPr>
    <w:rPr>
      <w:rFonts w:ascii="宋体"/>
      <w:sz w:val="21"/>
    </w:rPr>
  </w:style>
  <w:style w:type="paragraph" w:customStyle="1" w:styleId="a5">
    <w:name w:val="四级条标题"/>
    <w:basedOn w:val="a4"/>
    <w:next w:val="aff6"/>
    <w:rsid w:val="001C149C"/>
    <w:pPr>
      <w:numPr>
        <w:ilvl w:val="4"/>
      </w:numPr>
      <w:outlineLvl w:val="5"/>
    </w:pPr>
  </w:style>
  <w:style w:type="paragraph" w:customStyle="1" w:styleId="a6">
    <w:name w:val="五级条标题"/>
    <w:basedOn w:val="a5"/>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0">
    <w:name w:val="注："/>
    <w:next w:val="aff6"/>
    <w:rsid w:val="004200D9"/>
    <w:pPr>
      <w:widowControl w:val="0"/>
      <w:numPr>
        <w:numId w:val="29"/>
      </w:numPr>
      <w:autoSpaceDE w:val="0"/>
      <w:autoSpaceDN w:val="0"/>
      <w:ind w:left="726" w:hanging="363"/>
      <w:jc w:val="both"/>
    </w:pPr>
    <w:rPr>
      <w:rFonts w:ascii="宋体"/>
      <w:sz w:val="18"/>
      <w:szCs w:val="18"/>
    </w:rPr>
  </w:style>
  <w:style w:type="paragraph" w:customStyle="1" w:styleId="af3">
    <w:name w:val="注×："/>
    <w:rsid w:val="0090690F"/>
    <w:pPr>
      <w:widowControl w:val="0"/>
      <w:numPr>
        <w:numId w:val="25"/>
      </w:numPr>
      <w:autoSpaceDE w:val="0"/>
      <w:autoSpaceDN w:val="0"/>
      <w:ind w:left="811" w:hanging="448"/>
      <w:jc w:val="both"/>
    </w:pPr>
    <w:rPr>
      <w:rFonts w:ascii="宋体"/>
      <w:sz w:val="18"/>
      <w:szCs w:val="18"/>
    </w:rPr>
  </w:style>
  <w:style w:type="paragraph" w:customStyle="1" w:styleId="af">
    <w:name w:val="字母编号列项（一级）"/>
    <w:qFormat/>
    <w:rsid w:val="003E5729"/>
    <w:pPr>
      <w:numPr>
        <w:numId w:val="8"/>
      </w:numPr>
      <w:jc w:val="both"/>
    </w:pPr>
    <w:rPr>
      <w:rFonts w:ascii="宋体"/>
      <w:sz w:val="21"/>
    </w:rPr>
  </w:style>
  <w:style w:type="paragraph" w:customStyle="1" w:styleId="ad">
    <w:name w:val="列项◆（三级）"/>
    <w:basedOn w:val="aff2"/>
    <w:rsid w:val="00BE55CB"/>
    <w:pPr>
      <w:numPr>
        <w:ilvl w:val="2"/>
        <w:numId w:val="1"/>
      </w:numPr>
    </w:pPr>
    <w:rPr>
      <w:rFonts w:ascii="宋体"/>
      <w:szCs w:val="21"/>
    </w:rPr>
  </w:style>
  <w:style w:type="paragraph" w:customStyle="1" w:styleId="af1">
    <w:name w:val="编号列项（三级）"/>
    <w:qFormat/>
    <w:rsid w:val="003E5729"/>
    <w:pPr>
      <w:numPr>
        <w:ilvl w:val="2"/>
        <w:numId w:val="8"/>
      </w:numPr>
    </w:pPr>
    <w:rPr>
      <w:rFonts w:ascii="宋体"/>
      <w:sz w:val="21"/>
    </w:rPr>
  </w:style>
  <w:style w:type="paragraph" w:customStyle="1" w:styleId="aff">
    <w:name w:val="示例×："/>
    <w:basedOn w:val="a1"/>
    <w:qFormat/>
    <w:rsid w:val="007E1980"/>
    <w:pPr>
      <w:numPr>
        <w:numId w:val="13"/>
      </w:numPr>
      <w:spacing w:beforeLines="0" w:afterLines="0"/>
      <w:outlineLvl w:val="9"/>
    </w:pPr>
    <w:rPr>
      <w:rFonts w:ascii="宋体" w:eastAsia="宋体"/>
      <w:sz w:val="18"/>
      <w:szCs w:val="18"/>
    </w:rPr>
  </w:style>
  <w:style w:type="paragraph" w:customStyle="1" w:styleId="affd">
    <w:name w:val="二级无"/>
    <w:basedOn w:val="a3"/>
    <w:rsid w:val="001C149C"/>
    <w:pPr>
      <w:spacing w:beforeLines="0" w:afterLines="0"/>
    </w:pPr>
    <w:rPr>
      <w:rFonts w:ascii="宋体" w:eastAsia="宋体"/>
    </w:rPr>
  </w:style>
  <w:style w:type="paragraph" w:customStyle="1" w:styleId="a8">
    <w:name w:val="注：（正文）"/>
    <w:basedOn w:val="a0"/>
    <w:next w:val="aff6"/>
    <w:rsid w:val="004200D9"/>
    <w:pPr>
      <w:numPr>
        <w:numId w:val="24"/>
      </w:numPr>
      <w:ind w:left="726" w:hanging="363"/>
    </w:pPr>
  </w:style>
  <w:style w:type="paragraph" w:customStyle="1" w:styleId="a">
    <w:name w:val="注×：（正文）"/>
    <w:rsid w:val="0090690F"/>
    <w:pPr>
      <w:numPr>
        <w:numId w:val="27"/>
      </w:numPr>
      <w:jc w:val="both"/>
    </w:pPr>
    <w:rPr>
      <w:rFonts w:ascii="宋体"/>
      <w:sz w:val="18"/>
      <w:szCs w:val="18"/>
    </w:rPr>
  </w:style>
  <w:style w:type="paragraph" w:customStyle="1" w:styleId="affe">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0">
    <w:name w:val="标准书脚_偶数页"/>
    <w:rsid w:val="000A48B1"/>
    <w:pPr>
      <w:spacing w:before="120"/>
      <w:ind w:left="221"/>
    </w:pPr>
    <w:rPr>
      <w:rFonts w:ascii="宋体"/>
      <w:sz w:val="18"/>
      <w:szCs w:val="18"/>
    </w:rPr>
  </w:style>
  <w:style w:type="paragraph" w:customStyle="1" w:styleId="afff1">
    <w:name w:val="标准书眉_偶数页"/>
    <w:basedOn w:val="aff8"/>
    <w:next w:val="aff2"/>
    <w:rsid w:val="0074741B"/>
    <w:pPr>
      <w:jc w:val="left"/>
    </w:pPr>
  </w:style>
  <w:style w:type="paragraph" w:customStyle="1" w:styleId="afff2">
    <w:name w:val="标准书眉一"/>
    <w:rsid w:val="00083A09"/>
    <w:pPr>
      <w:jc w:val="both"/>
    </w:pPr>
  </w:style>
  <w:style w:type="paragraph" w:customStyle="1" w:styleId="afff3">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4">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5">
    <w:name w:val="Hyperlink"/>
    <w:uiPriority w:val="99"/>
    <w:rsid w:val="00083A09"/>
    <w:rPr>
      <w:noProof/>
      <w:color w:val="0000FF"/>
      <w:spacing w:val="0"/>
      <w:w w:val="100"/>
      <w:szCs w:val="21"/>
      <w:u w:val="single"/>
    </w:rPr>
  </w:style>
  <w:style w:type="character" w:customStyle="1" w:styleId="afff6">
    <w:name w:val="发布"/>
    <w:rsid w:val="00C2314B"/>
    <w:rPr>
      <w:rFonts w:ascii="黑体" w:eastAsia="黑体"/>
      <w:spacing w:val="85"/>
      <w:w w:val="100"/>
      <w:position w:val="3"/>
      <w:sz w:val="28"/>
      <w:szCs w:val="28"/>
    </w:rPr>
  </w:style>
  <w:style w:type="paragraph" w:customStyle="1" w:styleId="afff7">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8">
    <w:name w:val="发布日期"/>
    <w:rsid w:val="00EC3CC9"/>
    <w:pPr>
      <w:framePr w:w="3997" w:h="471" w:hRule="exact" w:vSpace="181" w:wrap="around" w:hAnchor="page" w:x="7089" w:y="14097" w:anchorLock="1"/>
    </w:pPr>
    <w:rPr>
      <w:rFonts w:eastAsia="黑体"/>
      <w:sz w:val="28"/>
    </w:rPr>
  </w:style>
  <w:style w:type="paragraph" w:customStyle="1" w:styleId="afff9">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a">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b">
    <w:name w:val="封面标准英文名称"/>
    <w:basedOn w:val="afffa"/>
    <w:rsid w:val="001C21AC"/>
    <w:pPr>
      <w:framePr w:wrap="around"/>
      <w:spacing w:before="370" w:line="400" w:lineRule="exact"/>
    </w:pPr>
    <w:rPr>
      <w:rFonts w:ascii="Times New Roman"/>
      <w:sz w:val="28"/>
      <w:szCs w:val="28"/>
    </w:rPr>
  </w:style>
  <w:style w:type="paragraph" w:customStyle="1" w:styleId="afffc">
    <w:name w:val="封面一致性程度标识"/>
    <w:basedOn w:val="afffb"/>
    <w:rsid w:val="00083A09"/>
    <w:pPr>
      <w:framePr w:wrap="around"/>
      <w:spacing w:before="440"/>
    </w:pPr>
    <w:rPr>
      <w:rFonts w:ascii="宋体" w:eastAsia="宋体"/>
    </w:rPr>
  </w:style>
  <w:style w:type="paragraph" w:customStyle="1" w:styleId="afffd">
    <w:name w:val="封面标准文稿类别"/>
    <w:basedOn w:val="afffc"/>
    <w:rsid w:val="0054264B"/>
    <w:pPr>
      <w:framePr w:wrap="around"/>
      <w:spacing w:after="160" w:line="240" w:lineRule="auto"/>
    </w:pPr>
    <w:rPr>
      <w:sz w:val="24"/>
    </w:rPr>
  </w:style>
  <w:style w:type="paragraph" w:customStyle="1" w:styleId="afffe">
    <w:name w:val="封面标准文稿编辑信息"/>
    <w:basedOn w:val="afffd"/>
    <w:rsid w:val="00083A09"/>
    <w:pPr>
      <w:framePr w:wrap="around"/>
      <w:spacing w:before="180" w:line="180" w:lineRule="exact"/>
    </w:pPr>
    <w:rPr>
      <w:sz w:val="21"/>
    </w:rPr>
  </w:style>
  <w:style w:type="paragraph" w:customStyle="1" w:styleId="affff">
    <w:name w:val="封面正文"/>
    <w:rsid w:val="00083A09"/>
    <w:pPr>
      <w:jc w:val="both"/>
    </w:pPr>
  </w:style>
  <w:style w:type="paragraph" w:customStyle="1" w:styleId="af8">
    <w:name w:val="附录标识"/>
    <w:basedOn w:val="aff2"/>
    <w:next w:val="aff6"/>
    <w:rsid w:val="00083A09"/>
    <w:pPr>
      <w:keepNext/>
      <w:widowControl/>
      <w:numPr>
        <w:numId w:val="5"/>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0">
    <w:name w:val="附录标题"/>
    <w:basedOn w:val="aff6"/>
    <w:next w:val="aff6"/>
    <w:rsid w:val="00083A09"/>
    <w:pPr>
      <w:ind w:firstLineChars="0" w:firstLine="0"/>
      <w:jc w:val="center"/>
    </w:pPr>
    <w:rPr>
      <w:rFonts w:ascii="黑体" w:eastAsia="黑体"/>
    </w:rPr>
  </w:style>
  <w:style w:type="paragraph" w:customStyle="1" w:styleId="af4">
    <w:name w:val="附录表标号"/>
    <w:basedOn w:val="aff2"/>
    <w:next w:val="aff6"/>
    <w:rsid w:val="00083A09"/>
    <w:pPr>
      <w:numPr>
        <w:numId w:val="3"/>
      </w:numPr>
      <w:tabs>
        <w:tab w:val="clear" w:pos="0"/>
      </w:tabs>
      <w:spacing w:line="14" w:lineRule="exact"/>
      <w:ind w:left="811" w:hanging="448"/>
      <w:jc w:val="center"/>
      <w:outlineLvl w:val="0"/>
    </w:pPr>
    <w:rPr>
      <w:color w:val="FFFFFF"/>
    </w:rPr>
  </w:style>
  <w:style w:type="paragraph" w:customStyle="1" w:styleId="af5">
    <w:name w:val="附录表标题"/>
    <w:basedOn w:val="aff2"/>
    <w:next w:val="aff6"/>
    <w:rsid w:val="000D718B"/>
    <w:pPr>
      <w:numPr>
        <w:ilvl w:val="1"/>
        <w:numId w:val="3"/>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5"/>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1">
    <w:name w:val="附录二级无"/>
    <w:basedOn w:val="afb"/>
    <w:rsid w:val="00BF617A"/>
    <w:pPr>
      <w:tabs>
        <w:tab w:val="clear" w:pos="360"/>
      </w:tabs>
      <w:spacing w:beforeLines="0" w:afterLines="0"/>
    </w:pPr>
    <w:rPr>
      <w:rFonts w:ascii="宋体" w:eastAsia="宋体"/>
      <w:szCs w:val="21"/>
    </w:rPr>
  </w:style>
  <w:style w:type="paragraph" w:customStyle="1" w:styleId="affff2">
    <w:name w:val="附录公式"/>
    <w:basedOn w:val="aff6"/>
    <w:next w:val="aff6"/>
    <w:link w:val="Char1"/>
    <w:qFormat/>
    <w:rsid w:val="00083A09"/>
  </w:style>
  <w:style w:type="character" w:customStyle="1" w:styleId="Char1">
    <w:name w:val="附录公式 Char"/>
    <w:basedOn w:val="Char"/>
    <w:link w:val="affff2"/>
    <w:rsid w:val="00083A09"/>
    <w:rPr>
      <w:rFonts w:ascii="宋体"/>
      <w:noProof/>
      <w:sz w:val="21"/>
      <w:lang w:val="en-US" w:eastAsia="zh-CN" w:bidi="ar-SA"/>
    </w:rPr>
  </w:style>
  <w:style w:type="paragraph" w:customStyle="1" w:styleId="affff3">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4">
    <w:name w:val="附录三级无"/>
    <w:basedOn w:val="afc"/>
    <w:rsid w:val="00BF617A"/>
    <w:pPr>
      <w:tabs>
        <w:tab w:val="clear" w:pos="360"/>
      </w:tabs>
      <w:spacing w:beforeLines="0" w:afterLines="0"/>
    </w:pPr>
    <w:rPr>
      <w:rFonts w:ascii="宋体" w:eastAsia="宋体"/>
      <w:szCs w:val="21"/>
    </w:rPr>
  </w:style>
  <w:style w:type="paragraph" w:customStyle="1" w:styleId="aff1">
    <w:name w:val="附录数字编号列项（二级）"/>
    <w:qFormat/>
    <w:rsid w:val="00A751C7"/>
    <w:pPr>
      <w:numPr>
        <w:ilvl w:val="1"/>
        <w:numId w:val="6"/>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5">
    <w:name w:val="附录四级无"/>
    <w:basedOn w:val="afd"/>
    <w:rsid w:val="00BF617A"/>
    <w:pPr>
      <w:tabs>
        <w:tab w:val="clear" w:pos="360"/>
      </w:tabs>
      <w:spacing w:beforeLines="0" w:afterLines="0"/>
    </w:pPr>
    <w:rPr>
      <w:rFonts w:ascii="宋体" w:eastAsia="宋体"/>
      <w:szCs w:val="21"/>
    </w:rPr>
  </w:style>
  <w:style w:type="paragraph" w:customStyle="1" w:styleId="a9">
    <w:name w:val="附录图标号"/>
    <w:basedOn w:val="aff2"/>
    <w:rsid w:val="00083A09"/>
    <w:pPr>
      <w:keepNext/>
      <w:pageBreakBefore/>
      <w:widowControl/>
      <w:numPr>
        <w:numId w:val="4"/>
      </w:numPr>
      <w:spacing w:line="14" w:lineRule="exact"/>
      <w:ind w:left="0" w:firstLine="363"/>
      <w:jc w:val="center"/>
      <w:outlineLvl w:val="0"/>
    </w:pPr>
    <w:rPr>
      <w:color w:val="FFFFFF"/>
    </w:rPr>
  </w:style>
  <w:style w:type="paragraph" w:customStyle="1" w:styleId="aa">
    <w:name w:val="附录图标题"/>
    <w:basedOn w:val="aff2"/>
    <w:next w:val="aff6"/>
    <w:rsid w:val="000D718B"/>
    <w:pPr>
      <w:numPr>
        <w:ilvl w:val="1"/>
        <w:numId w:val="4"/>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6">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6"/>
    <w:rsid w:val="00083A09"/>
    <w:pPr>
      <w:numPr>
        <w:ilvl w:val="1"/>
        <w:numId w:val="5"/>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afterLines="50"/>
      <w:outlineLvl w:val="2"/>
    </w:pPr>
  </w:style>
  <w:style w:type="paragraph" w:customStyle="1" w:styleId="affff7">
    <w:name w:val="附录一级无"/>
    <w:basedOn w:val="afa"/>
    <w:rsid w:val="00BF617A"/>
    <w:pPr>
      <w:tabs>
        <w:tab w:val="clear" w:pos="360"/>
      </w:tabs>
      <w:spacing w:beforeLines="0" w:afterLines="0"/>
    </w:pPr>
    <w:rPr>
      <w:rFonts w:ascii="宋体" w:eastAsia="宋体"/>
      <w:szCs w:val="21"/>
    </w:rPr>
  </w:style>
  <w:style w:type="paragraph" w:customStyle="1" w:styleId="aff0">
    <w:name w:val="附录字母编号列项（一级）"/>
    <w:qFormat/>
    <w:rsid w:val="00A751C7"/>
    <w:pPr>
      <w:numPr>
        <w:numId w:val="6"/>
      </w:numPr>
    </w:pPr>
    <w:rPr>
      <w:rFonts w:ascii="宋体"/>
      <w:noProof/>
      <w:sz w:val="21"/>
    </w:rPr>
  </w:style>
  <w:style w:type="paragraph" w:styleId="ae">
    <w:name w:val="footnote text"/>
    <w:basedOn w:val="aff2"/>
    <w:rsid w:val="00074FBE"/>
    <w:pPr>
      <w:numPr>
        <w:numId w:val="7"/>
      </w:numPr>
      <w:snapToGrid w:val="0"/>
      <w:jc w:val="left"/>
    </w:pPr>
    <w:rPr>
      <w:rFonts w:ascii="宋体"/>
      <w:sz w:val="18"/>
      <w:szCs w:val="18"/>
    </w:rPr>
  </w:style>
  <w:style w:type="character" w:styleId="affff8">
    <w:name w:val="footnote reference"/>
    <w:semiHidden/>
    <w:rsid w:val="00083A09"/>
    <w:rPr>
      <w:vertAlign w:val="superscript"/>
    </w:rPr>
  </w:style>
  <w:style w:type="paragraph" w:customStyle="1" w:styleId="affff9">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a">
    <w:name w:val="列项说明数字编号"/>
    <w:rsid w:val="00083A09"/>
    <w:pPr>
      <w:ind w:leftChars="400" w:left="600" w:hangingChars="200" w:hanging="200"/>
    </w:pPr>
    <w:rPr>
      <w:rFonts w:ascii="宋体"/>
      <w:sz w:val="21"/>
    </w:rPr>
  </w:style>
  <w:style w:type="paragraph" w:customStyle="1" w:styleId="affffb">
    <w:name w:val="目次、索引正文"/>
    <w:rsid w:val="00083A09"/>
    <w:pPr>
      <w:spacing w:line="320" w:lineRule="exact"/>
      <w:jc w:val="both"/>
    </w:pPr>
    <w:rPr>
      <w:rFonts w:ascii="宋体"/>
      <w:sz w:val="21"/>
    </w:rPr>
  </w:style>
  <w:style w:type="paragraph" w:styleId="TOC3">
    <w:name w:val="toc 3"/>
    <w:basedOn w:val="aff2"/>
    <w:next w:val="aff2"/>
    <w:autoRedefine/>
    <w:uiPriority w:val="39"/>
    <w:rsid w:val="00961C93"/>
    <w:pPr>
      <w:tabs>
        <w:tab w:val="right" w:leader="dot" w:pos="9241"/>
      </w:tabs>
      <w:ind w:firstLineChars="100" w:firstLine="102"/>
      <w:jc w:val="left"/>
    </w:pPr>
    <w:rPr>
      <w:rFonts w:ascii="宋体"/>
      <w:szCs w:val="21"/>
    </w:rPr>
  </w:style>
  <w:style w:type="paragraph" w:styleId="TOC4">
    <w:name w:val="toc 4"/>
    <w:basedOn w:val="aff2"/>
    <w:next w:val="aff2"/>
    <w:autoRedefine/>
    <w:semiHidden/>
    <w:rsid w:val="00961C93"/>
    <w:pPr>
      <w:tabs>
        <w:tab w:val="right" w:leader="dot" w:pos="9241"/>
      </w:tabs>
      <w:ind w:firstLineChars="200" w:firstLine="198"/>
      <w:jc w:val="left"/>
    </w:pPr>
    <w:rPr>
      <w:rFonts w:ascii="宋体"/>
      <w:szCs w:val="21"/>
    </w:rPr>
  </w:style>
  <w:style w:type="paragraph" w:styleId="TOC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TOC6">
    <w:name w:val="toc 6"/>
    <w:basedOn w:val="aff2"/>
    <w:next w:val="aff2"/>
    <w:autoRedefine/>
    <w:semiHidden/>
    <w:rsid w:val="00961C93"/>
    <w:pPr>
      <w:tabs>
        <w:tab w:val="right" w:leader="dot" w:pos="9241"/>
      </w:tabs>
      <w:ind w:firstLineChars="400" w:firstLine="403"/>
      <w:jc w:val="left"/>
    </w:pPr>
    <w:rPr>
      <w:rFonts w:ascii="宋体"/>
      <w:szCs w:val="21"/>
    </w:rPr>
  </w:style>
  <w:style w:type="paragraph" w:styleId="TOC7">
    <w:name w:val="toc 7"/>
    <w:basedOn w:val="aff2"/>
    <w:next w:val="aff2"/>
    <w:autoRedefine/>
    <w:semiHidden/>
    <w:rsid w:val="00961C93"/>
    <w:pPr>
      <w:tabs>
        <w:tab w:val="right" w:leader="dot" w:pos="9241"/>
      </w:tabs>
      <w:ind w:firstLineChars="500" w:firstLine="505"/>
      <w:jc w:val="left"/>
    </w:pPr>
    <w:rPr>
      <w:rFonts w:ascii="宋体"/>
      <w:szCs w:val="21"/>
    </w:rPr>
  </w:style>
  <w:style w:type="paragraph" w:styleId="TOC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TOC9">
    <w:name w:val="toc 9"/>
    <w:basedOn w:val="aff2"/>
    <w:next w:val="aff2"/>
    <w:autoRedefine/>
    <w:semiHidden/>
    <w:rsid w:val="00083A09"/>
    <w:pPr>
      <w:ind w:left="1470"/>
      <w:jc w:val="left"/>
    </w:pPr>
    <w:rPr>
      <w:sz w:val="20"/>
      <w:szCs w:val="20"/>
    </w:rPr>
  </w:style>
  <w:style w:type="paragraph" w:customStyle="1" w:styleId="affffc">
    <w:name w:val="其他标准标志"/>
    <w:basedOn w:val="affe"/>
    <w:rsid w:val="0018211B"/>
    <w:pPr>
      <w:framePr w:w="6101" w:wrap="around" w:vAnchor="page" w:hAnchor="page" w:x="4673" w:y="942"/>
    </w:pPr>
    <w:rPr>
      <w:w w:val="130"/>
    </w:rPr>
  </w:style>
  <w:style w:type="paragraph" w:customStyle="1" w:styleId="affffd">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e">
    <w:name w:val="其他发布部门"/>
    <w:basedOn w:val="afff7"/>
    <w:rsid w:val="00525656"/>
    <w:pPr>
      <w:framePr w:wrap="around" w:y="15310"/>
      <w:spacing w:line="0" w:lineRule="atLeast"/>
    </w:pPr>
    <w:rPr>
      <w:rFonts w:ascii="黑体" w:eastAsia="黑体"/>
      <w:b w:val="0"/>
    </w:rPr>
  </w:style>
  <w:style w:type="paragraph" w:customStyle="1" w:styleId="afffff">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0">
    <w:name w:val="三级无"/>
    <w:basedOn w:val="a4"/>
    <w:rsid w:val="001C149C"/>
    <w:pPr>
      <w:spacing w:beforeLines="0" w:afterLines="0"/>
    </w:pPr>
    <w:rPr>
      <w:rFonts w:ascii="宋体" w:eastAsia="宋体"/>
    </w:rPr>
  </w:style>
  <w:style w:type="paragraph" w:customStyle="1" w:styleId="afffff1">
    <w:name w:val="实施日期"/>
    <w:rsid w:val="00DF5CC9"/>
    <w:pPr>
      <w:framePr w:w="3997" w:h="471" w:hRule="exact" w:vSpace="181" w:wrap="around" w:vAnchor="page" w:hAnchor="page" w:x="7089" w:y="14097"/>
      <w:jc w:val="right"/>
    </w:pPr>
    <w:rPr>
      <w:rFonts w:eastAsia="黑体"/>
      <w:sz w:val="28"/>
    </w:rPr>
  </w:style>
  <w:style w:type="paragraph" w:customStyle="1" w:styleId="afffff2">
    <w:name w:val="示例后文字"/>
    <w:basedOn w:val="aff6"/>
    <w:next w:val="aff6"/>
    <w:qFormat/>
    <w:rsid w:val="00083A09"/>
    <w:pPr>
      <w:ind w:firstLine="360"/>
    </w:pPr>
    <w:rPr>
      <w:sz w:val="18"/>
    </w:rPr>
  </w:style>
  <w:style w:type="paragraph" w:customStyle="1" w:styleId="afffff3">
    <w:name w:val="首示例"/>
    <w:next w:val="aff6"/>
    <w:link w:val="Char2"/>
    <w:qFormat/>
    <w:rsid w:val="00083A09"/>
    <w:pPr>
      <w:tabs>
        <w:tab w:val="num" w:pos="360"/>
      </w:tabs>
    </w:pPr>
    <w:rPr>
      <w:rFonts w:ascii="宋体" w:hAnsi="宋体"/>
      <w:kern w:val="2"/>
      <w:sz w:val="18"/>
      <w:szCs w:val="18"/>
    </w:rPr>
  </w:style>
  <w:style w:type="character" w:customStyle="1" w:styleId="Char2">
    <w:name w:val="首示例 Char"/>
    <w:link w:val="afffff3"/>
    <w:rsid w:val="00083A09"/>
    <w:rPr>
      <w:rFonts w:ascii="宋体" w:hAnsi="宋体"/>
      <w:kern w:val="2"/>
      <w:sz w:val="18"/>
      <w:szCs w:val="18"/>
    </w:rPr>
  </w:style>
  <w:style w:type="paragraph" w:customStyle="1" w:styleId="afffff4">
    <w:name w:val="四级无"/>
    <w:basedOn w:val="a5"/>
    <w:rsid w:val="001C149C"/>
    <w:pPr>
      <w:spacing w:beforeLines="0" w:afterLines="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
    <w:name w:val="index 3"/>
    <w:basedOn w:val="aff2"/>
    <w:next w:val="aff2"/>
    <w:autoRedefine/>
    <w:rsid w:val="00083A09"/>
    <w:pPr>
      <w:ind w:left="630" w:hanging="210"/>
      <w:jc w:val="left"/>
    </w:pPr>
    <w:rPr>
      <w:rFonts w:ascii="Calibri" w:hAnsi="Calibri"/>
      <w:sz w:val="20"/>
      <w:szCs w:val="20"/>
    </w:rPr>
  </w:style>
  <w:style w:type="paragraph" w:styleId="4">
    <w:name w:val="index 4"/>
    <w:basedOn w:val="aff2"/>
    <w:next w:val="aff2"/>
    <w:autoRedefine/>
    <w:rsid w:val="00083A09"/>
    <w:pPr>
      <w:ind w:left="840" w:hanging="210"/>
      <w:jc w:val="left"/>
    </w:pPr>
    <w:rPr>
      <w:rFonts w:ascii="Calibri" w:hAnsi="Calibri"/>
      <w:sz w:val="20"/>
      <w:szCs w:val="20"/>
    </w:rPr>
  </w:style>
  <w:style w:type="paragraph" w:styleId="5">
    <w:name w:val="index 5"/>
    <w:basedOn w:val="aff2"/>
    <w:next w:val="aff2"/>
    <w:autoRedefine/>
    <w:rsid w:val="00083A09"/>
    <w:pPr>
      <w:ind w:left="1050" w:hanging="210"/>
      <w:jc w:val="left"/>
    </w:pPr>
    <w:rPr>
      <w:rFonts w:ascii="Calibri" w:hAnsi="Calibri"/>
      <w:sz w:val="20"/>
      <w:szCs w:val="20"/>
    </w:rPr>
  </w:style>
  <w:style w:type="paragraph" w:styleId="6">
    <w:name w:val="index 6"/>
    <w:basedOn w:val="aff2"/>
    <w:next w:val="aff2"/>
    <w:autoRedefine/>
    <w:rsid w:val="00083A09"/>
    <w:pPr>
      <w:ind w:left="1260" w:hanging="210"/>
      <w:jc w:val="left"/>
    </w:pPr>
    <w:rPr>
      <w:rFonts w:ascii="Calibri" w:hAnsi="Calibri"/>
      <w:sz w:val="20"/>
      <w:szCs w:val="20"/>
    </w:rPr>
  </w:style>
  <w:style w:type="paragraph" w:styleId="7">
    <w:name w:val="index 7"/>
    <w:basedOn w:val="aff2"/>
    <w:next w:val="aff2"/>
    <w:autoRedefine/>
    <w:rsid w:val="00083A09"/>
    <w:pPr>
      <w:ind w:left="1470" w:hanging="210"/>
      <w:jc w:val="left"/>
    </w:pPr>
    <w:rPr>
      <w:rFonts w:ascii="Calibri" w:hAnsi="Calibri"/>
      <w:sz w:val="20"/>
      <w:szCs w:val="20"/>
    </w:rPr>
  </w:style>
  <w:style w:type="paragraph" w:styleId="8">
    <w:name w:val="index 8"/>
    <w:basedOn w:val="aff2"/>
    <w:next w:val="aff2"/>
    <w:autoRedefine/>
    <w:rsid w:val="00083A09"/>
    <w:pPr>
      <w:ind w:left="1680" w:hanging="210"/>
      <w:jc w:val="left"/>
    </w:pPr>
    <w:rPr>
      <w:rFonts w:ascii="Calibri" w:hAnsi="Calibri"/>
      <w:sz w:val="20"/>
      <w:szCs w:val="20"/>
    </w:rPr>
  </w:style>
  <w:style w:type="paragraph" w:styleId="9">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e"/>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7">
    <w:name w:val="图表脚注说明"/>
    <w:basedOn w:val="aff2"/>
    <w:rsid w:val="003912E7"/>
    <w:pPr>
      <w:numPr>
        <w:numId w:val="30"/>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6"/>
    <w:rsid w:val="001C149C"/>
    <w:pPr>
      <w:spacing w:beforeLines="0" w:afterLines="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2"/>
    <w:rsid w:val="001C149C"/>
    <w:pPr>
      <w:spacing w:beforeLines="0" w:afterLines="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0"/>
      </w:numPr>
      <w:spacing w:beforeLines="50" w:afterLines="50"/>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2">
    <w:name w:val="正文图标题"/>
    <w:next w:val="aff6"/>
    <w:rsid w:val="00083A09"/>
    <w:pPr>
      <w:numPr>
        <w:numId w:val="11"/>
      </w:numPr>
      <w:spacing w:beforeLines="50" w:afterLines="50"/>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rsid w:val="00E1051A"/>
    <w:pPr>
      <w:framePr w:w="3997" w:h="471" w:hRule="exact" w:vSpace="181" w:wrap="around" w:vAnchor="page" w:hAnchor="page" w:x="1419" w:y="14097" w:anchorLock="1"/>
    </w:pPr>
    <w:rPr>
      <w:rFonts w:eastAsia="黑体"/>
      <w:sz w:val="28"/>
    </w:rPr>
  </w:style>
  <w:style w:type="paragraph" w:customStyle="1" w:styleId="affffff6">
    <w:name w:val="其他实施日期"/>
    <w:basedOn w:val="afffff1"/>
    <w:rsid w:val="006E4A7F"/>
    <w:pPr>
      <w:framePr w:wrap="around"/>
    </w:pPr>
  </w:style>
  <w:style w:type="paragraph" w:customStyle="1" w:styleId="21">
    <w:name w:val="封面标准名称2"/>
    <w:basedOn w:val="afffa"/>
    <w:rsid w:val="0028269A"/>
    <w:pPr>
      <w:framePr w:wrap="around" w:y="4469"/>
      <w:spacing w:beforeLines="630"/>
    </w:pPr>
  </w:style>
  <w:style w:type="paragraph" w:customStyle="1" w:styleId="22">
    <w:name w:val="封面标准英文名称2"/>
    <w:basedOn w:val="afffb"/>
    <w:rsid w:val="0028269A"/>
    <w:pPr>
      <w:framePr w:wrap="around" w:y="4469"/>
    </w:pPr>
  </w:style>
  <w:style w:type="paragraph" w:customStyle="1" w:styleId="23">
    <w:name w:val="封面一致性程度标识2"/>
    <w:basedOn w:val="afffc"/>
    <w:rsid w:val="0028269A"/>
    <w:pPr>
      <w:framePr w:wrap="around" w:y="4469"/>
    </w:pPr>
  </w:style>
  <w:style w:type="paragraph" w:customStyle="1" w:styleId="24">
    <w:name w:val="封面标准文稿类别2"/>
    <w:basedOn w:val="afffd"/>
    <w:rsid w:val="0028269A"/>
    <w:pPr>
      <w:framePr w:wrap="around" w:y="4469"/>
    </w:pPr>
  </w:style>
  <w:style w:type="paragraph" w:customStyle="1" w:styleId="25">
    <w:name w:val="封面标准文稿编辑信息2"/>
    <w:basedOn w:val="afffe"/>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styleId="TOC1">
    <w:name w:val="toc 1"/>
    <w:basedOn w:val="aff2"/>
    <w:next w:val="aff2"/>
    <w:autoRedefine/>
    <w:uiPriority w:val="39"/>
    <w:rsid w:val="00961C93"/>
    <w:pPr>
      <w:tabs>
        <w:tab w:val="right" w:leader="dot" w:pos="9241"/>
      </w:tabs>
      <w:spacing w:beforeLines="25" w:afterLines="25"/>
      <w:jc w:val="left"/>
    </w:pPr>
    <w:rPr>
      <w:rFonts w:ascii="宋体"/>
      <w:szCs w:val="21"/>
    </w:rPr>
  </w:style>
  <w:style w:type="paragraph" w:styleId="TOC2">
    <w:name w:val="toc 2"/>
    <w:basedOn w:val="aff2"/>
    <w:next w:val="aff2"/>
    <w:autoRedefine/>
    <w:semiHidden/>
    <w:rsid w:val="00961C93"/>
    <w:pPr>
      <w:tabs>
        <w:tab w:val="right" w:leader="dot" w:pos="9241"/>
      </w:tabs>
    </w:pPr>
    <w:rPr>
      <w:rFonts w:ascii="宋体"/>
      <w:szCs w:val="21"/>
    </w:rPr>
  </w:style>
  <w:style w:type="paragraph" w:customStyle="1" w:styleId="affffff7">
    <w:name w:val="标准名称"/>
    <w:basedOn w:val="aff9"/>
    <w:link w:val="Char3"/>
    <w:qFormat/>
    <w:rsid w:val="00B74441"/>
  </w:style>
  <w:style w:type="character" w:styleId="affffff8">
    <w:name w:val="Placeholder Text"/>
    <w:basedOn w:val="aff3"/>
    <w:uiPriority w:val="99"/>
    <w:semiHidden/>
    <w:rsid w:val="00B74441"/>
    <w:rPr>
      <w:color w:val="808080"/>
    </w:rPr>
  </w:style>
  <w:style w:type="character" w:customStyle="1" w:styleId="Char0">
    <w:name w:val="目次、标准名称标题 Char"/>
    <w:basedOn w:val="aff3"/>
    <w:link w:val="aff9"/>
    <w:rsid w:val="00B74441"/>
    <w:rPr>
      <w:rFonts w:ascii="黑体" w:eastAsia="黑体"/>
      <w:sz w:val="32"/>
      <w:shd w:val="clear" w:color="FFFFFF" w:fill="FFFFFF"/>
    </w:rPr>
  </w:style>
  <w:style w:type="character" w:customStyle="1" w:styleId="Char3">
    <w:name w:val="标准名称 Char"/>
    <w:basedOn w:val="Char0"/>
    <w:link w:val="affffff7"/>
    <w:rsid w:val="00B74441"/>
    <w:rPr>
      <w:rFonts w:ascii="黑体" w:eastAsia="黑体"/>
      <w:sz w:val="32"/>
      <w:shd w:val="clear" w:color="FFFFFF" w:fill="FFFFFF"/>
    </w:rPr>
  </w:style>
  <w:style w:type="paragraph" w:styleId="affffff9">
    <w:name w:val="Balloon Text"/>
    <w:basedOn w:val="aff2"/>
    <w:link w:val="affffffa"/>
    <w:rsid w:val="00B74441"/>
    <w:rPr>
      <w:sz w:val="18"/>
      <w:szCs w:val="18"/>
    </w:rPr>
  </w:style>
  <w:style w:type="character" w:customStyle="1" w:styleId="affffffa">
    <w:name w:val="批注框文本 字符"/>
    <w:basedOn w:val="aff3"/>
    <w:link w:val="affffff9"/>
    <w:rsid w:val="00B7444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45526">
      <w:bodyDiv w:val="1"/>
      <w:marLeft w:val="0"/>
      <w:marRight w:val="0"/>
      <w:marTop w:val="0"/>
      <w:marBottom w:val="0"/>
      <w:divBdr>
        <w:top w:val="none" w:sz="0" w:space="0" w:color="auto"/>
        <w:left w:val="none" w:sz="0" w:space="0" w:color="auto"/>
        <w:bottom w:val="none" w:sz="0" w:space="0" w:color="auto"/>
        <w:right w:val="none" w:sz="0" w:space="0" w:color="auto"/>
      </w:divBdr>
    </w:div>
    <w:div w:id="197858178">
      <w:bodyDiv w:val="1"/>
      <w:marLeft w:val="0"/>
      <w:marRight w:val="0"/>
      <w:marTop w:val="0"/>
      <w:marBottom w:val="0"/>
      <w:divBdr>
        <w:top w:val="none" w:sz="0" w:space="0" w:color="auto"/>
        <w:left w:val="none" w:sz="0" w:space="0" w:color="auto"/>
        <w:bottom w:val="none" w:sz="0" w:space="0" w:color="auto"/>
        <w:right w:val="none" w:sz="0" w:space="0" w:color="auto"/>
      </w:divBdr>
    </w:div>
    <w:div w:id="211580972">
      <w:bodyDiv w:val="1"/>
      <w:marLeft w:val="0"/>
      <w:marRight w:val="0"/>
      <w:marTop w:val="0"/>
      <w:marBottom w:val="0"/>
      <w:divBdr>
        <w:top w:val="none" w:sz="0" w:space="0" w:color="auto"/>
        <w:left w:val="none" w:sz="0" w:space="0" w:color="auto"/>
        <w:bottom w:val="none" w:sz="0" w:space="0" w:color="auto"/>
        <w:right w:val="none" w:sz="0" w:space="0" w:color="auto"/>
      </w:divBdr>
    </w:div>
    <w:div w:id="254364237">
      <w:bodyDiv w:val="1"/>
      <w:marLeft w:val="0"/>
      <w:marRight w:val="0"/>
      <w:marTop w:val="0"/>
      <w:marBottom w:val="0"/>
      <w:divBdr>
        <w:top w:val="none" w:sz="0" w:space="0" w:color="auto"/>
        <w:left w:val="none" w:sz="0" w:space="0" w:color="auto"/>
        <w:bottom w:val="none" w:sz="0" w:space="0" w:color="auto"/>
        <w:right w:val="none" w:sz="0" w:space="0" w:color="auto"/>
      </w:divBdr>
    </w:div>
    <w:div w:id="307589827">
      <w:bodyDiv w:val="1"/>
      <w:marLeft w:val="0"/>
      <w:marRight w:val="0"/>
      <w:marTop w:val="0"/>
      <w:marBottom w:val="0"/>
      <w:divBdr>
        <w:top w:val="none" w:sz="0" w:space="0" w:color="auto"/>
        <w:left w:val="none" w:sz="0" w:space="0" w:color="auto"/>
        <w:bottom w:val="none" w:sz="0" w:space="0" w:color="auto"/>
        <w:right w:val="none" w:sz="0" w:space="0" w:color="auto"/>
      </w:divBdr>
      <w:divsChild>
        <w:div w:id="836917157">
          <w:marLeft w:val="0"/>
          <w:marRight w:val="0"/>
          <w:marTop w:val="0"/>
          <w:marBottom w:val="0"/>
          <w:divBdr>
            <w:top w:val="none" w:sz="0" w:space="0" w:color="auto"/>
            <w:left w:val="none" w:sz="0" w:space="0" w:color="auto"/>
            <w:bottom w:val="none" w:sz="0" w:space="0" w:color="auto"/>
            <w:right w:val="none" w:sz="0" w:space="0" w:color="auto"/>
          </w:divBdr>
        </w:div>
        <w:div w:id="1835952240">
          <w:marLeft w:val="0"/>
          <w:marRight w:val="0"/>
          <w:marTop w:val="0"/>
          <w:marBottom w:val="0"/>
          <w:divBdr>
            <w:top w:val="none" w:sz="0" w:space="0" w:color="auto"/>
            <w:left w:val="none" w:sz="0" w:space="0" w:color="auto"/>
            <w:bottom w:val="none" w:sz="0" w:space="0" w:color="auto"/>
            <w:right w:val="none" w:sz="0" w:space="0" w:color="auto"/>
          </w:divBdr>
        </w:div>
        <w:div w:id="1185631146">
          <w:marLeft w:val="0"/>
          <w:marRight w:val="0"/>
          <w:marTop w:val="0"/>
          <w:marBottom w:val="0"/>
          <w:divBdr>
            <w:top w:val="none" w:sz="0" w:space="0" w:color="auto"/>
            <w:left w:val="none" w:sz="0" w:space="0" w:color="auto"/>
            <w:bottom w:val="none" w:sz="0" w:space="0" w:color="auto"/>
            <w:right w:val="none" w:sz="0" w:space="0" w:color="auto"/>
          </w:divBdr>
        </w:div>
        <w:div w:id="1437755043">
          <w:marLeft w:val="0"/>
          <w:marRight w:val="0"/>
          <w:marTop w:val="0"/>
          <w:marBottom w:val="0"/>
          <w:divBdr>
            <w:top w:val="none" w:sz="0" w:space="0" w:color="auto"/>
            <w:left w:val="none" w:sz="0" w:space="0" w:color="auto"/>
            <w:bottom w:val="none" w:sz="0" w:space="0" w:color="auto"/>
            <w:right w:val="none" w:sz="0" w:space="0" w:color="auto"/>
          </w:divBdr>
        </w:div>
      </w:divsChild>
    </w:div>
    <w:div w:id="390351962">
      <w:bodyDiv w:val="1"/>
      <w:marLeft w:val="0"/>
      <w:marRight w:val="0"/>
      <w:marTop w:val="0"/>
      <w:marBottom w:val="0"/>
      <w:divBdr>
        <w:top w:val="none" w:sz="0" w:space="0" w:color="auto"/>
        <w:left w:val="none" w:sz="0" w:space="0" w:color="auto"/>
        <w:bottom w:val="none" w:sz="0" w:space="0" w:color="auto"/>
        <w:right w:val="none" w:sz="0" w:space="0" w:color="auto"/>
      </w:divBdr>
    </w:div>
    <w:div w:id="613050997">
      <w:bodyDiv w:val="1"/>
      <w:marLeft w:val="0"/>
      <w:marRight w:val="0"/>
      <w:marTop w:val="0"/>
      <w:marBottom w:val="0"/>
      <w:divBdr>
        <w:top w:val="none" w:sz="0" w:space="0" w:color="auto"/>
        <w:left w:val="none" w:sz="0" w:space="0" w:color="auto"/>
        <w:bottom w:val="none" w:sz="0" w:space="0" w:color="auto"/>
        <w:right w:val="none" w:sz="0" w:space="0" w:color="auto"/>
      </w:divBdr>
    </w:div>
    <w:div w:id="815024693">
      <w:bodyDiv w:val="1"/>
      <w:marLeft w:val="0"/>
      <w:marRight w:val="0"/>
      <w:marTop w:val="0"/>
      <w:marBottom w:val="0"/>
      <w:divBdr>
        <w:top w:val="none" w:sz="0" w:space="0" w:color="auto"/>
        <w:left w:val="none" w:sz="0" w:space="0" w:color="auto"/>
        <w:bottom w:val="none" w:sz="0" w:space="0" w:color="auto"/>
        <w:right w:val="none" w:sz="0" w:space="0" w:color="auto"/>
      </w:divBdr>
    </w:div>
    <w:div w:id="923995183">
      <w:bodyDiv w:val="1"/>
      <w:marLeft w:val="0"/>
      <w:marRight w:val="0"/>
      <w:marTop w:val="0"/>
      <w:marBottom w:val="0"/>
      <w:divBdr>
        <w:top w:val="none" w:sz="0" w:space="0" w:color="auto"/>
        <w:left w:val="none" w:sz="0" w:space="0" w:color="auto"/>
        <w:bottom w:val="none" w:sz="0" w:space="0" w:color="auto"/>
        <w:right w:val="none" w:sz="0" w:space="0" w:color="auto"/>
      </w:divBdr>
    </w:div>
    <w:div w:id="974675867">
      <w:bodyDiv w:val="1"/>
      <w:marLeft w:val="0"/>
      <w:marRight w:val="0"/>
      <w:marTop w:val="0"/>
      <w:marBottom w:val="0"/>
      <w:divBdr>
        <w:top w:val="none" w:sz="0" w:space="0" w:color="auto"/>
        <w:left w:val="none" w:sz="0" w:space="0" w:color="auto"/>
        <w:bottom w:val="none" w:sz="0" w:space="0" w:color="auto"/>
        <w:right w:val="none" w:sz="0" w:space="0" w:color="auto"/>
      </w:divBdr>
      <w:divsChild>
        <w:div w:id="1808472443">
          <w:marLeft w:val="0"/>
          <w:marRight w:val="0"/>
          <w:marTop w:val="0"/>
          <w:marBottom w:val="0"/>
          <w:divBdr>
            <w:top w:val="none" w:sz="0" w:space="0" w:color="auto"/>
            <w:left w:val="none" w:sz="0" w:space="0" w:color="auto"/>
            <w:bottom w:val="none" w:sz="0" w:space="0" w:color="auto"/>
            <w:right w:val="none" w:sz="0" w:space="0" w:color="auto"/>
          </w:divBdr>
        </w:div>
      </w:divsChild>
    </w:div>
    <w:div w:id="1005933672">
      <w:bodyDiv w:val="1"/>
      <w:marLeft w:val="0"/>
      <w:marRight w:val="0"/>
      <w:marTop w:val="0"/>
      <w:marBottom w:val="0"/>
      <w:divBdr>
        <w:top w:val="none" w:sz="0" w:space="0" w:color="auto"/>
        <w:left w:val="none" w:sz="0" w:space="0" w:color="auto"/>
        <w:bottom w:val="none" w:sz="0" w:space="0" w:color="auto"/>
        <w:right w:val="none" w:sz="0" w:space="0" w:color="auto"/>
      </w:divBdr>
    </w:div>
    <w:div w:id="1020282819">
      <w:bodyDiv w:val="1"/>
      <w:marLeft w:val="0"/>
      <w:marRight w:val="0"/>
      <w:marTop w:val="0"/>
      <w:marBottom w:val="0"/>
      <w:divBdr>
        <w:top w:val="none" w:sz="0" w:space="0" w:color="auto"/>
        <w:left w:val="none" w:sz="0" w:space="0" w:color="auto"/>
        <w:bottom w:val="none" w:sz="0" w:space="0" w:color="auto"/>
        <w:right w:val="none" w:sz="0" w:space="0" w:color="auto"/>
      </w:divBdr>
    </w:div>
    <w:div w:id="1061634274">
      <w:bodyDiv w:val="1"/>
      <w:marLeft w:val="0"/>
      <w:marRight w:val="0"/>
      <w:marTop w:val="0"/>
      <w:marBottom w:val="0"/>
      <w:divBdr>
        <w:top w:val="none" w:sz="0" w:space="0" w:color="auto"/>
        <w:left w:val="none" w:sz="0" w:space="0" w:color="auto"/>
        <w:bottom w:val="none" w:sz="0" w:space="0" w:color="auto"/>
        <w:right w:val="none" w:sz="0" w:space="0" w:color="auto"/>
      </w:divBdr>
    </w:div>
    <w:div w:id="1263881401">
      <w:bodyDiv w:val="1"/>
      <w:marLeft w:val="0"/>
      <w:marRight w:val="0"/>
      <w:marTop w:val="0"/>
      <w:marBottom w:val="0"/>
      <w:divBdr>
        <w:top w:val="none" w:sz="0" w:space="0" w:color="auto"/>
        <w:left w:val="none" w:sz="0" w:space="0" w:color="auto"/>
        <w:bottom w:val="none" w:sz="0" w:space="0" w:color="auto"/>
        <w:right w:val="none" w:sz="0" w:space="0" w:color="auto"/>
      </w:divBdr>
    </w:div>
    <w:div w:id="1265576163">
      <w:bodyDiv w:val="1"/>
      <w:marLeft w:val="0"/>
      <w:marRight w:val="0"/>
      <w:marTop w:val="0"/>
      <w:marBottom w:val="0"/>
      <w:divBdr>
        <w:top w:val="none" w:sz="0" w:space="0" w:color="auto"/>
        <w:left w:val="none" w:sz="0" w:space="0" w:color="auto"/>
        <w:bottom w:val="none" w:sz="0" w:space="0" w:color="auto"/>
        <w:right w:val="none" w:sz="0" w:space="0" w:color="auto"/>
      </w:divBdr>
    </w:div>
    <w:div w:id="1530492211">
      <w:bodyDiv w:val="1"/>
      <w:marLeft w:val="0"/>
      <w:marRight w:val="0"/>
      <w:marTop w:val="0"/>
      <w:marBottom w:val="0"/>
      <w:divBdr>
        <w:top w:val="none" w:sz="0" w:space="0" w:color="auto"/>
        <w:left w:val="none" w:sz="0" w:space="0" w:color="auto"/>
        <w:bottom w:val="none" w:sz="0" w:space="0" w:color="auto"/>
        <w:right w:val="none" w:sz="0" w:space="0" w:color="auto"/>
      </w:divBdr>
    </w:div>
    <w:div w:id="1713266167">
      <w:bodyDiv w:val="1"/>
      <w:marLeft w:val="0"/>
      <w:marRight w:val="0"/>
      <w:marTop w:val="0"/>
      <w:marBottom w:val="0"/>
      <w:divBdr>
        <w:top w:val="none" w:sz="0" w:space="0" w:color="auto"/>
        <w:left w:val="none" w:sz="0" w:space="0" w:color="auto"/>
        <w:bottom w:val="none" w:sz="0" w:space="0" w:color="auto"/>
        <w:right w:val="none" w:sz="0" w:space="0" w:color="auto"/>
      </w:divBdr>
    </w:div>
    <w:div w:id="1794397489">
      <w:bodyDiv w:val="1"/>
      <w:marLeft w:val="0"/>
      <w:marRight w:val="0"/>
      <w:marTop w:val="0"/>
      <w:marBottom w:val="0"/>
      <w:divBdr>
        <w:top w:val="none" w:sz="0" w:space="0" w:color="auto"/>
        <w:left w:val="none" w:sz="0" w:space="0" w:color="auto"/>
        <w:bottom w:val="none" w:sz="0" w:space="0" w:color="auto"/>
        <w:right w:val="none" w:sz="0" w:space="0" w:color="auto"/>
      </w:divBdr>
    </w:div>
    <w:div w:id="1988972793">
      <w:bodyDiv w:val="1"/>
      <w:marLeft w:val="0"/>
      <w:marRight w:val="0"/>
      <w:marTop w:val="0"/>
      <w:marBottom w:val="0"/>
      <w:divBdr>
        <w:top w:val="none" w:sz="0" w:space="0" w:color="auto"/>
        <w:left w:val="none" w:sz="0" w:space="0" w:color="auto"/>
        <w:bottom w:val="none" w:sz="0" w:space="0" w:color="auto"/>
        <w:right w:val="none" w:sz="0" w:space="0" w:color="auto"/>
      </w:divBdr>
    </w:div>
    <w:div w:id="207265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1"/>
        <w:category>
          <w:name w:val="常规"/>
          <w:gallery w:val="placeholder"/>
        </w:category>
        <w:types>
          <w:type w:val="bbPlcHdr"/>
        </w:types>
        <w:behaviors>
          <w:behavior w:val="content"/>
        </w:behaviors>
        <w:guid w:val="{028989F2-0355-49D4-BDA6-4D56B5D374C0}"/>
      </w:docPartPr>
      <w:docPartBody>
        <w:p w:rsidR="007C6ACB" w:rsidRDefault="00515A81" w:rsidP="00515A81">
          <w:pPr>
            <w:pStyle w:val="1112"/>
          </w:pPr>
          <w:r>
            <w:rPr>
              <w:rStyle w:val="a3"/>
              <w:rFonts w:hint="eastAsia"/>
            </w:rPr>
            <w:t>标准名称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13A"/>
    <w:rsid w:val="0002647A"/>
    <w:rsid w:val="0002653F"/>
    <w:rsid w:val="00080DE3"/>
    <w:rsid w:val="00087E40"/>
    <w:rsid w:val="000C73CF"/>
    <w:rsid w:val="001132F9"/>
    <w:rsid w:val="00114ABC"/>
    <w:rsid w:val="001C16E0"/>
    <w:rsid w:val="002068C7"/>
    <w:rsid w:val="00234FA8"/>
    <w:rsid w:val="00323E80"/>
    <w:rsid w:val="003372E5"/>
    <w:rsid w:val="00342D09"/>
    <w:rsid w:val="003750AF"/>
    <w:rsid w:val="00430F92"/>
    <w:rsid w:val="004C3BA8"/>
    <w:rsid w:val="004F113A"/>
    <w:rsid w:val="004F1EC5"/>
    <w:rsid w:val="00515A81"/>
    <w:rsid w:val="005335DD"/>
    <w:rsid w:val="00595E09"/>
    <w:rsid w:val="00674FBA"/>
    <w:rsid w:val="006D02E4"/>
    <w:rsid w:val="006E1E2E"/>
    <w:rsid w:val="007216E9"/>
    <w:rsid w:val="007C6ACB"/>
    <w:rsid w:val="007E2797"/>
    <w:rsid w:val="00800293"/>
    <w:rsid w:val="00820E7E"/>
    <w:rsid w:val="008E024D"/>
    <w:rsid w:val="008F0268"/>
    <w:rsid w:val="00902EF8"/>
    <w:rsid w:val="00982DAC"/>
    <w:rsid w:val="009A2407"/>
    <w:rsid w:val="009B16B1"/>
    <w:rsid w:val="00A94E45"/>
    <w:rsid w:val="00AD6808"/>
    <w:rsid w:val="00B717AC"/>
    <w:rsid w:val="00BC67AA"/>
    <w:rsid w:val="00C875D2"/>
    <w:rsid w:val="00CB0B2B"/>
    <w:rsid w:val="00CD2A2B"/>
    <w:rsid w:val="00D4454B"/>
    <w:rsid w:val="00D65DD7"/>
    <w:rsid w:val="00DA4409"/>
    <w:rsid w:val="00E95A08"/>
    <w:rsid w:val="00EA15BD"/>
    <w:rsid w:val="00EA32AC"/>
    <w:rsid w:val="00F93653"/>
    <w:rsid w:val="00FA1963"/>
    <w:rsid w:val="00FF0B73"/>
    <w:rsid w:val="00FF0E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13A"/>
    <w:pPr>
      <w:widowControl w:val="0"/>
      <w:jc w:val="both"/>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A81"/>
    <w:rPr>
      <w:color w:val="808080"/>
    </w:rPr>
  </w:style>
  <w:style w:type="paragraph" w:customStyle="1" w:styleId="1112">
    <w:name w:val="1112"/>
    <w:rsid w:val="00515A81"/>
    <w:pPr>
      <w:keepNext/>
      <w:pageBreakBefore/>
      <w:shd w:val="clear" w:color="FFFFFF" w:fill="FFFFFF"/>
      <w:spacing w:before="640" w:after="560" w:line="460" w:lineRule="exact"/>
      <w:jc w:val="center"/>
      <w:outlineLvl w:val="0"/>
    </w:pPr>
    <w:rPr>
      <w:rFonts w:ascii="黑体" w:eastAsia="黑体" w:hAnsi="Times New Roman" w:cs="Times New Roman"/>
      <w:kern w:val="0"/>
      <w:sz w:val="32"/>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F6EA2-492F-460E-A504-F25AB236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3981</Words>
  <Characters>1441</Characters>
  <Application>Microsoft Office Word</Application>
  <DocSecurity>0</DocSecurity>
  <Lines>12</Lines>
  <Paragraphs>10</Paragraphs>
  <ScaleCrop>false</ScaleCrop>
  <HeadingPairs>
    <vt:vector size="2" baseType="variant">
      <vt:variant>
        <vt:lpstr>Title</vt:lpstr>
      </vt:variant>
      <vt:variant>
        <vt:i4>1</vt:i4>
      </vt:variant>
    </vt:vector>
  </HeadingPairs>
  <TitlesOfParts>
    <vt:vector size="1" baseType="lpstr">
      <vt:lpstr>标准名称</vt:lpstr>
    </vt:vector>
  </TitlesOfParts>
  <Company>zle</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石 林</cp:lastModifiedBy>
  <cp:revision>5</cp:revision>
  <dcterms:created xsi:type="dcterms:W3CDTF">2022-01-04T16:56:00Z</dcterms:created>
  <dcterms:modified xsi:type="dcterms:W3CDTF">2022-01-04T17:17:00Z</dcterms:modified>
</cp:coreProperties>
</file>