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50" w:rsidRDefault="009B5940">
      <w:pPr>
        <w:pStyle w:val="affffff2"/>
        <w:framePr w:wrap="around"/>
      </w:pPr>
      <w:r>
        <w:rPr>
          <w:rFonts w:ascii="Times New Roman"/>
        </w:rPr>
        <w:t>ICS</w:t>
      </w:r>
      <w:r>
        <w:rPr>
          <w:rFonts w:hAnsi="黑体"/>
        </w:rPr>
        <w:t> </w:t>
      </w:r>
      <w:bookmarkStart w:id="0" w:name="ICS"/>
      <w:r>
        <w:rPr>
          <w:rFonts w:hint="eastAsia"/>
        </w:rPr>
        <w:fldChar w:fldCharType="begin">
          <w:ffData>
            <w:name w:val="ICS"/>
            <w:enabled/>
            <w:calcOnExit w:val="0"/>
            <w:helpText w:type="text" w:val="请输入正确的ICS号："/>
            <w:textInput>
              <w:default w:val="13.020.10"/>
            </w:textInput>
          </w:ffData>
        </w:fldChar>
      </w:r>
      <w:r>
        <w:rPr>
          <w:rFonts w:hint="eastAsia"/>
        </w:rPr>
        <w:instrText>FORMTEXT</w:instrText>
      </w:r>
      <w:r>
        <w:rPr>
          <w:rFonts w:hint="eastAsia"/>
        </w:rPr>
      </w:r>
      <w:r>
        <w:rPr>
          <w:rFonts w:hint="eastAsia"/>
        </w:rPr>
        <w:fldChar w:fldCharType="separate"/>
      </w:r>
      <w:r>
        <w:rPr>
          <w:rFonts w:hint="eastAsia"/>
        </w:rPr>
        <w:t>13.020.10</w:t>
      </w:r>
      <w:r>
        <w:rPr>
          <w:rFonts w:hint="eastAsia"/>
        </w:rPr>
        <w:fldChar w:fldCharType="end"/>
      </w:r>
      <w:bookmarkEnd w:id="0"/>
    </w:p>
    <w:bookmarkStart w:id="1" w:name="WXFLH"/>
    <w:p w:rsidR="00882750" w:rsidRDefault="009B5940">
      <w:pPr>
        <w:pStyle w:val="affffff2"/>
        <w:framePr w:wrap="around"/>
      </w:pPr>
      <w:r>
        <w:rPr>
          <w:rFonts w:hint="eastAsia"/>
        </w:rPr>
        <w:fldChar w:fldCharType="begin">
          <w:ffData>
            <w:name w:val="WXFLH"/>
            <w:enabled/>
            <w:calcOnExit w:val="0"/>
            <w:helpText w:type="text" w:val="请输入中国标准文献分类号："/>
            <w:textInput>
              <w:default w:val="CCS Z 04"/>
            </w:textInput>
          </w:ffData>
        </w:fldChar>
      </w:r>
      <w:r>
        <w:rPr>
          <w:rFonts w:hint="eastAsia"/>
        </w:rPr>
        <w:instrText>FORMTEXT</w:instrText>
      </w:r>
      <w:r>
        <w:rPr>
          <w:rFonts w:hint="eastAsia"/>
        </w:rPr>
      </w:r>
      <w:r>
        <w:rPr>
          <w:rFonts w:hint="eastAsia"/>
        </w:rPr>
        <w:fldChar w:fldCharType="separate"/>
      </w:r>
      <w:r>
        <w:rPr>
          <w:rFonts w:hint="eastAsia"/>
        </w:rPr>
        <w:t>CCS Z 04</w:t>
      </w:r>
      <w:r>
        <w:rPr>
          <w:rFonts w:hint="eastAsia"/>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882750">
        <w:tc>
          <w:tcPr>
            <w:tcW w:w="9854" w:type="dxa"/>
            <w:tcBorders>
              <w:top w:val="nil"/>
              <w:left w:val="nil"/>
              <w:bottom w:val="nil"/>
              <w:right w:val="nil"/>
            </w:tcBorders>
            <w:shd w:val="clear" w:color="auto" w:fill="auto"/>
          </w:tcPr>
          <w:p w:rsidR="00882750" w:rsidRDefault="009B5940">
            <w:pPr>
              <w:pStyle w:val="affffff2"/>
              <w:framePr w:wrap="around"/>
            </w:pPr>
            <w:r>
              <w:rPr>
                <w:noProof/>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BAH" o:spid="_x0000_s1026" o:spt="1" style="position:absolute;left:0pt;margin-left:-5.25pt;margin-top:0pt;height:15.6pt;width:68.25pt;z-index:-251656192;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K4v7NUAAAAHAQAADwAAAAAAAAABACAAAAA4&#10;AAAAZHJzL2Rvd25yZXYueG1sUEsBAhQAFAAAAAgAh07iQOb5o233AQAA3AMAAA4AAAAAAAAAAQAg&#10;AAAAOgEAAGRycy9lMm9Eb2MueG1sUEsFBgAAAAAGAAYAWQEAAKM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rsidR="00882750" w:rsidRDefault="009B5940">
      <w:pPr>
        <w:pStyle w:val="afffff5"/>
        <w:framePr w:wrap="around"/>
      </w:pPr>
      <w:r>
        <w:t>DB</w:t>
      </w:r>
      <w:bookmarkStart w:id="3" w:name="c3"/>
      <w:r>
        <w:rPr>
          <w:rFonts w:hint="eastAsia"/>
        </w:rPr>
        <w:t>3305</w:t>
      </w:r>
      <w:bookmarkEnd w:id="3"/>
    </w:p>
    <w:p w:rsidR="00882750" w:rsidRDefault="009B5940">
      <w:pPr>
        <w:pStyle w:val="afffff6"/>
        <w:framePr w:wrap="around"/>
      </w:pPr>
      <w:r>
        <w:t>浙江省湖州市</w:t>
      </w:r>
      <w:r>
        <w:rPr>
          <w:rFonts w:hint="eastAsia"/>
        </w:rPr>
        <w:t>地方标准</w:t>
      </w:r>
    </w:p>
    <w:p w:rsidR="00882750" w:rsidRDefault="009B5940">
      <w:pPr>
        <w:pStyle w:val="21"/>
        <w:framePr w:wrap="around"/>
        <w:rPr>
          <w:rFonts w:hAnsi="黑体"/>
        </w:rPr>
      </w:pPr>
      <w:r>
        <w:rPr>
          <w:rFonts w:ascii="Times New Roman"/>
        </w:rPr>
        <w:t xml:space="preserve">DB </w:t>
      </w:r>
      <w:r>
        <w:rPr>
          <w:rFonts w:hAnsi="黑体" w:hint="eastAsia"/>
        </w:rPr>
        <w:t>3305</w:t>
      </w:r>
      <w:r>
        <w:rPr>
          <w:rFonts w:hAnsi="黑体"/>
        </w:rPr>
        <w:t>/</w:t>
      </w:r>
      <w:r>
        <w:rPr>
          <w:rFonts w:hAnsi="黑体" w:hint="eastAsia"/>
        </w:rPr>
        <w:t>T</w:t>
      </w:r>
      <w:r>
        <w:rPr>
          <w:rFonts w:hAnsi="黑体"/>
        </w:rPr>
        <w:t xml:space="preserve"> </w:t>
      </w:r>
      <w:bookmarkStart w:id="4"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4"/>
      <w:r>
        <w:rPr>
          <w:rFonts w:hAnsi="黑体"/>
        </w:rPr>
        <w:t>—</w:t>
      </w:r>
      <w:bookmarkStart w:id="5"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82750">
        <w:tc>
          <w:tcPr>
            <w:tcW w:w="9356" w:type="dxa"/>
            <w:tcBorders>
              <w:top w:val="nil"/>
              <w:left w:val="nil"/>
              <w:bottom w:val="nil"/>
              <w:right w:val="nil"/>
            </w:tcBorders>
            <w:shd w:val="clear" w:color="auto" w:fill="auto"/>
          </w:tcPr>
          <w:bookmarkStart w:id="6" w:name="DT"/>
          <w:p w:rsidR="00882750" w:rsidRDefault="009B5940">
            <w:pPr>
              <w:pStyle w:val="affff3"/>
              <w:framePr w:wrap="around"/>
            </w:pPr>
            <w:r>
              <w:rPr>
                <w:noProof/>
              </w:rP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DT" o:spid="_x0000_s1026" o:spt="1" style="position:absolute;left:0pt;margin-left:372.8pt;margin-top:2.7pt;height:18pt;width:90pt;z-index:-25165926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&#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B5g8svWAAAACAEAAA8AAAAAAAAAAQAgAAAAOAAA&#10;AGRycy9kb3ducmV2LnhtbFBLAQIUABQAAAAIAIdO4kDcRdGJ9AEAANwDAAAOAAAAAAAAAAEAIAAA&#10;ADsBAABkcnMvZTJvRG9jLnhtbFBLBQYAAAAABgAGAFkBAACh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6"/>
          </w:p>
        </w:tc>
      </w:tr>
    </w:tbl>
    <w:p w:rsidR="00882750" w:rsidRDefault="00882750">
      <w:pPr>
        <w:pStyle w:val="21"/>
        <w:framePr w:wrap="around"/>
        <w:rPr>
          <w:rFonts w:hAnsi="黑体"/>
        </w:rPr>
      </w:pPr>
    </w:p>
    <w:p w:rsidR="00882750" w:rsidRDefault="00882750">
      <w:pPr>
        <w:pStyle w:val="21"/>
        <w:framePr w:wrap="around"/>
        <w:rPr>
          <w:rFonts w:hAnsi="黑体"/>
        </w:rPr>
      </w:pPr>
    </w:p>
    <w:p w:rsidR="00882750" w:rsidRDefault="009B5940">
      <w:pPr>
        <w:pStyle w:val="affff4"/>
        <w:framePr w:wrap="around"/>
      </w:pPr>
      <w:proofErr w:type="gramStart"/>
      <w:r>
        <w:rPr>
          <w:rFonts w:hint="eastAsia"/>
        </w:rPr>
        <w:t>碳普惠</w:t>
      </w:r>
      <w:proofErr w:type="gramEnd"/>
      <w:r>
        <w:rPr>
          <w:rFonts w:hint="eastAsia"/>
        </w:rPr>
        <w:t xml:space="preserve"> 屋顶分布式</w:t>
      </w:r>
      <w:proofErr w:type="gramStart"/>
      <w:r>
        <w:rPr>
          <w:rFonts w:hint="eastAsia"/>
        </w:rPr>
        <w:t>光伏发电碳</w:t>
      </w:r>
      <w:proofErr w:type="gramEnd"/>
      <w:r>
        <w:rPr>
          <w:rFonts w:hint="eastAsia"/>
        </w:rPr>
        <w:t>减排量核证规范</w:t>
      </w:r>
    </w:p>
    <w:p w:rsidR="00882750" w:rsidRDefault="00882750">
      <w:pPr>
        <w:pStyle w:val="affff5"/>
        <w:framePr w:wrap="around"/>
      </w:pPr>
    </w:p>
    <w:p w:rsidR="00882750" w:rsidRDefault="00882750">
      <w:pPr>
        <w:pStyle w:val="affff6"/>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882750">
        <w:tc>
          <w:tcPr>
            <w:tcW w:w="9855" w:type="dxa"/>
            <w:tcBorders>
              <w:top w:val="nil"/>
              <w:left w:val="nil"/>
              <w:bottom w:val="nil"/>
              <w:right w:val="nil"/>
            </w:tcBorders>
            <w:shd w:val="clear" w:color="auto" w:fill="auto"/>
          </w:tcPr>
          <w:p w:rsidR="00882750" w:rsidRDefault="009B5940">
            <w:pPr>
              <w:pStyle w:val="affff7"/>
              <w:framePr w:wrap="around"/>
            </w:pPr>
            <w:r>
              <w:rPr>
                <w:noProof/>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Q" o:spid="_x0000_s1026" o:spt="1" style="position:absolute;left:0pt;margin-left:173.3pt;margin-top:45.15pt;height:20pt;width:150pt;z-index:-25165721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Fia6S1QAAAAoBAAAPAAAAAAAAAAEAIAAAADgAAABk&#10;cnMvZG93bnJldi54bWxQSwECFAAUAAAACACHTuJAplQ8evMBAADcAwAADgAAAAAAAAABACAAAAA6&#10;AQAAZHJzL2Uyb0RvYy54bWxQSwUGAAAAAAYABgBZAQAAnw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LB" o:spid="_x0000_s1026" o:spt="1" style="position:absolute;left:0pt;margin-left:193.3pt;margin-top:20.15pt;height:24pt;width:100pt;z-index:-251658240;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&#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D4Yvl1gAAAAkBAAAPAAAAAAAAAAEAIAAAADgAAABk&#10;cnMvZG93bnJldi54bWxQSwECFAAUAAAACACHTuJAtNfO+PIBAADcAwAADgAAAAAAAAABACAAAAA7&#10;AQAAZHJzL2Uyb0RvYy54bWxQSwUGAAAAAAYABgBZAQAAnwUAAAAA&#10;">
                      <v:fill on="t" focussize="0,0"/>
                      <v:stroke on="f"/>
                      <v:imagedata o:title=""/>
                      <o:lock v:ext="edit" aspectratio="f"/>
                    </v:rect>
                  </w:pict>
                </mc:Fallback>
              </mc:AlternateContent>
            </w:r>
            <w:bookmarkStart w:id="7" w:name="LB"/>
            <w:r>
              <w:fldChar w:fldCharType="begin">
                <w:ffData>
                  <w:name w:val="LB"/>
                  <w:enabled/>
                  <w:calcOnExit w:val="0"/>
                  <w:ddList>
                    <w:result w:val="2"/>
                    <w:listEntry w:val="（工作组讨论稿）"/>
                    <w:listEntry w:val="文稿版次选择"/>
                    <w:listEntry w:val="（征求意见稿）"/>
                    <w:listEntry w:val="（送审讨论稿）"/>
                    <w:listEntry w:val="（送审稿）"/>
                    <w:listEntry w:val="（报批稿）"/>
                  </w:ddList>
                </w:ffData>
              </w:fldChar>
            </w:r>
            <w:r>
              <w:instrText>FORMDROPDOWN</w:instrText>
            </w:r>
            <w:r>
              <w:fldChar w:fldCharType="end"/>
            </w:r>
            <w:bookmarkEnd w:id="7"/>
          </w:p>
        </w:tc>
      </w:tr>
      <w:tr w:rsidR="00882750">
        <w:tc>
          <w:tcPr>
            <w:tcW w:w="9855" w:type="dxa"/>
            <w:tcBorders>
              <w:top w:val="nil"/>
              <w:left w:val="nil"/>
              <w:bottom w:val="nil"/>
              <w:right w:val="nil"/>
            </w:tcBorders>
            <w:shd w:val="clear" w:color="auto" w:fill="auto"/>
          </w:tcPr>
          <w:p w:rsidR="00882750" w:rsidRDefault="00882750">
            <w:pPr>
              <w:pStyle w:val="affff8"/>
              <w:framePr w:wrap="around"/>
            </w:pPr>
          </w:p>
        </w:tc>
      </w:tr>
    </w:tbl>
    <w:bookmarkStart w:id="8" w:name="FY"/>
    <w:p w:rsidR="00882750" w:rsidRDefault="006211F3">
      <w:pPr>
        <w:pStyle w:val="affffff9"/>
        <w:framePr w:wrap="around" w:hAnchor="page" w:x="1394"/>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8"/>
      <w:r w:rsidR="009B5940">
        <w:t xml:space="preserve"> </w:t>
      </w:r>
      <w:r w:rsidR="009B5940">
        <w:rPr>
          <w:rFonts w:ascii="黑体"/>
        </w:rPr>
        <w:t>-</w:t>
      </w:r>
      <w:r w:rsidR="009B5940">
        <w:t xml:space="preserve"> </w:t>
      </w:r>
      <w:r w:rsidR="009B5940">
        <w:rPr>
          <w:rFonts w:ascii="黑体"/>
        </w:rPr>
        <w:fldChar w:fldCharType="begin">
          <w:ffData>
            <w:name w:val="FM"/>
            <w:enabled/>
            <w:calcOnExit w:val="0"/>
            <w:textInput>
              <w:default w:val="XX"/>
              <w:maxLength w:val="2"/>
            </w:textInput>
          </w:ffData>
        </w:fldChar>
      </w:r>
      <w:r w:rsidR="009B5940">
        <w:rPr>
          <w:rFonts w:ascii="黑体"/>
        </w:rPr>
        <w:instrText xml:space="preserve"> FORMTEXT </w:instrText>
      </w:r>
      <w:r w:rsidR="009B5940">
        <w:rPr>
          <w:rFonts w:ascii="黑体"/>
        </w:rPr>
      </w:r>
      <w:r w:rsidR="009B5940">
        <w:rPr>
          <w:rFonts w:ascii="黑体"/>
        </w:rPr>
        <w:fldChar w:fldCharType="separate"/>
      </w:r>
      <w:r w:rsidR="009B5940">
        <w:rPr>
          <w:rFonts w:ascii="黑体"/>
        </w:rPr>
        <w:t>XX</w:t>
      </w:r>
      <w:r w:rsidR="009B5940">
        <w:rPr>
          <w:rFonts w:ascii="黑体"/>
        </w:rPr>
        <w:fldChar w:fldCharType="end"/>
      </w:r>
      <w:r w:rsidR="009B5940">
        <w:t xml:space="preserve"> </w:t>
      </w:r>
      <w:r w:rsidR="009B5940">
        <w:rPr>
          <w:rFonts w:ascii="黑体"/>
        </w:rPr>
        <w:t>-</w:t>
      </w:r>
      <w:r w:rsidR="009B5940">
        <w:t xml:space="preserve"> </w:t>
      </w:r>
      <w:bookmarkStart w:id="9" w:name="FD"/>
      <w:r w:rsidR="009B5940">
        <w:rPr>
          <w:rFonts w:ascii="黑体"/>
        </w:rPr>
        <w:fldChar w:fldCharType="begin">
          <w:ffData>
            <w:name w:val="FD"/>
            <w:enabled/>
            <w:calcOnExit w:val="0"/>
            <w:textInput>
              <w:default w:val="XX"/>
              <w:maxLength w:val="2"/>
            </w:textInput>
          </w:ffData>
        </w:fldChar>
      </w:r>
      <w:r w:rsidR="009B5940">
        <w:rPr>
          <w:rFonts w:ascii="黑体"/>
        </w:rPr>
        <w:instrText xml:space="preserve"> FORMTEXT </w:instrText>
      </w:r>
      <w:r w:rsidR="009B5940">
        <w:rPr>
          <w:rFonts w:ascii="黑体"/>
        </w:rPr>
      </w:r>
      <w:r w:rsidR="009B5940">
        <w:rPr>
          <w:rFonts w:ascii="黑体"/>
        </w:rPr>
        <w:fldChar w:fldCharType="separate"/>
      </w:r>
      <w:r w:rsidR="009B5940">
        <w:rPr>
          <w:rFonts w:ascii="黑体"/>
        </w:rPr>
        <w:t>XX</w:t>
      </w:r>
      <w:r w:rsidR="009B5940">
        <w:rPr>
          <w:rFonts w:ascii="黑体"/>
        </w:rPr>
        <w:fldChar w:fldCharType="end"/>
      </w:r>
      <w:bookmarkEnd w:id="9"/>
      <w:r w:rsidR="009B5940">
        <w:rPr>
          <w:rFonts w:hint="eastAsia"/>
        </w:rPr>
        <w:t>发布</w:t>
      </w:r>
      <w:r w:rsidR="009B5940">
        <w:rPr>
          <w:noProof/>
        </w:rP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05pt;margin-top:728.5pt;height:0pt;width:481.9pt;mso-position-vertical-relative:page;z-index:25165516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JYdrPNYAAAALAQAADwAAAAAAAAABACAAAAA4AAAAZHJzL2Rvd25y&#10;ZXYueG1sUEsBAhQAFAAAAAgAh07iQG8D+puxAQAAVQMAAA4AAAAAAAAAAQAgAAAAOwEAAGRycy9l&#10;Mm9Eb2MueG1sUEsFBgAAAAAGAAYAWQEAAF4FAAAAAA==&#10;">
                <v:fill on="f" focussize="0,0"/>
                <v:stroke color="#000000" joinstyle="round"/>
                <v:imagedata o:title=""/>
                <o:lock v:ext="edit" aspectratio="f"/>
                <w10:anchorlock/>
              </v:line>
            </w:pict>
          </mc:Fallback>
        </mc:AlternateContent>
      </w:r>
    </w:p>
    <w:bookmarkStart w:id="10" w:name="SY"/>
    <w:p w:rsidR="00882750" w:rsidRDefault="009B5940">
      <w:pPr>
        <w:pStyle w:val="affffffa"/>
        <w:framePr w:wrap="around" w:hAnchor="page" w:x="6989" w:y="14078"/>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实施</w:t>
      </w:r>
    </w:p>
    <w:p w:rsidR="00882750" w:rsidRDefault="009B5940">
      <w:pPr>
        <w:pStyle w:val="afffff7"/>
        <w:framePr w:wrap="around"/>
      </w:pPr>
      <w:r>
        <w:rPr>
          <w:rFonts w:hint="eastAsia"/>
        </w:rPr>
        <w:t>湖州市</w:t>
      </w:r>
      <w:r>
        <w:t>市场监督管理局</w:t>
      </w:r>
      <w:r>
        <w:rPr>
          <w:rFonts w:hAnsi="黑体"/>
        </w:rPr>
        <w:t>   </w:t>
      </w:r>
      <w:r>
        <w:rPr>
          <w:rStyle w:val="affff0"/>
          <w:rFonts w:hint="eastAsia"/>
        </w:rPr>
        <w:t>发布</w:t>
      </w:r>
    </w:p>
    <w:p w:rsidR="00882750" w:rsidRDefault="009B5940">
      <w:pPr>
        <w:pStyle w:val="aff5"/>
        <w:sectPr w:rsidR="00882750">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11" o:spid="_x0000_s1026" o:spt="20" style="position:absolute;left:0pt;margin-left:-0.05pt;margin-top:184.25pt;height:0pt;width:481.9pt;z-index:25165619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QkHiX9cAAAAJAQAADwAAAAAAAAABACAAAAA4AAAAZHJzL2Rvd25y&#10;ZXYueG1sUEsBAhQAFAAAAAgAh07iQARp+r2wAQAAVQMAAA4AAAAAAAAAAQAgAAAAPAEAAGRycy9l&#10;Mm9Eb2MueG1sUEsFBgAAAAAGAAYAWQEAAF4FAAAAAA==&#10;">
                <v:fill on="f" focussize="0,0"/>
                <v:stroke color="#000000" joinstyle="round"/>
                <v:imagedata o:title=""/>
                <o:lock v:ext="edit" aspectratio="f"/>
              </v:line>
            </w:pict>
          </mc:Fallback>
        </mc:AlternateContent>
      </w:r>
    </w:p>
    <w:p w:rsidR="00882750" w:rsidRDefault="009B5940">
      <w:pPr>
        <w:pStyle w:val="afffff8"/>
      </w:pPr>
      <w:r>
        <w:rPr>
          <w:rFonts w:hint="eastAsia"/>
        </w:rPr>
        <w:lastRenderedPageBreak/>
        <w:t>前</w:t>
      </w:r>
      <w:bookmarkStart w:id="13" w:name="BKQY"/>
      <w:r>
        <w:rPr>
          <w:rFonts w:hAnsi="黑体"/>
        </w:rPr>
        <w:t>  </w:t>
      </w:r>
      <w:r>
        <w:rPr>
          <w:rFonts w:hint="eastAsia"/>
        </w:rPr>
        <w:t>言</w:t>
      </w:r>
      <w:bookmarkEnd w:id="13"/>
    </w:p>
    <w:p w:rsidR="00882750" w:rsidRDefault="00882750">
      <w:pPr>
        <w:pStyle w:val="aff5"/>
      </w:pPr>
    </w:p>
    <w:p w:rsidR="00882750" w:rsidRDefault="009B5940">
      <w:pPr>
        <w:pStyle w:val="aff5"/>
      </w:pPr>
      <w:r>
        <w:t>本文件按照</w:t>
      </w:r>
      <w:r>
        <w:rPr>
          <w:rFonts w:hint="eastAsia"/>
        </w:rPr>
        <w:t>GB/T 1.1-2020《标准化工作导则 第1部分：标准化文件的结构和起草规则》的规定起草。</w:t>
      </w:r>
    </w:p>
    <w:p w:rsidR="00882750" w:rsidRDefault="009B5940">
      <w:pPr>
        <w:pStyle w:val="aff5"/>
      </w:pPr>
      <w:r>
        <w:rPr>
          <w:rFonts w:hint="eastAsia"/>
        </w:rPr>
        <w:t>本文件由湖州市发展和改革委员会提出并归口。</w:t>
      </w:r>
    </w:p>
    <w:p w:rsidR="00882750" w:rsidRDefault="009B5940">
      <w:pPr>
        <w:pStyle w:val="aff5"/>
      </w:pPr>
      <w:r>
        <w:rPr>
          <w:rFonts w:hint="eastAsia"/>
        </w:rPr>
        <w:t>本文件起草单位：湖州市标准化研究院、</w:t>
      </w:r>
      <w:proofErr w:type="gramStart"/>
      <w:r>
        <w:rPr>
          <w:rFonts w:hint="eastAsia"/>
        </w:rPr>
        <w:t>国网湖州</w:t>
      </w:r>
      <w:proofErr w:type="gramEnd"/>
      <w:r>
        <w:rPr>
          <w:rFonts w:hint="eastAsia"/>
        </w:rPr>
        <w:t>供电公司、XXX、XXX。</w:t>
      </w:r>
    </w:p>
    <w:p w:rsidR="00882750" w:rsidRDefault="009B5940">
      <w:pPr>
        <w:pStyle w:val="aff5"/>
      </w:pPr>
      <w:r>
        <w:rPr>
          <w:rFonts w:hint="eastAsia"/>
        </w:rPr>
        <w:t>本文件主要起草人：XXX、XXX。</w:t>
      </w:r>
    </w:p>
    <w:p w:rsidR="00882750" w:rsidRDefault="00882750">
      <w:pPr>
        <w:pStyle w:val="aff5"/>
        <w:ind w:firstLineChars="0" w:firstLine="0"/>
        <w:sectPr w:rsidR="00882750">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bookmarkStart w:id="14" w:name="_GoBack"/>
      <w:bookmarkEnd w:id="14"/>
    </w:p>
    <w:p w:rsidR="00882750" w:rsidRDefault="009B5940">
      <w:pPr>
        <w:pStyle w:val="afff1"/>
      </w:pPr>
      <w:proofErr w:type="gramStart"/>
      <w:r>
        <w:rPr>
          <w:rFonts w:hint="eastAsia"/>
        </w:rPr>
        <w:lastRenderedPageBreak/>
        <w:t>碳普惠</w:t>
      </w:r>
      <w:proofErr w:type="gramEnd"/>
      <w:r>
        <w:rPr>
          <w:lang w:val="en"/>
        </w:rPr>
        <w:t xml:space="preserve"> </w:t>
      </w:r>
      <w:r>
        <w:rPr>
          <w:rFonts w:hint="eastAsia"/>
        </w:rPr>
        <w:t>屋顶分布式</w:t>
      </w:r>
      <w:proofErr w:type="gramStart"/>
      <w:r>
        <w:rPr>
          <w:rFonts w:hint="eastAsia"/>
        </w:rPr>
        <w:t>光伏发电碳</w:t>
      </w:r>
      <w:proofErr w:type="gramEnd"/>
      <w:r>
        <w:rPr>
          <w:rFonts w:hint="eastAsia"/>
        </w:rPr>
        <w:t>减排量核证规范</w:t>
      </w:r>
    </w:p>
    <w:p w:rsidR="00882750" w:rsidRDefault="009B5940">
      <w:pPr>
        <w:pStyle w:val="a0"/>
      </w:pPr>
      <w:r>
        <w:rPr>
          <w:rFonts w:hint="eastAsia"/>
        </w:rPr>
        <w:t>范围</w:t>
      </w:r>
    </w:p>
    <w:p w:rsidR="00882750" w:rsidRDefault="009B5940">
      <w:pPr>
        <w:pStyle w:val="aff5"/>
      </w:pPr>
      <w:r>
        <w:rPr>
          <w:rFonts w:hint="eastAsia"/>
        </w:rPr>
        <w:t>本文件规定了屋顶分布式</w:t>
      </w:r>
      <w:proofErr w:type="gramStart"/>
      <w:r>
        <w:rPr>
          <w:rFonts w:hint="eastAsia"/>
        </w:rPr>
        <w:t>光伏发电碳</w:t>
      </w:r>
      <w:proofErr w:type="gramEnd"/>
      <w:r>
        <w:rPr>
          <w:rFonts w:hint="eastAsia"/>
        </w:rPr>
        <w:t>减排量核证的术语和定义、基本要求、核证申请、技术评估、</w:t>
      </w:r>
      <w:proofErr w:type="gramStart"/>
      <w:r>
        <w:rPr>
          <w:rFonts w:hint="eastAsia"/>
        </w:rPr>
        <w:t>碳减排量</w:t>
      </w:r>
      <w:proofErr w:type="gramEnd"/>
      <w:r>
        <w:rPr>
          <w:rFonts w:hint="eastAsia"/>
        </w:rPr>
        <w:t>核算、出具核证报告等内容。</w:t>
      </w:r>
    </w:p>
    <w:p w:rsidR="00882750" w:rsidRDefault="009B5940">
      <w:pPr>
        <w:pStyle w:val="aff5"/>
      </w:pPr>
      <w:r>
        <w:rPr>
          <w:rFonts w:hint="eastAsia"/>
        </w:rPr>
        <w:t>本文件适用于</w:t>
      </w:r>
      <w:r w:rsidR="008D0C7E">
        <w:rPr>
          <w:rFonts w:hint="eastAsia"/>
        </w:rPr>
        <w:t>碳普惠制下</w:t>
      </w:r>
      <w:r>
        <w:rPr>
          <w:rFonts w:hint="eastAsia"/>
        </w:rPr>
        <w:t>装机</w:t>
      </w:r>
      <w:r>
        <w:t>规模为</w:t>
      </w:r>
      <w:r>
        <w:rPr>
          <w:rFonts w:hint="eastAsia"/>
        </w:rPr>
        <w:t>6</w:t>
      </w:r>
      <w:r>
        <w:t>MW及以下</w:t>
      </w:r>
      <w:r>
        <w:rPr>
          <w:rFonts w:hint="eastAsia"/>
        </w:rPr>
        <w:t>规模（村级光</w:t>
      </w:r>
      <w:proofErr w:type="gramStart"/>
      <w:r>
        <w:rPr>
          <w:rFonts w:hint="eastAsia"/>
        </w:rPr>
        <w:t>伏扶贫</w:t>
      </w:r>
      <w:proofErr w:type="gramEnd"/>
      <w:r>
        <w:rPr>
          <w:rFonts w:hint="eastAsia"/>
        </w:rPr>
        <w:t>电站项目装机规模不做限制）</w:t>
      </w:r>
      <w:r>
        <w:t>的</w:t>
      </w:r>
      <w:r>
        <w:rPr>
          <w:rFonts w:hint="eastAsia"/>
        </w:rPr>
        <w:t>屋顶分布式</w:t>
      </w:r>
      <w:proofErr w:type="gramStart"/>
      <w:r>
        <w:rPr>
          <w:rFonts w:hint="eastAsia"/>
        </w:rPr>
        <w:t>光伏发电碳</w:t>
      </w:r>
      <w:proofErr w:type="gramEnd"/>
      <w:r>
        <w:rPr>
          <w:rFonts w:hint="eastAsia"/>
        </w:rPr>
        <w:t>减排量核证。</w:t>
      </w:r>
    </w:p>
    <w:p w:rsidR="00882750" w:rsidRDefault="009B5940">
      <w:pPr>
        <w:pStyle w:val="a0"/>
      </w:pPr>
      <w:r>
        <w:rPr>
          <w:rFonts w:hint="eastAsia"/>
        </w:rPr>
        <w:t xml:space="preserve">规范性引用文件 </w:t>
      </w:r>
    </w:p>
    <w:p w:rsidR="00882750" w:rsidRDefault="009B5940">
      <w:pPr>
        <w:pStyle w:val="aff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82750" w:rsidRDefault="009B5940">
      <w:pPr>
        <w:pStyle w:val="aff5"/>
      </w:pPr>
      <w:r>
        <w:rPr>
          <w:rFonts w:hint="eastAsia"/>
        </w:rPr>
        <w:t>《</w:t>
      </w:r>
      <w:r>
        <w:t>中国区域电网基准线排放因子</w:t>
      </w:r>
      <w:r>
        <w:rPr>
          <w:rFonts w:hint="eastAsia"/>
        </w:rPr>
        <w:t>》</w:t>
      </w:r>
    </w:p>
    <w:p w:rsidR="00882750" w:rsidRDefault="009B5940">
      <w:pPr>
        <w:pStyle w:val="a0"/>
      </w:pPr>
      <w:r>
        <w:rPr>
          <w:rFonts w:hint="eastAsia"/>
        </w:rPr>
        <w:t>术语和定义</w:t>
      </w:r>
    </w:p>
    <w:p w:rsidR="00882750" w:rsidRDefault="009B5940">
      <w:pPr>
        <w:pStyle w:val="aff5"/>
      </w:pPr>
      <w:r>
        <w:rPr>
          <w:rFonts w:hint="eastAsia"/>
        </w:rPr>
        <w:t>下列术语和定义适用于本文件。</w:t>
      </w:r>
    </w:p>
    <w:p w:rsidR="00882750" w:rsidRDefault="00882750">
      <w:pPr>
        <w:pStyle w:val="a1"/>
      </w:pPr>
    </w:p>
    <w:p w:rsidR="00882750" w:rsidRDefault="009B5940">
      <w:pPr>
        <w:pStyle w:val="a1"/>
        <w:numPr>
          <w:ilvl w:val="0"/>
          <w:numId w:val="0"/>
        </w:numPr>
        <w:ind w:firstLineChars="200" w:firstLine="420"/>
      </w:pPr>
      <w:proofErr w:type="gramStart"/>
      <w:r>
        <w:rPr>
          <w:rFonts w:hint="eastAsia"/>
        </w:rPr>
        <w:t>碳普惠</w:t>
      </w:r>
      <w:proofErr w:type="gramEnd"/>
    </w:p>
    <w:p w:rsidR="00882750" w:rsidRDefault="009B5940">
      <w:pPr>
        <w:pStyle w:val="aff5"/>
      </w:pPr>
      <w:r>
        <w:rPr>
          <w:rFonts w:hint="eastAsia"/>
        </w:rPr>
        <w:t>为小微企业、社区家庭和个人的节能</w:t>
      </w:r>
      <w:proofErr w:type="gramStart"/>
      <w:r>
        <w:rPr>
          <w:rFonts w:hint="eastAsia"/>
        </w:rPr>
        <w:t>减碳行为</w:t>
      </w:r>
      <w:proofErr w:type="gramEnd"/>
      <w:r>
        <w:rPr>
          <w:rFonts w:hint="eastAsia"/>
        </w:rPr>
        <w:t>进行具体量化和赋予一定价值，并建立起以政策鼓励与商业激励相结合的正向引导机制。</w:t>
      </w:r>
    </w:p>
    <w:p w:rsidR="00882750" w:rsidRDefault="00882750">
      <w:pPr>
        <w:pStyle w:val="a1"/>
      </w:pPr>
    </w:p>
    <w:p w:rsidR="00882750" w:rsidRDefault="009B5940">
      <w:pPr>
        <w:pStyle w:val="a1"/>
        <w:numPr>
          <w:ilvl w:val="0"/>
          <w:numId w:val="0"/>
        </w:numPr>
        <w:ind w:firstLineChars="200" w:firstLine="420"/>
      </w:pPr>
      <w:proofErr w:type="gramStart"/>
      <w:r>
        <w:rPr>
          <w:rFonts w:hint="eastAsia"/>
        </w:rPr>
        <w:t>碳减排量</w:t>
      </w:r>
      <w:proofErr w:type="gramEnd"/>
    </w:p>
    <w:p w:rsidR="00882750" w:rsidRDefault="009B5940">
      <w:pPr>
        <w:pStyle w:val="aff5"/>
      </w:pPr>
      <w:r>
        <w:rPr>
          <w:rFonts w:hint="eastAsia"/>
        </w:rPr>
        <w:t>低碳行为致使二氧化碳等温室气体排放减少的量。</w:t>
      </w:r>
    </w:p>
    <w:p w:rsidR="00882750" w:rsidRDefault="009B5940">
      <w:pPr>
        <w:pStyle w:val="a1"/>
        <w:numPr>
          <w:ilvl w:val="0"/>
          <w:numId w:val="0"/>
        </w:numPr>
        <w:spacing w:beforeLines="0" w:before="0" w:afterLines="0" w:after="0"/>
        <w:ind w:firstLineChars="200" w:firstLine="360"/>
        <w:rPr>
          <w:rFonts w:asciiTheme="minorEastAsia" w:eastAsiaTheme="minorEastAsia" w:hAnsiTheme="minorEastAsia" w:cstheme="minorEastAsia"/>
          <w:sz w:val="18"/>
          <w:szCs w:val="18"/>
        </w:rPr>
      </w:pPr>
      <w:r>
        <w:rPr>
          <w:rFonts w:hint="eastAsia"/>
          <w:sz w:val="18"/>
          <w:szCs w:val="18"/>
        </w:rPr>
        <w:t>注：</w:t>
      </w:r>
      <w:r>
        <w:rPr>
          <w:rFonts w:asciiTheme="minorEastAsia" w:eastAsiaTheme="minorEastAsia" w:hAnsiTheme="minorEastAsia" w:cstheme="minorEastAsia" w:hint="eastAsia"/>
          <w:sz w:val="18"/>
          <w:szCs w:val="18"/>
        </w:rPr>
        <w:t>本文件低碳行为指分布光伏发电系统采用光伏组件，将太阳能直接转换为电能，替代和减少化石能源消费，从而减少化石燃料燃烧带来的二氧化碳排放。</w:t>
      </w:r>
    </w:p>
    <w:p w:rsidR="00882750" w:rsidRDefault="00882750">
      <w:pPr>
        <w:pStyle w:val="a1"/>
      </w:pPr>
    </w:p>
    <w:p w:rsidR="00882750" w:rsidRDefault="009B5940">
      <w:pPr>
        <w:pStyle w:val="a1"/>
        <w:numPr>
          <w:ilvl w:val="0"/>
          <w:numId w:val="0"/>
        </w:numPr>
        <w:ind w:firstLineChars="200" w:firstLine="420"/>
      </w:pPr>
      <w:r>
        <w:rPr>
          <w:rFonts w:hint="eastAsia"/>
        </w:rPr>
        <w:t>基准线情景</w:t>
      </w:r>
    </w:p>
    <w:p w:rsidR="00882750" w:rsidRDefault="009B5940">
      <w:pPr>
        <w:pStyle w:val="aff5"/>
        <w:rPr>
          <w:szCs w:val="24"/>
        </w:rPr>
      </w:pPr>
      <w:r>
        <w:rPr>
          <w:szCs w:val="24"/>
        </w:rPr>
        <w:t>在没有该</w:t>
      </w:r>
      <w:r>
        <w:rPr>
          <w:rFonts w:hint="eastAsia"/>
          <w:szCs w:val="24"/>
        </w:rPr>
        <w:t>碳普惠</w:t>
      </w:r>
      <w:r>
        <w:rPr>
          <w:szCs w:val="24"/>
        </w:rPr>
        <w:t>行为情景下最现实可行的替代情景</w:t>
      </w:r>
      <w:r>
        <w:rPr>
          <w:rFonts w:hint="eastAsia"/>
          <w:szCs w:val="24"/>
        </w:rPr>
        <w:t>。</w:t>
      </w:r>
    </w:p>
    <w:p w:rsidR="00882750" w:rsidRDefault="00882750">
      <w:pPr>
        <w:pStyle w:val="a1"/>
      </w:pPr>
    </w:p>
    <w:p w:rsidR="00882750" w:rsidRDefault="009B5940">
      <w:pPr>
        <w:pStyle w:val="a1"/>
        <w:numPr>
          <w:ilvl w:val="0"/>
          <w:numId w:val="0"/>
        </w:numPr>
        <w:ind w:firstLineChars="200" w:firstLine="420"/>
      </w:pPr>
      <w:r>
        <w:rPr>
          <w:rFonts w:hint="eastAsia"/>
        </w:rPr>
        <w:t>基准线碳排放</w:t>
      </w:r>
    </w:p>
    <w:p w:rsidR="00882750" w:rsidRDefault="009B5940">
      <w:pPr>
        <w:pStyle w:val="aff5"/>
      </w:pPr>
      <w:r>
        <w:rPr>
          <w:rFonts w:hint="eastAsia"/>
        </w:rPr>
        <w:lastRenderedPageBreak/>
        <w:t>在基准线情景下发生的二氧化碳排放。</w:t>
      </w:r>
    </w:p>
    <w:p w:rsidR="00882750" w:rsidRDefault="009B5940">
      <w:pPr>
        <w:pStyle w:val="a0"/>
      </w:pPr>
      <w:r>
        <w:rPr>
          <w:rFonts w:hint="eastAsia"/>
        </w:rPr>
        <w:t>基本要求</w:t>
      </w:r>
    </w:p>
    <w:p w:rsidR="00882750" w:rsidRDefault="009B5940">
      <w:pPr>
        <w:pStyle w:val="a1"/>
      </w:pPr>
      <w:r>
        <w:rPr>
          <w:rFonts w:hint="eastAsia"/>
        </w:rPr>
        <w:t>合</w:t>
      </w:r>
      <w:proofErr w:type="gramStart"/>
      <w:r>
        <w:rPr>
          <w:rFonts w:hint="eastAsia"/>
        </w:rPr>
        <w:t>规</w:t>
      </w:r>
      <w:proofErr w:type="gramEnd"/>
      <w:r>
        <w:rPr>
          <w:rFonts w:hint="eastAsia"/>
        </w:rPr>
        <w:t>性</w:t>
      </w:r>
    </w:p>
    <w:p w:rsidR="00882750" w:rsidRDefault="009B5940">
      <w:pPr>
        <w:pStyle w:val="a1"/>
        <w:numPr>
          <w:ilvl w:val="1"/>
          <w:numId w:val="0"/>
        </w:numPr>
        <w:spacing w:beforeLines="0" w:before="0" w:afterLines="0" w:after="0"/>
        <w:ind w:firstLineChars="200" w:firstLine="420"/>
      </w:pPr>
      <w:r>
        <w:rPr>
          <w:rFonts w:ascii="宋体" w:eastAsia="宋体" w:hint="eastAsia"/>
          <w:szCs w:val="20"/>
        </w:rPr>
        <w:t>光伏发电系统安装运行应符合国家和地方的相关法律法规、政策措施及技术标准。</w:t>
      </w:r>
    </w:p>
    <w:p w:rsidR="00882750" w:rsidRDefault="009B5940">
      <w:pPr>
        <w:pStyle w:val="a1"/>
      </w:pPr>
      <w:r>
        <w:rPr>
          <w:rFonts w:hint="eastAsia"/>
        </w:rPr>
        <w:t>自愿性</w:t>
      </w:r>
    </w:p>
    <w:p w:rsidR="00882750" w:rsidRDefault="009B5940">
      <w:pPr>
        <w:pStyle w:val="a1"/>
        <w:numPr>
          <w:ilvl w:val="1"/>
          <w:numId w:val="0"/>
        </w:numPr>
        <w:spacing w:beforeLines="0" w:before="0" w:afterLines="0" w:after="0"/>
        <w:ind w:firstLineChars="200" w:firstLine="420"/>
        <w:rPr>
          <w:rFonts w:ascii="宋体" w:eastAsia="宋体"/>
          <w:szCs w:val="20"/>
        </w:rPr>
      </w:pPr>
      <w:r>
        <w:rPr>
          <w:rFonts w:ascii="宋体" w:eastAsia="宋体" w:hint="eastAsia"/>
          <w:szCs w:val="20"/>
        </w:rPr>
        <w:t>按照自愿原则授权主管部门和</w:t>
      </w:r>
      <w:proofErr w:type="gramStart"/>
      <w:r>
        <w:rPr>
          <w:rFonts w:ascii="宋体" w:eastAsia="宋体" w:hint="eastAsia"/>
          <w:szCs w:val="20"/>
        </w:rPr>
        <w:t>碳普</w:t>
      </w:r>
      <w:proofErr w:type="gramEnd"/>
      <w:r>
        <w:rPr>
          <w:rFonts w:ascii="宋体" w:eastAsia="宋体" w:hint="eastAsia"/>
          <w:szCs w:val="20"/>
        </w:rPr>
        <w:t>惠平台获取其</w:t>
      </w:r>
      <w:proofErr w:type="gramStart"/>
      <w:r>
        <w:rPr>
          <w:rFonts w:ascii="宋体" w:eastAsia="宋体" w:hint="eastAsia"/>
          <w:szCs w:val="20"/>
        </w:rPr>
        <w:t>碳普惠行为</w:t>
      </w:r>
      <w:proofErr w:type="gramEnd"/>
      <w:r>
        <w:rPr>
          <w:rFonts w:ascii="宋体" w:eastAsia="宋体" w:hint="eastAsia"/>
          <w:szCs w:val="20"/>
        </w:rPr>
        <w:t>相关活动数据，用于</w:t>
      </w:r>
      <w:proofErr w:type="gramStart"/>
      <w:r>
        <w:rPr>
          <w:rFonts w:ascii="宋体" w:eastAsia="宋体" w:hint="eastAsia"/>
          <w:szCs w:val="20"/>
        </w:rPr>
        <w:t>核算碳减排量</w:t>
      </w:r>
      <w:proofErr w:type="gramEnd"/>
      <w:r>
        <w:rPr>
          <w:rFonts w:ascii="宋体" w:eastAsia="宋体" w:hint="eastAsia"/>
          <w:szCs w:val="20"/>
        </w:rPr>
        <w:t>。</w:t>
      </w:r>
    </w:p>
    <w:p w:rsidR="00882750" w:rsidRDefault="009B5940">
      <w:pPr>
        <w:pStyle w:val="a1"/>
      </w:pPr>
      <w:r>
        <w:rPr>
          <w:rFonts w:hint="eastAsia"/>
        </w:rPr>
        <w:t>唯一性</w:t>
      </w:r>
    </w:p>
    <w:p w:rsidR="00882750" w:rsidRDefault="009B5940">
      <w:pPr>
        <w:pStyle w:val="a1"/>
        <w:numPr>
          <w:ilvl w:val="1"/>
          <w:numId w:val="0"/>
        </w:numPr>
        <w:spacing w:beforeLines="0" w:before="0" w:afterLines="0" w:after="0"/>
        <w:ind w:firstLineChars="200" w:firstLine="420"/>
        <w:rPr>
          <w:rFonts w:ascii="宋体" w:eastAsia="宋体"/>
          <w:color w:val="000000" w:themeColor="text1"/>
          <w:szCs w:val="20"/>
        </w:rPr>
      </w:pPr>
      <w:r>
        <w:rPr>
          <w:rFonts w:ascii="宋体" w:eastAsia="宋体" w:hint="eastAsia"/>
          <w:szCs w:val="20"/>
        </w:rPr>
        <w:t>项目已申报国家核证自愿减排量（CCER）或国内其他自愿减排量后，不重复</w:t>
      </w:r>
      <w:proofErr w:type="gramStart"/>
      <w:r>
        <w:rPr>
          <w:rFonts w:ascii="宋体" w:eastAsia="宋体" w:hint="eastAsia"/>
          <w:szCs w:val="20"/>
        </w:rPr>
        <w:t>进行碳减排量</w:t>
      </w:r>
      <w:proofErr w:type="gramEnd"/>
      <w:r>
        <w:rPr>
          <w:rFonts w:ascii="宋体" w:eastAsia="宋体" w:hint="eastAsia"/>
          <w:szCs w:val="20"/>
        </w:rPr>
        <w:t>核证。</w:t>
      </w:r>
    </w:p>
    <w:p w:rsidR="00882750" w:rsidRDefault="009B5940">
      <w:pPr>
        <w:pStyle w:val="a1"/>
      </w:pPr>
      <w:r>
        <w:rPr>
          <w:rFonts w:hint="eastAsia"/>
        </w:rPr>
        <w:t>数字化</w:t>
      </w:r>
    </w:p>
    <w:p w:rsidR="00882750" w:rsidRDefault="009B5940">
      <w:pPr>
        <w:pStyle w:val="a1"/>
        <w:numPr>
          <w:ilvl w:val="1"/>
          <w:numId w:val="0"/>
        </w:numPr>
        <w:spacing w:beforeLines="0" w:before="0" w:afterLines="0" w:after="0"/>
        <w:ind w:firstLineChars="200" w:firstLine="420"/>
      </w:pPr>
      <w:proofErr w:type="gramStart"/>
      <w:r>
        <w:rPr>
          <w:rFonts w:ascii="宋体" w:eastAsia="宋体" w:hint="eastAsia"/>
          <w:szCs w:val="20"/>
        </w:rPr>
        <w:t>建立碳普惠</w:t>
      </w:r>
      <w:proofErr w:type="gramEnd"/>
      <w:r>
        <w:rPr>
          <w:rFonts w:ascii="宋体" w:eastAsia="宋体" w:hint="eastAsia"/>
          <w:szCs w:val="20"/>
        </w:rPr>
        <w:t>平台，宜</w:t>
      </w:r>
      <w:proofErr w:type="gramStart"/>
      <w:r>
        <w:rPr>
          <w:rFonts w:ascii="宋体" w:eastAsia="宋体" w:hint="eastAsia"/>
          <w:szCs w:val="20"/>
        </w:rPr>
        <w:t>具备碳普惠</w:t>
      </w:r>
      <w:proofErr w:type="gramEnd"/>
      <w:r>
        <w:rPr>
          <w:rFonts w:ascii="宋体" w:eastAsia="宋体" w:hint="eastAsia"/>
          <w:szCs w:val="20"/>
        </w:rPr>
        <w:t>项目管理、</w:t>
      </w:r>
      <w:proofErr w:type="gramStart"/>
      <w:r>
        <w:rPr>
          <w:rFonts w:ascii="宋体" w:eastAsia="宋体" w:hint="eastAsia"/>
          <w:szCs w:val="20"/>
        </w:rPr>
        <w:t>碳减排量</w:t>
      </w:r>
      <w:proofErr w:type="gramEnd"/>
      <w:r>
        <w:rPr>
          <w:rFonts w:ascii="宋体" w:eastAsia="宋体" w:hint="eastAsia"/>
          <w:szCs w:val="20"/>
        </w:rPr>
        <w:t>核证、碳积分获取和兑换、信息披露等功能，</w:t>
      </w:r>
      <w:proofErr w:type="gramStart"/>
      <w:r>
        <w:rPr>
          <w:rFonts w:ascii="宋体" w:eastAsia="宋体" w:hint="eastAsia"/>
          <w:szCs w:val="20"/>
        </w:rPr>
        <w:t>实现碳减排量</w:t>
      </w:r>
      <w:proofErr w:type="gramEnd"/>
      <w:r>
        <w:rPr>
          <w:rFonts w:ascii="宋体" w:eastAsia="宋体" w:hint="eastAsia"/>
          <w:szCs w:val="20"/>
        </w:rPr>
        <w:t>核证线上申请、线上评估、线上核算、线上出证。</w:t>
      </w:r>
    </w:p>
    <w:p w:rsidR="00882750" w:rsidRDefault="00882750">
      <w:pPr>
        <w:pStyle w:val="aff5"/>
      </w:pPr>
    </w:p>
    <w:p w:rsidR="00882750" w:rsidRDefault="009B5940">
      <w:pPr>
        <w:pStyle w:val="a0"/>
      </w:pPr>
      <w:r>
        <w:rPr>
          <w:rFonts w:hint="eastAsia"/>
        </w:rPr>
        <w:t>核证申请</w:t>
      </w:r>
    </w:p>
    <w:p w:rsidR="00882750" w:rsidRDefault="009B5940">
      <w:pPr>
        <w:pStyle w:val="aff5"/>
      </w:pPr>
      <w:r>
        <w:rPr>
          <w:rFonts w:hint="eastAsia"/>
        </w:rPr>
        <w:t>项目主体在申请屋顶分布式</w:t>
      </w:r>
      <w:proofErr w:type="gramStart"/>
      <w:r>
        <w:rPr>
          <w:rFonts w:hint="eastAsia"/>
        </w:rPr>
        <w:t>光伏发电碳</w:t>
      </w:r>
      <w:proofErr w:type="gramEnd"/>
      <w:r>
        <w:rPr>
          <w:rFonts w:hint="eastAsia"/>
        </w:rPr>
        <w:t>减排量核证时，应提供以下信息：</w:t>
      </w:r>
    </w:p>
    <w:p w:rsidR="00882750" w:rsidRDefault="009B5940">
      <w:pPr>
        <w:pStyle w:val="a8"/>
      </w:pPr>
      <w:r>
        <w:rPr>
          <w:rFonts w:hint="eastAsia"/>
        </w:rPr>
        <w:t>项目申报人（单位）；</w:t>
      </w:r>
    </w:p>
    <w:p w:rsidR="00882750" w:rsidRDefault="009B5940">
      <w:pPr>
        <w:pStyle w:val="a8"/>
      </w:pPr>
      <w:r>
        <w:rPr>
          <w:rFonts w:hint="eastAsia"/>
        </w:rPr>
        <w:t>项目备案证等产权证明文件；</w:t>
      </w:r>
    </w:p>
    <w:p w:rsidR="00882750" w:rsidRDefault="009B5940">
      <w:pPr>
        <w:pStyle w:val="a8"/>
      </w:pPr>
      <w:r>
        <w:rPr>
          <w:rFonts w:hint="eastAsia"/>
        </w:rPr>
        <w:t>安装地址及核算周期；</w:t>
      </w:r>
    </w:p>
    <w:p w:rsidR="00882750" w:rsidRDefault="009B5940">
      <w:pPr>
        <w:pStyle w:val="a8"/>
      </w:pPr>
      <w:r>
        <w:rPr>
          <w:rFonts w:hint="eastAsia"/>
        </w:rPr>
        <w:t>未重复申报承诺书。</w:t>
      </w:r>
    </w:p>
    <w:p w:rsidR="00882750" w:rsidRDefault="009B5940">
      <w:pPr>
        <w:pStyle w:val="a0"/>
      </w:pPr>
      <w:r>
        <w:rPr>
          <w:rFonts w:hint="eastAsia"/>
        </w:rPr>
        <w:t>技术评估</w:t>
      </w:r>
    </w:p>
    <w:p w:rsidR="00882750" w:rsidRDefault="009B5940">
      <w:pPr>
        <w:pStyle w:val="aff5"/>
      </w:pPr>
      <w:r>
        <w:rPr>
          <w:rFonts w:hint="eastAsia"/>
        </w:rPr>
        <w:t>政府主管部门或委托第三方机构（平台）组织</w:t>
      </w:r>
      <w:proofErr w:type="gramStart"/>
      <w:r>
        <w:rPr>
          <w:rFonts w:hint="eastAsia"/>
        </w:rPr>
        <w:t>碳普惠相关</w:t>
      </w:r>
      <w:proofErr w:type="gramEnd"/>
      <w:r>
        <w:rPr>
          <w:rFonts w:hint="eastAsia"/>
        </w:rPr>
        <w:t>领域专家对项目产生减排量进行技术评估，对符合要求的项目</w:t>
      </w:r>
      <w:proofErr w:type="gramStart"/>
      <w:r>
        <w:rPr>
          <w:rFonts w:hint="eastAsia"/>
        </w:rPr>
        <w:t>进行碳减排量</w:t>
      </w:r>
      <w:proofErr w:type="gramEnd"/>
      <w:r>
        <w:rPr>
          <w:rFonts w:hint="eastAsia"/>
        </w:rPr>
        <w:t>核算。</w:t>
      </w:r>
    </w:p>
    <w:p w:rsidR="00882750" w:rsidRDefault="009B5940">
      <w:pPr>
        <w:pStyle w:val="a0"/>
      </w:pPr>
      <w:proofErr w:type="gramStart"/>
      <w:r>
        <w:rPr>
          <w:rFonts w:hint="eastAsia"/>
        </w:rPr>
        <w:t>碳减排量</w:t>
      </w:r>
      <w:proofErr w:type="gramEnd"/>
      <w:r>
        <w:rPr>
          <w:rFonts w:hint="eastAsia"/>
        </w:rPr>
        <w:t>核算</w:t>
      </w:r>
    </w:p>
    <w:p w:rsidR="00882750" w:rsidRDefault="009B5940">
      <w:pPr>
        <w:pStyle w:val="a1"/>
      </w:pPr>
      <w:r>
        <w:rPr>
          <w:rFonts w:hint="eastAsia"/>
        </w:rPr>
        <w:t>核算边界</w:t>
      </w:r>
    </w:p>
    <w:p w:rsidR="00882750" w:rsidRDefault="009B5940">
      <w:pPr>
        <w:pStyle w:val="aff5"/>
      </w:pPr>
      <w:r>
        <w:rPr>
          <w:rFonts w:hint="eastAsia"/>
        </w:rPr>
        <w:t>安装并运行光伏发电系统活动的地理范围。</w:t>
      </w:r>
    </w:p>
    <w:p w:rsidR="00882750" w:rsidRDefault="009B5940">
      <w:pPr>
        <w:pStyle w:val="a1"/>
      </w:pPr>
      <w:r>
        <w:rPr>
          <w:rFonts w:hint="eastAsia"/>
        </w:rPr>
        <w:t>基准线情景</w:t>
      </w:r>
    </w:p>
    <w:p w:rsidR="00882750" w:rsidRDefault="009B5940">
      <w:pPr>
        <w:pStyle w:val="aff5"/>
      </w:pPr>
      <w:r>
        <w:rPr>
          <w:rFonts w:hint="eastAsia"/>
        </w:rPr>
        <w:t>不安装使用光</w:t>
      </w:r>
      <w:proofErr w:type="gramStart"/>
      <w:r>
        <w:rPr>
          <w:rFonts w:hint="eastAsia"/>
        </w:rPr>
        <w:t>伏</w:t>
      </w:r>
      <w:proofErr w:type="gramEnd"/>
      <w:r>
        <w:rPr>
          <w:rFonts w:hint="eastAsia"/>
        </w:rPr>
        <w:t>发电系统，使用电网供电。</w:t>
      </w:r>
    </w:p>
    <w:p w:rsidR="00882750" w:rsidRDefault="009B5940">
      <w:pPr>
        <w:pStyle w:val="a1"/>
      </w:pPr>
      <w:r>
        <w:rPr>
          <w:rFonts w:hint="eastAsia"/>
        </w:rPr>
        <w:t>核算公式</w:t>
      </w:r>
    </w:p>
    <w:p w:rsidR="00882750" w:rsidRDefault="009B5940" w:rsidP="00056CD7">
      <w:pPr>
        <w:pStyle w:val="a2"/>
        <w:spacing w:before="156" w:after="156"/>
      </w:pPr>
      <w:bookmarkStart w:id="15" w:name="_Toc63345240"/>
      <w:proofErr w:type="gramStart"/>
      <w:r>
        <w:rPr>
          <w:rFonts w:hint="eastAsia"/>
        </w:rPr>
        <w:t>碳减排量</w:t>
      </w:r>
      <w:bookmarkEnd w:id="15"/>
      <w:proofErr w:type="gramEnd"/>
    </w:p>
    <w:p w:rsidR="00882750" w:rsidRDefault="009B5940" w:rsidP="00056CD7">
      <w:pPr>
        <w:pStyle w:val="aff5"/>
        <w:spacing w:beforeLines="50" w:before="156" w:afterLines="50" w:after="156"/>
      </w:pPr>
      <w:r>
        <w:rPr>
          <w:rFonts w:hint="eastAsia"/>
        </w:rPr>
        <w:lastRenderedPageBreak/>
        <w:t>光伏发电</w:t>
      </w:r>
      <w:proofErr w:type="gramStart"/>
      <w:r>
        <w:rPr>
          <w:rFonts w:hint="eastAsia"/>
        </w:rPr>
        <w:t>系统碳减排量</w:t>
      </w:r>
      <w:proofErr w:type="gramEnd"/>
      <w:r>
        <w:rPr>
          <w:rFonts w:hint="eastAsia"/>
        </w:rPr>
        <w:t>计算公式如下：</w:t>
      </w:r>
    </w:p>
    <w:p w:rsidR="00882750" w:rsidRDefault="009B5940">
      <w:pPr>
        <w:snapToGrid w:val="0"/>
        <w:spacing w:line="500" w:lineRule="exact"/>
        <w:ind w:firstLine="480"/>
        <w:jc w:val="center"/>
        <w:rPr>
          <w:i/>
          <w:vertAlign w:val="subscript"/>
        </w:rPr>
      </w:pPr>
      <w:proofErr w:type="spellStart"/>
      <w:r>
        <w:rPr>
          <w:i/>
        </w:rPr>
        <w:t>ER</w:t>
      </w:r>
      <w:r>
        <w:rPr>
          <w:i/>
          <w:vertAlign w:val="subscript"/>
        </w:rPr>
        <w:t>y</w:t>
      </w:r>
      <w:proofErr w:type="spellEnd"/>
      <w:r>
        <w:rPr>
          <w:i/>
        </w:rPr>
        <w:t xml:space="preserve"> </w:t>
      </w:r>
      <w:r>
        <w:rPr>
          <w:rFonts w:hint="eastAsia"/>
          <w:i/>
        </w:rPr>
        <w:t>=</w:t>
      </w:r>
      <w:proofErr w:type="spellStart"/>
      <w:r>
        <w:rPr>
          <w:i/>
        </w:rPr>
        <w:t>BE</w:t>
      </w:r>
      <w:r>
        <w:rPr>
          <w:i/>
          <w:vertAlign w:val="subscript"/>
        </w:rPr>
        <w:t>y</w:t>
      </w:r>
      <w:proofErr w:type="spellEnd"/>
      <w:r>
        <w:rPr>
          <w:i/>
          <w:vertAlign w:val="subscript"/>
          <w:lang w:val="en"/>
        </w:rPr>
        <w:t xml:space="preserve"> </w:t>
      </w:r>
      <w:r>
        <w:rPr>
          <w:i/>
          <w:lang w:val="en"/>
        </w:rPr>
        <w:t>-</w:t>
      </w:r>
      <w:r>
        <w:rPr>
          <w:i/>
          <w:vertAlign w:val="subscript"/>
          <w:lang w:val="en"/>
        </w:rPr>
        <w:t xml:space="preserve"> </w:t>
      </w:r>
      <w:proofErr w:type="spellStart"/>
      <w:r>
        <w:rPr>
          <w:rFonts w:hint="eastAsia"/>
          <w:i/>
        </w:rPr>
        <w:t>P</w:t>
      </w:r>
      <w:r>
        <w:rPr>
          <w:i/>
        </w:rPr>
        <w:t>E</w:t>
      </w:r>
      <w:r>
        <w:rPr>
          <w:i/>
          <w:vertAlign w:val="subscript"/>
        </w:rPr>
        <w:t>y</w:t>
      </w:r>
      <w:proofErr w:type="spellEnd"/>
      <w:r>
        <w:rPr>
          <w:rFonts w:ascii="宋体" w:hint="eastAsia"/>
        </w:rPr>
        <w:t>……</w:t>
      </w:r>
      <w:proofErr w:type="gramStart"/>
      <w:r>
        <w:rPr>
          <w:rFonts w:ascii="宋体" w:hint="eastAsia"/>
        </w:rPr>
        <w:t>………………………………………</w:t>
      </w:r>
      <w:proofErr w:type="gramEnd"/>
      <w:r>
        <w:rPr>
          <w:rFonts w:ascii="汉仪书宋二S" w:eastAsia="汉仪书宋二S" w:hAnsi="汉仪书宋二S" w:cs="汉仪书宋二S" w:hint="eastAsia"/>
        </w:rPr>
        <w:t>①</w:t>
      </w:r>
    </w:p>
    <w:p w:rsidR="00882750" w:rsidRDefault="009B5940">
      <w:pPr>
        <w:pStyle w:val="aff5"/>
        <w:rPr>
          <w:lang w:val="en"/>
        </w:rPr>
      </w:pPr>
      <w:r>
        <w:rPr>
          <w:rFonts w:hint="eastAsia"/>
          <w:lang w:val="en"/>
        </w:rPr>
        <w:t>式中：</w:t>
      </w:r>
    </w:p>
    <w:p w:rsidR="00882750" w:rsidRDefault="009B5940" w:rsidP="00056CD7">
      <w:pPr>
        <w:pStyle w:val="aff5"/>
        <w:spacing w:beforeLines="50" w:before="156" w:afterLines="50" w:after="156"/>
      </w:pPr>
      <w:proofErr w:type="spellStart"/>
      <w:r>
        <w:rPr>
          <w:i/>
          <w:szCs w:val="24"/>
        </w:rPr>
        <w:t>ER</w:t>
      </w:r>
      <w:r>
        <w:rPr>
          <w:i/>
          <w:szCs w:val="24"/>
          <w:vertAlign w:val="subscript"/>
        </w:rPr>
        <w:t>y</w:t>
      </w:r>
      <w:proofErr w:type="spellEnd"/>
      <w:r>
        <w:rPr>
          <w:i/>
          <w:szCs w:val="24"/>
          <w:vertAlign w:val="subscript"/>
          <w:lang w:val="en"/>
        </w:rPr>
        <w:t xml:space="preserve">  </w:t>
      </w:r>
      <w:r>
        <w:rPr>
          <w:rFonts w:hint="eastAsia"/>
          <w:lang w:val="en"/>
        </w:rPr>
        <w:t>—第</w:t>
      </w:r>
      <w:r>
        <w:rPr>
          <w:lang w:val="en"/>
        </w:rPr>
        <w:t>y</w:t>
      </w:r>
      <w:r>
        <w:rPr>
          <w:rFonts w:hint="eastAsia"/>
          <w:lang w:val="en"/>
        </w:rPr>
        <w:t>年量化</w:t>
      </w:r>
      <w:proofErr w:type="gramStart"/>
      <w:r>
        <w:rPr>
          <w:rFonts w:hint="eastAsia"/>
          <w:lang w:val="en"/>
        </w:rPr>
        <w:t>的碳减排量</w:t>
      </w:r>
      <w:proofErr w:type="gramEnd"/>
      <w:r>
        <w:rPr>
          <w:rFonts w:hint="eastAsia"/>
          <w:lang w:val="en"/>
        </w:rPr>
        <w:t>（tCO</w:t>
      </w:r>
      <w:r>
        <w:rPr>
          <w:rFonts w:hint="eastAsia"/>
          <w:vertAlign w:val="subscript"/>
          <w:lang w:val="en"/>
        </w:rPr>
        <w:t>2</w:t>
      </w:r>
      <w:r>
        <w:rPr>
          <w:rFonts w:hint="eastAsia"/>
          <w:lang w:val="en"/>
        </w:rPr>
        <w:t>/</w:t>
      </w:r>
      <w:proofErr w:type="spellStart"/>
      <w:r>
        <w:rPr>
          <w:rFonts w:hint="eastAsia"/>
          <w:lang w:val="en"/>
        </w:rPr>
        <w:t>yr</w:t>
      </w:r>
      <w:proofErr w:type="spellEnd"/>
      <w:r>
        <w:rPr>
          <w:rFonts w:hint="eastAsia"/>
          <w:lang w:val="en"/>
        </w:rPr>
        <w:t>）</w:t>
      </w:r>
      <w:r>
        <w:rPr>
          <w:rFonts w:hint="eastAsia"/>
        </w:rPr>
        <w:t>;</w:t>
      </w:r>
    </w:p>
    <w:p w:rsidR="00882750" w:rsidRDefault="009B5940" w:rsidP="00056CD7">
      <w:pPr>
        <w:pStyle w:val="aff5"/>
        <w:spacing w:beforeLines="50" w:before="156" w:afterLines="50" w:after="156"/>
      </w:pPr>
      <w:proofErr w:type="spellStart"/>
      <w:r>
        <w:rPr>
          <w:i/>
          <w:szCs w:val="24"/>
        </w:rPr>
        <w:t>BE</w:t>
      </w:r>
      <w:r>
        <w:rPr>
          <w:i/>
          <w:szCs w:val="24"/>
          <w:vertAlign w:val="subscript"/>
        </w:rPr>
        <w:t>y</w:t>
      </w:r>
      <w:proofErr w:type="spellEnd"/>
      <w:r>
        <w:rPr>
          <w:i/>
          <w:szCs w:val="24"/>
          <w:vertAlign w:val="subscript"/>
          <w:lang w:val="en"/>
        </w:rPr>
        <w:t xml:space="preserve">  </w:t>
      </w:r>
      <w:r>
        <w:rPr>
          <w:rFonts w:hint="eastAsia"/>
          <w:lang w:val="en"/>
        </w:rPr>
        <w:t>—第</w:t>
      </w:r>
      <w:r>
        <w:rPr>
          <w:lang w:val="en"/>
        </w:rPr>
        <w:t>y</w:t>
      </w:r>
      <w:r>
        <w:rPr>
          <w:rFonts w:hint="eastAsia"/>
          <w:lang w:val="en"/>
        </w:rPr>
        <w:t>年量化的基准线碳排放量（tCO</w:t>
      </w:r>
      <w:r>
        <w:rPr>
          <w:rFonts w:hint="eastAsia"/>
          <w:vertAlign w:val="subscript"/>
          <w:lang w:val="en"/>
        </w:rPr>
        <w:t>2</w:t>
      </w:r>
      <w:r>
        <w:rPr>
          <w:rFonts w:hint="eastAsia"/>
          <w:lang w:val="en"/>
        </w:rPr>
        <w:t>/</w:t>
      </w:r>
      <w:proofErr w:type="spellStart"/>
      <w:r>
        <w:rPr>
          <w:rFonts w:hint="eastAsia"/>
          <w:lang w:val="en"/>
        </w:rPr>
        <w:t>yr</w:t>
      </w:r>
      <w:proofErr w:type="spellEnd"/>
      <w:r>
        <w:rPr>
          <w:rFonts w:hint="eastAsia"/>
          <w:lang w:val="en"/>
        </w:rPr>
        <w:t>）</w:t>
      </w:r>
      <w:r>
        <w:rPr>
          <w:rFonts w:hint="eastAsia"/>
        </w:rPr>
        <w:t>;</w:t>
      </w:r>
    </w:p>
    <w:p w:rsidR="00882750" w:rsidRDefault="009B5940" w:rsidP="00056CD7">
      <w:pPr>
        <w:pStyle w:val="aff5"/>
        <w:spacing w:beforeLines="50" w:before="156" w:afterLines="50" w:after="156"/>
        <w:rPr>
          <w:lang w:val="en"/>
        </w:rPr>
      </w:pPr>
      <w:proofErr w:type="spellStart"/>
      <w:r>
        <w:rPr>
          <w:rFonts w:hint="eastAsia"/>
          <w:i/>
          <w:szCs w:val="24"/>
        </w:rPr>
        <w:t>P</w:t>
      </w:r>
      <w:r>
        <w:rPr>
          <w:i/>
          <w:szCs w:val="24"/>
        </w:rPr>
        <w:t>E</w:t>
      </w:r>
      <w:r>
        <w:rPr>
          <w:i/>
          <w:szCs w:val="24"/>
          <w:vertAlign w:val="subscript"/>
        </w:rPr>
        <w:t>y</w:t>
      </w:r>
      <w:proofErr w:type="spellEnd"/>
      <w:r>
        <w:rPr>
          <w:i/>
          <w:szCs w:val="24"/>
          <w:vertAlign w:val="subscript"/>
          <w:lang w:val="en"/>
        </w:rPr>
        <w:t xml:space="preserve">  </w:t>
      </w:r>
      <w:r>
        <w:rPr>
          <w:rFonts w:hint="eastAsia"/>
          <w:lang w:val="en"/>
        </w:rPr>
        <w:t>—光伏发电系统</w:t>
      </w:r>
      <w:r>
        <w:rPr>
          <w:lang w:val="en"/>
        </w:rPr>
        <w:t>y</w:t>
      </w:r>
      <w:r>
        <w:rPr>
          <w:rFonts w:hint="eastAsia"/>
          <w:lang w:val="en"/>
        </w:rPr>
        <w:t>年产生的碳排放量（tCO</w:t>
      </w:r>
      <w:r>
        <w:rPr>
          <w:rFonts w:hint="eastAsia"/>
          <w:vertAlign w:val="subscript"/>
          <w:lang w:val="en"/>
        </w:rPr>
        <w:t>2</w:t>
      </w:r>
      <w:r>
        <w:rPr>
          <w:rFonts w:hint="eastAsia"/>
          <w:lang w:val="en"/>
        </w:rPr>
        <w:t>/</w:t>
      </w:r>
      <w:proofErr w:type="spellStart"/>
      <w:r>
        <w:rPr>
          <w:rFonts w:hint="eastAsia"/>
          <w:lang w:val="en"/>
        </w:rPr>
        <w:t>yr</w:t>
      </w:r>
      <w:proofErr w:type="spellEnd"/>
      <w:r>
        <w:rPr>
          <w:rFonts w:hint="eastAsia"/>
          <w:lang w:val="en"/>
        </w:rPr>
        <w:t>）。</w:t>
      </w:r>
    </w:p>
    <w:p w:rsidR="00882750" w:rsidRDefault="009B5940" w:rsidP="00056CD7">
      <w:pPr>
        <w:pStyle w:val="a2"/>
        <w:spacing w:before="156" w:after="156"/>
      </w:pPr>
      <w:bookmarkStart w:id="16" w:name="_Toc63345238"/>
      <w:r>
        <w:rPr>
          <w:rFonts w:hint="eastAsia"/>
        </w:rPr>
        <w:t>基准线</w:t>
      </w:r>
      <w:r>
        <w:rPr>
          <w:rFonts w:hint="eastAsia"/>
          <w:lang w:val="en"/>
        </w:rPr>
        <w:t>碳</w:t>
      </w:r>
      <w:r>
        <w:rPr>
          <w:rFonts w:hint="eastAsia"/>
        </w:rPr>
        <w:t>排放量</w:t>
      </w:r>
      <w:bookmarkEnd w:id="16"/>
    </w:p>
    <w:p w:rsidR="00882750" w:rsidRDefault="009B5940">
      <w:pPr>
        <w:spacing w:line="500" w:lineRule="exact"/>
        <w:ind w:firstLine="480"/>
        <w:rPr>
          <w:position w:val="-3"/>
        </w:rPr>
      </w:pPr>
      <w:r>
        <w:rPr>
          <w:position w:val="-3"/>
        </w:rPr>
        <w:t>基准线</w:t>
      </w:r>
      <w:r>
        <w:rPr>
          <w:rFonts w:hint="eastAsia"/>
          <w:position w:val="-3"/>
        </w:rPr>
        <w:t>碳</w:t>
      </w:r>
      <w:r>
        <w:rPr>
          <w:position w:val="-3"/>
        </w:rPr>
        <w:t>排放</w:t>
      </w:r>
      <w:r>
        <w:rPr>
          <w:rFonts w:hint="eastAsia"/>
          <w:position w:val="-3"/>
        </w:rPr>
        <w:t>量</w:t>
      </w:r>
      <w:r>
        <w:rPr>
          <w:position w:val="-3"/>
        </w:rPr>
        <w:t>计算</w:t>
      </w:r>
      <w:r>
        <w:rPr>
          <w:rFonts w:hint="eastAsia"/>
          <w:position w:val="-3"/>
        </w:rPr>
        <w:t>公式</w:t>
      </w:r>
      <w:r>
        <w:rPr>
          <w:position w:val="-3"/>
        </w:rPr>
        <w:t>如下：</w:t>
      </w:r>
    </w:p>
    <w:p w:rsidR="00882750" w:rsidRDefault="009B5940">
      <w:pPr>
        <w:snapToGrid w:val="0"/>
        <w:spacing w:line="500" w:lineRule="exact"/>
        <w:ind w:firstLine="480"/>
        <w:jc w:val="center"/>
        <w:rPr>
          <w:position w:val="-3"/>
        </w:rPr>
      </w:pPr>
      <w:proofErr w:type="spellStart"/>
      <w:r>
        <w:rPr>
          <w:i/>
          <w:position w:val="-3"/>
        </w:rPr>
        <w:t>BE</w:t>
      </w:r>
      <w:r>
        <w:rPr>
          <w:i/>
          <w:position w:val="-3"/>
          <w:vertAlign w:val="subscript"/>
        </w:rPr>
        <w:t>y</w:t>
      </w:r>
      <w:proofErr w:type="spellEnd"/>
      <w:r>
        <w:rPr>
          <w:position w:val="-3"/>
        </w:rPr>
        <w:t xml:space="preserve"> = </w:t>
      </w:r>
      <w:proofErr w:type="spellStart"/>
      <w:r>
        <w:rPr>
          <w:i/>
          <w:position w:val="-3"/>
        </w:rPr>
        <w:t>EG</w:t>
      </w:r>
      <w:r>
        <w:rPr>
          <w:i/>
          <w:position w:val="-3"/>
          <w:vertAlign w:val="subscript"/>
        </w:rPr>
        <w:t>PJ,y</w:t>
      </w:r>
      <w:proofErr w:type="spellEnd"/>
      <w:r>
        <w:rPr>
          <w:position w:val="-3"/>
        </w:rPr>
        <w:t xml:space="preserve"> *</w:t>
      </w:r>
      <w:r>
        <w:rPr>
          <w:i/>
          <w:position w:val="-3"/>
        </w:rPr>
        <w:t xml:space="preserve"> </w:t>
      </w:r>
      <w:proofErr w:type="spellStart"/>
      <w:r>
        <w:rPr>
          <w:i/>
          <w:position w:val="-3"/>
        </w:rPr>
        <w:t>EF</w:t>
      </w:r>
      <w:r>
        <w:rPr>
          <w:i/>
          <w:position w:val="-3"/>
          <w:vertAlign w:val="subscript"/>
        </w:rPr>
        <w:t>grid,CM,y</w:t>
      </w:r>
      <w:proofErr w:type="spellEnd"/>
      <w:r>
        <w:rPr>
          <w:rFonts w:ascii="宋体" w:hint="eastAsia"/>
        </w:rPr>
        <w:t>……</w:t>
      </w:r>
      <w:proofErr w:type="gramStart"/>
      <w:r>
        <w:rPr>
          <w:rFonts w:ascii="宋体" w:hint="eastAsia"/>
        </w:rPr>
        <w:t>……………………………</w:t>
      </w:r>
      <w:proofErr w:type="gramEnd"/>
      <w:r>
        <w:rPr>
          <w:rFonts w:ascii="汉仪书宋二S" w:eastAsia="汉仪书宋二S" w:hAnsi="汉仪书宋二S" w:cs="汉仪书宋二S" w:hint="eastAsia"/>
        </w:rPr>
        <w:t>②</w:t>
      </w:r>
    </w:p>
    <w:p w:rsidR="00882750" w:rsidRDefault="009B5940">
      <w:pPr>
        <w:snapToGrid w:val="0"/>
        <w:spacing w:line="500" w:lineRule="exact"/>
        <w:ind w:firstLine="480"/>
        <w:rPr>
          <w:position w:val="-3"/>
        </w:rPr>
      </w:pPr>
      <w:r>
        <w:rPr>
          <w:rFonts w:hint="eastAsia"/>
          <w:position w:val="-3"/>
        </w:rPr>
        <w:t>式</w:t>
      </w:r>
      <w:r>
        <w:rPr>
          <w:position w:val="-3"/>
        </w:rPr>
        <w:t>中：</w:t>
      </w:r>
    </w:p>
    <w:p w:rsidR="00882750" w:rsidRDefault="009B5940" w:rsidP="00056CD7">
      <w:pPr>
        <w:snapToGrid w:val="0"/>
        <w:spacing w:beforeLines="50" w:before="156" w:afterLines="50" w:after="156"/>
        <w:ind w:firstLine="482"/>
        <w:rPr>
          <w:rFonts w:asciiTheme="minorEastAsia" w:eastAsiaTheme="minorEastAsia" w:hAnsiTheme="minorEastAsia" w:cstheme="minorEastAsia"/>
          <w:position w:val="-3"/>
        </w:rPr>
      </w:pPr>
      <w:proofErr w:type="spellStart"/>
      <w:r>
        <w:rPr>
          <w:rFonts w:asciiTheme="minorEastAsia" w:eastAsiaTheme="minorEastAsia" w:hAnsiTheme="minorEastAsia" w:cstheme="minorEastAsia" w:hint="eastAsia"/>
          <w:i/>
          <w:position w:val="-3"/>
        </w:rPr>
        <w:t>BE</w:t>
      </w:r>
      <w:r>
        <w:rPr>
          <w:rFonts w:asciiTheme="minorEastAsia" w:eastAsiaTheme="minorEastAsia" w:hAnsiTheme="minorEastAsia" w:cstheme="minorEastAsia" w:hint="eastAsia"/>
          <w:i/>
          <w:position w:val="-3"/>
          <w:vertAlign w:val="subscript"/>
        </w:rPr>
        <w:t>y</w:t>
      </w:r>
      <w:proofErr w:type="spellEnd"/>
      <w:r>
        <w:rPr>
          <w:rFonts w:asciiTheme="minorEastAsia" w:eastAsiaTheme="minorEastAsia" w:hAnsiTheme="minorEastAsia" w:cstheme="minorEastAsia" w:hint="eastAsia"/>
          <w:i/>
          <w:position w:val="-3"/>
          <w:vertAlign w:val="subscript"/>
        </w:rPr>
        <w:t xml:space="preserve"> </w:t>
      </w:r>
      <w:r>
        <w:rPr>
          <w:rFonts w:asciiTheme="minorEastAsia" w:eastAsiaTheme="minorEastAsia" w:hAnsiTheme="minorEastAsia" w:cstheme="minorEastAsia" w:hint="eastAsia"/>
          <w:position w:val="-3"/>
        </w:rPr>
        <w:t>—第y年的基准线排放量（tCO</w:t>
      </w:r>
      <w:r>
        <w:rPr>
          <w:rFonts w:asciiTheme="minorEastAsia" w:eastAsiaTheme="minorEastAsia" w:hAnsiTheme="minorEastAsia" w:cstheme="minorEastAsia" w:hint="eastAsia"/>
          <w:position w:val="-3"/>
          <w:vertAlign w:val="subscript"/>
        </w:rPr>
        <w:t>2</w:t>
      </w:r>
      <w:r>
        <w:rPr>
          <w:rFonts w:asciiTheme="minorEastAsia" w:eastAsiaTheme="minorEastAsia" w:hAnsiTheme="minorEastAsia" w:cstheme="minorEastAsia" w:hint="eastAsia"/>
          <w:position w:val="-3"/>
        </w:rPr>
        <w:t>/</w:t>
      </w:r>
      <w:proofErr w:type="spellStart"/>
      <w:r>
        <w:rPr>
          <w:rFonts w:asciiTheme="minorEastAsia" w:eastAsiaTheme="minorEastAsia" w:hAnsiTheme="minorEastAsia" w:cstheme="minorEastAsia" w:hint="eastAsia"/>
          <w:position w:val="-3"/>
        </w:rPr>
        <w:t>yr</w:t>
      </w:r>
      <w:proofErr w:type="spellEnd"/>
      <w:r>
        <w:rPr>
          <w:rFonts w:asciiTheme="minorEastAsia" w:eastAsiaTheme="minorEastAsia" w:hAnsiTheme="minorEastAsia" w:cstheme="minorEastAsia" w:hint="eastAsia"/>
          <w:position w:val="-3"/>
        </w:rPr>
        <w:t>）；</w:t>
      </w:r>
    </w:p>
    <w:p w:rsidR="00882750" w:rsidRDefault="009B5940" w:rsidP="00056CD7">
      <w:pPr>
        <w:snapToGrid w:val="0"/>
        <w:spacing w:beforeLines="50" w:before="156" w:afterLines="50" w:after="156"/>
        <w:ind w:firstLine="482"/>
        <w:rPr>
          <w:rFonts w:asciiTheme="minorEastAsia" w:eastAsiaTheme="minorEastAsia" w:hAnsiTheme="minorEastAsia" w:cstheme="minorEastAsia"/>
          <w:position w:val="-3"/>
        </w:rPr>
      </w:pPr>
      <w:proofErr w:type="spellStart"/>
      <w:r>
        <w:rPr>
          <w:rFonts w:asciiTheme="minorEastAsia" w:eastAsiaTheme="minorEastAsia" w:hAnsiTheme="minorEastAsia" w:cstheme="minorEastAsia" w:hint="eastAsia"/>
          <w:i/>
          <w:position w:val="-3"/>
        </w:rPr>
        <w:t>EG</w:t>
      </w:r>
      <w:r>
        <w:rPr>
          <w:rFonts w:asciiTheme="minorEastAsia" w:eastAsiaTheme="minorEastAsia" w:hAnsiTheme="minorEastAsia" w:cstheme="minorEastAsia" w:hint="eastAsia"/>
          <w:i/>
          <w:position w:val="-3"/>
          <w:vertAlign w:val="subscript"/>
        </w:rPr>
        <w:t>PJ,y</w:t>
      </w:r>
      <w:proofErr w:type="spellEnd"/>
      <w:r>
        <w:rPr>
          <w:rFonts w:asciiTheme="minorEastAsia" w:eastAsiaTheme="minorEastAsia" w:hAnsiTheme="minorEastAsia" w:cstheme="minorEastAsia" w:hint="eastAsia"/>
          <w:i/>
          <w:position w:val="-3"/>
          <w:vertAlign w:val="subscript"/>
        </w:rPr>
        <w:t xml:space="preserve"> </w:t>
      </w:r>
      <w:r>
        <w:rPr>
          <w:rFonts w:asciiTheme="minorEastAsia" w:eastAsiaTheme="minorEastAsia" w:hAnsiTheme="minorEastAsia" w:cstheme="minorEastAsia" w:hint="eastAsia"/>
          <w:position w:val="-3"/>
        </w:rPr>
        <w:t>—第y年由于安装分布式光伏发电系统并运行所发电量（</w:t>
      </w:r>
      <w:proofErr w:type="spellStart"/>
      <w:r>
        <w:rPr>
          <w:rFonts w:asciiTheme="minorEastAsia" w:eastAsiaTheme="minorEastAsia" w:hAnsiTheme="minorEastAsia" w:cstheme="minorEastAsia" w:hint="eastAsia"/>
          <w:position w:val="-3"/>
        </w:rPr>
        <w:t>MWh</w:t>
      </w:r>
      <w:proofErr w:type="spellEnd"/>
      <w:r>
        <w:rPr>
          <w:rFonts w:asciiTheme="minorEastAsia" w:eastAsiaTheme="minorEastAsia" w:hAnsiTheme="minorEastAsia" w:cstheme="minorEastAsia" w:hint="eastAsia"/>
          <w:position w:val="-3"/>
        </w:rPr>
        <w:t>/</w:t>
      </w:r>
      <w:proofErr w:type="spellStart"/>
      <w:r>
        <w:rPr>
          <w:rFonts w:asciiTheme="minorEastAsia" w:eastAsiaTheme="minorEastAsia" w:hAnsiTheme="minorEastAsia" w:cstheme="minorEastAsia" w:hint="eastAsia"/>
          <w:position w:val="-3"/>
        </w:rPr>
        <w:t>yr</w:t>
      </w:r>
      <w:proofErr w:type="spellEnd"/>
      <w:r>
        <w:rPr>
          <w:rFonts w:asciiTheme="minorEastAsia" w:eastAsiaTheme="minorEastAsia" w:hAnsiTheme="minorEastAsia" w:cstheme="minorEastAsia" w:hint="eastAsia"/>
          <w:position w:val="-3"/>
        </w:rPr>
        <w:t>）；</w:t>
      </w:r>
    </w:p>
    <w:p w:rsidR="00882750" w:rsidRDefault="009B5940" w:rsidP="00056CD7">
      <w:pPr>
        <w:spacing w:beforeLines="50" w:before="156" w:afterLines="50" w:after="156"/>
        <w:ind w:firstLine="4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i/>
          <w:position w:val="-3"/>
        </w:rPr>
        <w:t>EF</w:t>
      </w:r>
      <w:r>
        <w:rPr>
          <w:rFonts w:asciiTheme="minorEastAsia" w:eastAsiaTheme="minorEastAsia" w:hAnsiTheme="minorEastAsia" w:cstheme="minorEastAsia" w:hint="eastAsia"/>
          <w:i/>
          <w:position w:val="-3"/>
          <w:vertAlign w:val="subscript"/>
        </w:rPr>
        <w:t>grid,CM,y</w:t>
      </w:r>
      <w:proofErr w:type="spellEnd"/>
      <w:r>
        <w:rPr>
          <w:rFonts w:asciiTheme="minorEastAsia" w:eastAsiaTheme="minorEastAsia" w:hAnsiTheme="minorEastAsia" w:cstheme="minorEastAsia" w:hint="eastAsia"/>
          <w:i/>
          <w:position w:val="-3"/>
          <w:vertAlign w:val="subscript"/>
        </w:rPr>
        <w:t xml:space="preserve"> </w:t>
      </w:r>
      <w:r>
        <w:rPr>
          <w:rFonts w:asciiTheme="minorEastAsia" w:eastAsiaTheme="minorEastAsia" w:hAnsiTheme="minorEastAsia" w:cstheme="minorEastAsia" w:hint="eastAsia"/>
          <w:position w:val="-3"/>
        </w:rPr>
        <w:t>—第y</w:t>
      </w:r>
      <w:proofErr w:type="gramStart"/>
      <w:r>
        <w:rPr>
          <w:rFonts w:asciiTheme="minorEastAsia" w:eastAsiaTheme="minorEastAsia" w:hAnsiTheme="minorEastAsia" w:cstheme="minorEastAsia" w:hint="eastAsia"/>
          <w:position w:val="-3"/>
        </w:rPr>
        <w:t>年区域</w:t>
      </w:r>
      <w:proofErr w:type="gramEnd"/>
      <w:r>
        <w:rPr>
          <w:rFonts w:asciiTheme="minorEastAsia" w:eastAsiaTheme="minorEastAsia" w:hAnsiTheme="minorEastAsia" w:cstheme="minorEastAsia" w:hint="eastAsia"/>
          <w:position w:val="-3"/>
        </w:rPr>
        <w:t>电网发电CO</w:t>
      </w:r>
      <w:r>
        <w:rPr>
          <w:rFonts w:asciiTheme="minorEastAsia" w:eastAsiaTheme="minorEastAsia" w:hAnsiTheme="minorEastAsia" w:cstheme="minorEastAsia" w:hint="eastAsia"/>
          <w:position w:val="-3"/>
          <w:vertAlign w:val="subscript"/>
        </w:rPr>
        <w:t>2</w:t>
      </w:r>
      <w:r>
        <w:rPr>
          <w:rFonts w:asciiTheme="minorEastAsia" w:eastAsiaTheme="minorEastAsia" w:hAnsiTheme="minorEastAsia" w:cstheme="minorEastAsia" w:hint="eastAsia"/>
          <w:position w:val="-3"/>
        </w:rPr>
        <w:t>排放因子（tCO</w:t>
      </w:r>
      <w:r>
        <w:rPr>
          <w:rFonts w:asciiTheme="minorEastAsia" w:eastAsiaTheme="minorEastAsia" w:hAnsiTheme="minorEastAsia" w:cstheme="minorEastAsia" w:hint="eastAsia"/>
          <w:position w:val="-3"/>
          <w:vertAlign w:val="subscript"/>
        </w:rPr>
        <w:t>2</w:t>
      </w:r>
      <w:r>
        <w:rPr>
          <w:rFonts w:asciiTheme="minorEastAsia" w:eastAsiaTheme="minorEastAsia" w:hAnsiTheme="minorEastAsia" w:cstheme="minorEastAsia" w:hint="eastAsia"/>
          <w:position w:val="-3"/>
        </w:rPr>
        <w:t>/</w:t>
      </w:r>
      <w:proofErr w:type="spellStart"/>
      <w:r>
        <w:rPr>
          <w:rFonts w:asciiTheme="minorEastAsia" w:eastAsiaTheme="minorEastAsia" w:hAnsiTheme="minorEastAsia" w:cstheme="minorEastAsia" w:hint="eastAsia"/>
          <w:position w:val="-3"/>
        </w:rPr>
        <w:t>MWh</w:t>
      </w:r>
      <w:proofErr w:type="spellEnd"/>
      <w:r>
        <w:rPr>
          <w:rFonts w:asciiTheme="minorEastAsia" w:eastAsiaTheme="minorEastAsia" w:hAnsiTheme="minorEastAsia" w:cstheme="minorEastAsia" w:hint="eastAsia"/>
          <w:position w:val="-3"/>
        </w:rPr>
        <w:t>）。</w:t>
      </w:r>
    </w:p>
    <w:p w:rsidR="00882750" w:rsidRDefault="009B5940" w:rsidP="00056CD7">
      <w:pPr>
        <w:pStyle w:val="a2"/>
        <w:spacing w:before="156" w:after="156"/>
        <w:rPr>
          <w:lang w:val="en"/>
        </w:rPr>
      </w:pPr>
      <w:bookmarkStart w:id="17" w:name="_Toc63345239"/>
      <w:r>
        <w:rPr>
          <w:rFonts w:hint="eastAsia"/>
          <w:lang w:val="en"/>
        </w:rPr>
        <w:t>分布式光伏发电系统碳排放量</w:t>
      </w:r>
      <w:bookmarkEnd w:id="17"/>
    </w:p>
    <w:p w:rsidR="00882750" w:rsidRDefault="009B5940">
      <w:pPr>
        <w:spacing w:line="500" w:lineRule="exact"/>
        <w:ind w:firstLine="480"/>
        <w:rPr>
          <w:rFonts w:asciiTheme="minorEastAsia" w:eastAsiaTheme="minorEastAsia" w:hAnsiTheme="minorEastAsia" w:cstheme="minorEastAsia"/>
          <w:position w:val="-3"/>
        </w:rPr>
      </w:pPr>
      <w:r>
        <w:rPr>
          <w:rFonts w:asciiTheme="minorEastAsia" w:eastAsiaTheme="minorEastAsia" w:hAnsiTheme="minorEastAsia" w:cstheme="minorEastAsia" w:hint="eastAsia"/>
          <w:position w:val="-3"/>
        </w:rPr>
        <w:t>分布式光伏发电系统碳排放量计算公式如下：</w:t>
      </w:r>
    </w:p>
    <w:p w:rsidR="00882750" w:rsidRDefault="009B5940">
      <w:pPr>
        <w:spacing w:line="500" w:lineRule="exact"/>
        <w:ind w:firstLine="480"/>
        <w:jc w:val="center"/>
        <w:rPr>
          <w:rFonts w:asciiTheme="minorEastAsia" w:eastAsiaTheme="minorEastAsia" w:hAnsiTheme="minorEastAsia" w:cstheme="minorEastAsia"/>
          <w:position w:val="-3"/>
        </w:rPr>
      </w:pPr>
      <w:proofErr w:type="spellStart"/>
      <w:r>
        <w:rPr>
          <w:i/>
          <w:position w:val="-3"/>
        </w:rPr>
        <w:t>PE</w:t>
      </w:r>
      <w:r>
        <w:rPr>
          <w:i/>
          <w:position w:val="-3"/>
          <w:vertAlign w:val="subscript"/>
        </w:rPr>
        <w:t>y</w:t>
      </w:r>
      <w:proofErr w:type="spellEnd"/>
      <w:r>
        <w:rPr>
          <w:position w:val="-3"/>
        </w:rPr>
        <w:t>=0</w:t>
      </w:r>
      <w:r>
        <w:rPr>
          <w:rFonts w:ascii="宋体" w:hint="eastAsia"/>
        </w:rPr>
        <w:t>……</w:t>
      </w:r>
      <w:proofErr w:type="gramStart"/>
      <w:r>
        <w:rPr>
          <w:rFonts w:ascii="宋体" w:hint="eastAsia"/>
        </w:rPr>
        <w:t>……………………………………………………</w:t>
      </w:r>
      <w:proofErr w:type="gramEnd"/>
      <w:r>
        <w:rPr>
          <w:rFonts w:ascii="东文宋体" w:eastAsia="东文宋体" w:hAnsi="东文宋体" w:cs="东文宋体" w:hint="eastAsia"/>
        </w:rPr>
        <w:t>③</w:t>
      </w:r>
    </w:p>
    <w:p w:rsidR="00882750" w:rsidRDefault="009B5940" w:rsidP="00056CD7">
      <w:pPr>
        <w:snapToGrid w:val="0"/>
        <w:spacing w:beforeLines="50" w:before="156" w:afterLines="50" w:after="156" w:line="500" w:lineRule="exact"/>
        <w:ind w:firstLine="480"/>
        <w:rPr>
          <w:position w:val="-3"/>
        </w:rPr>
      </w:pPr>
      <w:r>
        <w:rPr>
          <w:rFonts w:hint="eastAsia"/>
          <w:position w:val="-3"/>
        </w:rPr>
        <w:t>式</w:t>
      </w:r>
      <w:r>
        <w:rPr>
          <w:position w:val="-3"/>
        </w:rPr>
        <w:t>中：</w:t>
      </w:r>
    </w:p>
    <w:p w:rsidR="00882750" w:rsidRDefault="009B5940" w:rsidP="00056CD7">
      <w:pPr>
        <w:pStyle w:val="aff5"/>
        <w:spacing w:beforeLines="50" w:before="156" w:afterLines="50" w:after="156"/>
        <w:rPr>
          <w:rFonts w:asciiTheme="minorEastAsia" w:eastAsiaTheme="minorEastAsia" w:hAnsiTheme="minorEastAsia" w:cstheme="minorEastAsia"/>
          <w:position w:val="-3"/>
          <w:szCs w:val="24"/>
        </w:rPr>
      </w:pPr>
      <w:proofErr w:type="spellStart"/>
      <w:r>
        <w:rPr>
          <w:rFonts w:hint="eastAsia"/>
          <w:i/>
          <w:szCs w:val="24"/>
        </w:rPr>
        <w:t>P</w:t>
      </w:r>
      <w:r>
        <w:rPr>
          <w:i/>
          <w:szCs w:val="24"/>
        </w:rPr>
        <w:t>E</w:t>
      </w:r>
      <w:r>
        <w:rPr>
          <w:i/>
          <w:szCs w:val="24"/>
          <w:vertAlign w:val="subscript"/>
        </w:rPr>
        <w:t>y</w:t>
      </w:r>
      <w:proofErr w:type="spellEnd"/>
      <w:r>
        <w:rPr>
          <w:i/>
          <w:szCs w:val="24"/>
          <w:vertAlign w:val="subscript"/>
          <w:lang w:val="en"/>
        </w:rPr>
        <w:t xml:space="preserve">  </w:t>
      </w:r>
      <w:r>
        <w:rPr>
          <w:rFonts w:hint="eastAsia"/>
          <w:lang w:val="en"/>
        </w:rPr>
        <w:t>—光伏发电系统</w:t>
      </w:r>
      <w:r>
        <w:rPr>
          <w:lang w:val="en"/>
        </w:rPr>
        <w:t>y</w:t>
      </w:r>
      <w:r>
        <w:rPr>
          <w:rFonts w:hint="eastAsia"/>
          <w:lang w:val="en"/>
        </w:rPr>
        <w:t>年产生的碳排放量（tCO</w:t>
      </w:r>
      <w:r>
        <w:rPr>
          <w:rFonts w:hint="eastAsia"/>
          <w:vertAlign w:val="subscript"/>
          <w:lang w:val="en"/>
        </w:rPr>
        <w:t>2</w:t>
      </w:r>
      <w:r>
        <w:rPr>
          <w:rFonts w:hint="eastAsia"/>
          <w:lang w:val="en"/>
        </w:rPr>
        <w:t>/</w:t>
      </w:r>
      <w:proofErr w:type="spellStart"/>
      <w:r>
        <w:rPr>
          <w:rFonts w:hint="eastAsia"/>
          <w:lang w:val="en"/>
        </w:rPr>
        <w:t>yr</w:t>
      </w:r>
      <w:proofErr w:type="spellEnd"/>
      <w:r>
        <w:rPr>
          <w:rFonts w:hint="eastAsia"/>
          <w:lang w:val="en"/>
        </w:rPr>
        <w:t>）。</w:t>
      </w:r>
    </w:p>
    <w:p w:rsidR="00882750" w:rsidRDefault="009B5940">
      <w:pPr>
        <w:pStyle w:val="a1"/>
      </w:pPr>
      <w:r>
        <w:rPr>
          <w:rFonts w:hint="eastAsia"/>
        </w:rPr>
        <w:t>数据来源</w:t>
      </w:r>
    </w:p>
    <w:p w:rsidR="00882750" w:rsidRDefault="009B5940" w:rsidP="00056CD7">
      <w:pPr>
        <w:pStyle w:val="a2"/>
        <w:spacing w:before="156" w:after="156"/>
        <w:rPr>
          <w:lang w:val="en"/>
        </w:rPr>
      </w:pPr>
      <w:r>
        <w:rPr>
          <w:rFonts w:hint="eastAsia"/>
          <w:lang w:val="en"/>
        </w:rPr>
        <w:t>光伏发电系统发电量</w:t>
      </w:r>
    </w:p>
    <w:p w:rsidR="00882750" w:rsidRDefault="009B5940">
      <w:pPr>
        <w:pStyle w:val="aff5"/>
      </w:pPr>
      <w:r>
        <w:rPr>
          <w:rFonts w:hint="eastAsia"/>
        </w:rPr>
        <w:t>发电量数据来源于电表实时监测，电表抄表读数、电力公司结算凭证。</w:t>
      </w:r>
    </w:p>
    <w:p w:rsidR="00882750" w:rsidRDefault="009B5940" w:rsidP="00056CD7">
      <w:pPr>
        <w:pStyle w:val="a2"/>
        <w:spacing w:before="156" w:after="156"/>
      </w:pPr>
      <w:r>
        <w:t>CO</w:t>
      </w:r>
      <w:r>
        <w:rPr>
          <w:vertAlign w:val="subscript"/>
        </w:rPr>
        <w:t>2</w:t>
      </w:r>
      <w:r>
        <w:t>排放因子</w:t>
      </w:r>
    </w:p>
    <w:p w:rsidR="00882750" w:rsidRDefault="009B5940">
      <w:pPr>
        <w:pStyle w:val="aff5"/>
      </w:pPr>
      <w:r>
        <w:t>CO</w:t>
      </w:r>
      <w:r>
        <w:rPr>
          <w:vertAlign w:val="subscript"/>
        </w:rPr>
        <w:t>2</w:t>
      </w:r>
      <w:r>
        <w:t>排放因子</w:t>
      </w:r>
      <w:r>
        <w:rPr>
          <w:rFonts w:hint="eastAsia"/>
        </w:rPr>
        <w:t>数据来源于</w:t>
      </w:r>
      <w:r>
        <w:t>国家生态环境部公布的</w:t>
      </w:r>
      <w:r>
        <w:rPr>
          <w:rFonts w:hint="eastAsia"/>
        </w:rPr>
        <w:t>最新版《</w:t>
      </w:r>
      <w:r>
        <w:t>中国区域电网基准线排放因子</w:t>
      </w:r>
      <w:r>
        <w:rPr>
          <w:rFonts w:hint="eastAsia"/>
        </w:rPr>
        <w:t>》，</w:t>
      </w:r>
      <w:r>
        <w:t>计算</w:t>
      </w:r>
      <w:r>
        <w:rPr>
          <w:rFonts w:hint="eastAsia"/>
        </w:rPr>
        <w:t>公式如下</w:t>
      </w:r>
      <w:r>
        <w:t>：</w:t>
      </w:r>
    </w:p>
    <w:p w:rsidR="00882750" w:rsidRDefault="009B5940" w:rsidP="00056CD7">
      <w:pPr>
        <w:spacing w:line="500" w:lineRule="exact"/>
        <w:ind w:firstLineChars="627" w:firstLine="1317"/>
        <w:rPr>
          <w:i/>
          <w:position w:val="-3"/>
        </w:rPr>
      </w:pPr>
      <w:proofErr w:type="spellStart"/>
      <w:r>
        <w:rPr>
          <w:i/>
          <w:position w:val="-3"/>
        </w:rPr>
        <w:t>EF</w:t>
      </w:r>
      <w:r>
        <w:rPr>
          <w:i/>
          <w:position w:val="-3"/>
          <w:vertAlign w:val="subscript"/>
        </w:rPr>
        <w:t>grid,CM,y</w:t>
      </w:r>
      <w:proofErr w:type="spellEnd"/>
      <w:r>
        <w:rPr>
          <w:i/>
          <w:position w:val="-3"/>
          <w:vertAlign w:val="subscript"/>
        </w:rPr>
        <w:t>=</w:t>
      </w:r>
      <w:r>
        <w:rPr>
          <w:i/>
          <w:position w:val="-3"/>
        </w:rPr>
        <w:t>EF</w:t>
      </w:r>
      <w:r>
        <w:rPr>
          <w:rFonts w:hint="eastAsia"/>
          <w:i/>
          <w:position w:val="-3"/>
          <w:vertAlign w:val="subscript"/>
        </w:rPr>
        <w:t>华东区域电网</w:t>
      </w:r>
      <w:r>
        <w:rPr>
          <w:i/>
          <w:position w:val="-3"/>
          <w:vertAlign w:val="subscript"/>
        </w:rPr>
        <w:t>,</w:t>
      </w:r>
      <w:proofErr w:type="spellStart"/>
      <w:r>
        <w:rPr>
          <w:i/>
          <w:position w:val="-3"/>
          <w:vertAlign w:val="subscript"/>
        </w:rPr>
        <w:t>OM,y</w:t>
      </w:r>
      <w:proofErr w:type="spellEnd"/>
      <w:r>
        <w:rPr>
          <w:i/>
          <w:position w:val="-3"/>
        </w:rPr>
        <w:t>*</w:t>
      </w:r>
      <w:r>
        <w:rPr>
          <w:rFonts w:hint="eastAsia"/>
          <w:i/>
          <w:position w:val="-3"/>
        </w:rPr>
        <w:t>0.75</w:t>
      </w:r>
      <w:r>
        <w:rPr>
          <w:i/>
          <w:position w:val="-3"/>
        </w:rPr>
        <w:t>+ EF</w:t>
      </w:r>
      <w:r>
        <w:rPr>
          <w:rFonts w:hint="eastAsia"/>
          <w:i/>
          <w:position w:val="-3"/>
          <w:vertAlign w:val="subscript"/>
        </w:rPr>
        <w:t>华东区域</w:t>
      </w:r>
      <w:r>
        <w:rPr>
          <w:i/>
          <w:position w:val="-3"/>
          <w:vertAlign w:val="subscript"/>
        </w:rPr>
        <w:t>电网</w:t>
      </w:r>
      <w:r>
        <w:rPr>
          <w:i/>
          <w:position w:val="-3"/>
          <w:vertAlign w:val="subscript"/>
        </w:rPr>
        <w:t>,</w:t>
      </w:r>
      <w:proofErr w:type="spellStart"/>
      <w:r>
        <w:rPr>
          <w:i/>
          <w:position w:val="-3"/>
          <w:vertAlign w:val="subscript"/>
        </w:rPr>
        <w:t>BM,y</w:t>
      </w:r>
      <w:proofErr w:type="spellEnd"/>
      <w:r>
        <w:rPr>
          <w:i/>
          <w:position w:val="-3"/>
        </w:rPr>
        <w:t>*</w:t>
      </w:r>
      <w:r>
        <w:rPr>
          <w:rFonts w:hint="eastAsia"/>
          <w:i/>
          <w:position w:val="-3"/>
        </w:rPr>
        <w:t>0.25</w:t>
      </w:r>
      <w:r>
        <w:rPr>
          <w:rFonts w:ascii="宋体" w:hint="eastAsia"/>
        </w:rPr>
        <w:t>……</w:t>
      </w:r>
      <w:proofErr w:type="gramStart"/>
      <w:r>
        <w:rPr>
          <w:rFonts w:ascii="宋体" w:hint="eastAsia"/>
        </w:rPr>
        <w:t>………</w:t>
      </w:r>
      <w:proofErr w:type="gramEnd"/>
      <w:r>
        <w:rPr>
          <w:rFonts w:ascii="汉仪书宋二S" w:eastAsia="汉仪书宋二S" w:hAnsi="汉仪书宋二S" w:cs="汉仪书宋二S" w:hint="eastAsia"/>
        </w:rPr>
        <w:t>④</w:t>
      </w:r>
    </w:p>
    <w:p w:rsidR="00882750" w:rsidRDefault="009B5940">
      <w:pPr>
        <w:snapToGrid w:val="0"/>
        <w:spacing w:line="500" w:lineRule="exact"/>
        <w:ind w:firstLineChars="200" w:firstLine="420"/>
        <w:rPr>
          <w:position w:val="-3"/>
        </w:rPr>
      </w:pPr>
      <w:r>
        <w:rPr>
          <w:rFonts w:hint="eastAsia"/>
          <w:position w:val="-3"/>
        </w:rPr>
        <w:t>式</w:t>
      </w:r>
      <w:r>
        <w:rPr>
          <w:position w:val="-3"/>
        </w:rPr>
        <w:t>中：</w:t>
      </w:r>
    </w:p>
    <w:p w:rsidR="00882750" w:rsidRDefault="009B5940" w:rsidP="00056CD7">
      <w:pPr>
        <w:spacing w:beforeLines="50" w:before="156" w:afterLines="50" w:after="156"/>
        <w:ind w:firstLine="4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i/>
          <w:position w:val="-3"/>
        </w:rPr>
        <w:t>EF</w:t>
      </w:r>
      <w:r>
        <w:rPr>
          <w:rFonts w:asciiTheme="minorEastAsia" w:eastAsiaTheme="minorEastAsia" w:hAnsiTheme="minorEastAsia" w:cstheme="minorEastAsia" w:hint="eastAsia"/>
          <w:i/>
          <w:position w:val="-3"/>
          <w:vertAlign w:val="subscript"/>
        </w:rPr>
        <w:t>grid,CM,y</w:t>
      </w:r>
      <w:proofErr w:type="spellEnd"/>
      <w:r>
        <w:rPr>
          <w:rFonts w:asciiTheme="minorEastAsia" w:eastAsiaTheme="minorEastAsia" w:hAnsiTheme="minorEastAsia" w:cstheme="minorEastAsia" w:hint="eastAsia"/>
          <w:i/>
          <w:position w:val="-3"/>
          <w:vertAlign w:val="subscript"/>
        </w:rPr>
        <w:t xml:space="preserve"> </w:t>
      </w:r>
      <w:r>
        <w:rPr>
          <w:rFonts w:asciiTheme="minorEastAsia" w:eastAsiaTheme="minorEastAsia" w:hAnsiTheme="minorEastAsia" w:cstheme="minorEastAsia" w:hint="eastAsia"/>
          <w:position w:val="-3"/>
        </w:rPr>
        <w:t>—第y</w:t>
      </w:r>
      <w:proofErr w:type="gramStart"/>
      <w:r>
        <w:rPr>
          <w:rFonts w:asciiTheme="minorEastAsia" w:eastAsiaTheme="minorEastAsia" w:hAnsiTheme="minorEastAsia" w:cstheme="minorEastAsia" w:hint="eastAsia"/>
          <w:position w:val="-3"/>
        </w:rPr>
        <w:t>年区域</w:t>
      </w:r>
      <w:proofErr w:type="gramEnd"/>
      <w:r>
        <w:rPr>
          <w:rFonts w:asciiTheme="minorEastAsia" w:eastAsiaTheme="minorEastAsia" w:hAnsiTheme="minorEastAsia" w:cstheme="minorEastAsia" w:hint="eastAsia"/>
          <w:position w:val="-3"/>
        </w:rPr>
        <w:t>电网发电CO</w:t>
      </w:r>
      <w:r>
        <w:rPr>
          <w:rFonts w:asciiTheme="minorEastAsia" w:eastAsiaTheme="minorEastAsia" w:hAnsiTheme="minorEastAsia" w:cstheme="minorEastAsia" w:hint="eastAsia"/>
          <w:position w:val="-3"/>
          <w:vertAlign w:val="subscript"/>
        </w:rPr>
        <w:t>2</w:t>
      </w:r>
      <w:r>
        <w:rPr>
          <w:rFonts w:asciiTheme="minorEastAsia" w:eastAsiaTheme="minorEastAsia" w:hAnsiTheme="minorEastAsia" w:cstheme="minorEastAsia" w:hint="eastAsia"/>
          <w:position w:val="-3"/>
        </w:rPr>
        <w:t>排放因子（tCO</w:t>
      </w:r>
      <w:r>
        <w:rPr>
          <w:rFonts w:asciiTheme="minorEastAsia" w:eastAsiaTheme="minorEastAsia" w:hAnsiTheme="minorEastAsia" w:cstheme="minorEastAsia" w:hint="eastAsia"/>
          <w:position w:val="-3"/>
          <w:vertAlign w:val="subscript"/>
        </w:rPr>
        <w:t>2</w:t>
      </w:r>
      <w:r>
        <w:rPr>
          <w:rFonts w:asciiTheme="minorEastAsia" w:eastAsiaTheme="minorEastAsia" w:hAnsiTheme="minorEastAsia" w:cstheme="minorEastAsia" w:hint="eastAsia"/>
          <w:position w:val="-3"/>
        </w:rPr>
        <w:t>/</w:t>
      </w:r>
      <w:proofErr w:type="spellStart"/>
      <w:r>
        <w:rPr>
          <w:rFonts w:asciiTheme="minorEastAsia" w:eastAsiaTheme="minorEastAsia" w:hAnsiTheme="minorEastAsia" w:cstheme="minorEastAsia" w:hint="eastAsia"/>
          <w:position w:val="-3"/>
        </w:rPr>
        <w:t>MWh</w:t>
      </w:r>
      <w:proofErr w:type="spellEnd"/>
      <w:r>
        <w:rPr>
          <w:rFonts w:asciiTheme="minorEastAsia" w:eastAsiaTheme="minorEastAsia" w:hAnsiTheme="minorEastAsia" w:cstheme="minorEastAsia" w:hint="eastAsia"/>
          <w:position w:val="-3"/>
        </w:rPr>
        <w:t>）；</w:t>
      </w:r>
    </w:p>
    <w:p w:rsidR="00882750" w:rsidRDefault="009B5940" w:rsidP="00056CD7">
      <w:pPr>
        <w:snapToGrid w:val="0"/>
        <w:spacing w:beforeLines="50" w:before="156" w:afterLines="50" w:after="156"/>
        <w:ind w:firstLine="480"/>
        <w:rPr>
          <w:rFonts w:asciiTheme="minorEastAsia" w:eastAsiaTheme="minorEastAsia" w:hAnsiTheme="minorEastAsia" w:cstheme="minorEastAsia"/>
          <w:i/>
          <w:position w:val="-3"/>
          <w:vertAlign w:val="subscript"/>
        </w:rPr>
      </w:pPr>
      <w:r>
        <w:rPr>
          <w:rFonts w:asciiTheme="minorEastAsia" w:eastAsiaTheme="minorEastAsia" w:hAnsiTheme="minorEastAsia" w:cstheme="minorEastAsia" w:hint="eastAsia"/>
          <w:i/>
          <w:position w:val="-3"/>
        </w:rPr>
        <w:t>EF</w:t>
      </w:r>
      <w:r>
        <w:rPr>
          <w:rFonts w:asciiTheme="minorEastAsia" w:eastAsiaTheme="minorEastAsia" w:hAnsiTheme="minorEastAsia" w:cstheme="minorEastAsia" w:hint="eastAsia"/>
          <w:i/>
          <w:position w:val="-3"/>
          <w:vertAlign w:val="subscript"/>
        </w:rPr>
        <w:t>华东区域电网,</w:t>
      </w:r>
      <w:proofErr w:type="spellStart"/>
      <w:r>
        <w:rPr>
          <w:rFonts w:asciiTheme="minorEastAsia" w:eastAsiaTheme="minorEastAsia" w:hAnsiTheme="minorEastAsia" w:cstheme="minorEastAsia" w:hint="eastAsia"/>
          <w:i/>
          <w:position w:val="-3"/>
          <w:vertAlign w:val="subscript"/>
        </w:rPr>
        <w:t>OM,y</w:t>
      </w:r>
      <w:proofErr w:type="spellEnd"/>
      <w:r>
        <w:rPr>
          <w:rFonts w:asciiTheme="minorEastAsia" w:eastAsiaTheme="minorEastAsia" w:hAnsiTheme="minorEastAsia" w:cstheme="minorEastAsia" w:hint="eastAsia"/>
          <w:i/>
          <w:position w:val="-3"/>
          <w:vertAlign w:val="subscript"/>
        </w:rPr>
        <w:t xml:space="preserve"> </w:t>
      </w:r>
      <w:r>
        <w:rPr>
          <w:rFonts w:asciiTheme="minorEastAsia" w:eastAsiaTheme="minorEastAsia" w:hAnsiTheme="minorEastAsia" w:cstheme="minorEastAsia" w:hint="eastAsia"/>
          <w:position w:val="-3"/>
        </w:rPr>
        <w:t>—第y年华东区域电网发电电量边际排放因子（tCO</w:t>
      </w:r>
      <w:r>
        <w:rPr>
          <w:rFonts w:asciiTheme="minorEastAsia" w:eastAsiaTheme="minorEastAsia" w:hAnsiTheme="minorEastAsia" w:cstheme="minorEastAsia" w:hint="eastAsia"/>
          <w:position w:val="-3"/>
          <w:vertAlign w:val="subscript"/>
        </w:rPr>
        <w:t>2</w:t>
      </w:r>
      <w:r>
        <w:rPr>
          <w:rFonts w:asciiTheme="minorEastAsia" w:eastAsiaTheme="minorEastAsia" w:hAnsiTheme="minorEastAsia" w:cstheme="minorEastAsia" w:hint="eastAsia"/>
          <w:position w:val="-3"/>
        </w:rPr>
        <w:t>/</w:t>
      </w:r>
      <w:proofErr w:type="spellStart"/>
      <w:r>
        <w:rPr>
          <w:rFonts w:asciiTheme="minorEastAsia" w:eastAsiaTheme="minorEastAsia" w:hAnsiTheme="minorEastAsia" w:cstheme="minorEastAsia" w:hint="eastAsia"/>
          <w:position w:val="-3"/>
        </w:rPr>
        <w:t>MWh</w:t>
      </w:r>
      <w:proofErr w:type="spellEnd"/>
      <w:r>
        <w:rPr>
          <w:rFonts w:asciiTheme="minorEastAsia" w:eastAsiaTheme="minorEastAsia" w:hAnsiTheme="minorEastAsia" w:cstheme="minorEastAsia" w:hint="eastAsia"/>
          <w:position w:val="-3"/>
        </w:rPr>
        <w:t>）；</w:t>
      </w:r>
    </w:p>
    <w:p w:rsidR="00882750" w:rsidRDefault="009B5940" w:rsidP="00056CD7">
      <w:pPr>
        <w:snapToGrid w:val="0"/>
        <w:spacing w:beforeLines="50" w:before="156" w:afterLines="50" w:after="156"/>
        <w:ind w:firstLine="480"/>
        <w:rPr>
          <w:rFonts w:asciiTheme="minorEastAsia" w:eastAsiaTheme="minorEastAsia" w:hAnsiTheme="minorEastAsia" w:cstheme="minorEastAsia"/>
          <w:i/>
          <w:position w:val="-3"/>
          <w:vertAlign w:val="subscript"/>
        </w:rPr>
      </w:pPr>
      <w:r>
        <w:rPr>
          <w:rFonts w:asciiTheme="minorEastAsia" w:eastAsiaTheme="minorEastAsia" w:hAnsiTheme="minorEastAsia" w:cstheme="minorEastAsia" w:hint="eastAsia"/>
          <w:i/>
          <w:position w:val="-3"/>
        </w:rPr>
        <w:lastRenderedPageBreak/>
        <w:t>EF</w:t>
      </w:r>
      <w:r>
        <w:rPr>
          <w:rFonts w:asciiTheme="minorEastAsia" w:eastAsiaTheme="minorEastAsia" w:hAnsiTheme="minorEastAsia" w:cstheme="minorEastAsia" w:hint="eastAsia"/>
          <w:i/>
          <w:position w:val="-3"/>
          <w:vertAlign w:val="subscript"/>
        </w:rPr>
        <w:t>华东区域电网,</w:t>
      </w:r>
      <w:proofErr w:type="spellStart"/>
      <w:r>
        <w:rPr>
          <w:rFonts w:asciiTheme="minorEastAsia" w:eastAsiaTheme="minorEastAsia" w:hAnsiTheme="minorEastAsia" w:cstheme="minorEastAsia" w:hint="eastAsia"/>
          <w:i/>
          <w:position w:val="-3"/>
          <w:vertAlign w:val="subscript"/>
        </w:rPr>
        <w:t>BM,y</w:t>
      </w:r>
      <w:proofErr w:type="spellEnd"/>
      <w:r>
        <w:rPr>
          <w:rFonts w:asciiTheme="minorEastAsia" w:eastAsiaTheme="minorEastAsia" w:hAnsiTheme="minorEastAsia" w:cstheme="minorEastAsia" w:hint="eastAsia"/>
          <w:i/>
          <w:position w:val="-3"/>
          <w:vertAlign w:val="subscript"/>
        </w:rPr>
        <w:t xml:space="preserve"> </w:t>
      </w:r>
      <w:r>
        <w:rPr>
          <w:rFonts w:asciiTheme="minorEastAsia" w:eastAsiaTheme="minorEastAsia" w:hAnsiTheme="minorEastAsia" w:cstheme="minorEastAsia" w:hint="eastAsia"/>
          <w:position w:val="-3"/>
        </w:rPr>
        <w:t>—第y年华东区域电网发电容量边际排放因子（tCO</w:t>
      </w:r>
      <w:r>
        <w:rPr>
          <w:rFonts w:asciiTheme="minorEastAsia" w:eastAsiaTheme="minorEastAsia" w:hAnsiTheme="minorEastAsia" w:cstheme="minorEastAsia" w:hint="eastAsia"/>
          <w:position w:val="-3"/>
          <w:vertAlign w:val="subscript"/>
        </w:rPr>
        <w:t>2</w:t>
      </w:r>
      <w:r>
        <w:rPr>
          <w:rFonts w:asciiTheme="minorEastAsia" w:eastAsiaTheme="minorEastAsia" w:hAnsiTheme="minorEastAsia" w:cstheme="minorEastAsia" w:hint="eastAsia"/>
          <w:position w:val="-3"/>
        </w:rPr>
        <w:t>/</w:t>
      </w:r>
      <w:proofErr w:type="spellStart"/>
      <w:r>
        <w:rPr>
          <w:rFonts w:asciiTheme="minorEastAsia" w:eastAsiaTheme="minorEastAsia" w:hAnsiTheme="minorEastAsia" w:cstheme="minorEastAsia" w:hint="eastAsia"/>
          <w:position w:val="-3"/>
        </w:rPr>
        <w:t>MWh</w:t>
      </w:r>
      <w:proofErr w:type="spellEnd"/>
      <w:r>
        <w:rPr>
          <w:rFonts w:asciiTheme="minorEastAsia" w:eastAsiaTheme="minorEastAsia" w:hAnsiTheme="minorEastAsia" w:cstheme="minorEastAsia" w:hint="eastAsia"/>
          <w:position w:val="-3"/>
        </w:rPr>
        <w:t>）。</w:t>
      </w:r>
    </w:p>
    <w:p w:rsidR="00882750" w:rsidRDefault="009B5940">
      <w:pPr>
        <w:pStyle w:val="a0"/>
      </w:pPr>
      <w:r>
        <w:rPr>
          <w:rFonts w:hint="eastAsia"/>
        </w:rPr>
        <w:t>出具核证报告</w:t>
      </w:r>
    </w:p>
    <w:p w:rsidR="00882750" w:rsidRDefault="009B5940">
      <w:pPr>
        <w:pStyle w:val="aff5"/>
      </w:pPr>
      <w:proofErr w:type="gramStart"/>
      <w:r>
        <w:rPr>
          <w:rFonts w:hint="eastAsia"/>
        </w:rPr>
        <w:t>经碳减排量</w:t>
      </w:r>
      <w:proofErr w:type="gramEnd"/>
      <w:r>
        <w:rPr>
          <w:rFonts w:hint="eastAsia"/>
        </w:rPr>
        <w:t>核算确定后，出具屋顶分布式</w:t>
      </w:r>
      <w:proofErr w:type="gramStart"/>
      <w:r>
        <w:rPr>
          <w:rFonts w:hint="eastAsia"/>
        </w:rPr>
        <w:t>光伏发电碳</w:t>
      </w:r>
      <w:proofErr w:type="gramEnd"/>
      <w:r>
        <w:rPr>
          <w:rFonts w:hint="eastAsia"/>
        </w:rPr>
        <w:t>减排量核证报告，报告信息应包括项目名称、项目周期、</w:t>
      </w:r>
      <w:proofErr w:type="gramStart"/>
      <w:r>
        <w:rPr>
          <w:rFonts w:hint="eastAsia"/>
        </w:rPr>
        <w:t>碳减排量</w:t>
      </w:r>
      <w:proofErr w:type="gramEnd"/>
      <w:r>
        <w:rPr>
          <w:rFonts w:hint="eastAsia"/>
        </w:rPr>
        <w:t>、核证机构、核证时间。</w:t>
      </w:r>
    </w:p>
    <w:p w:rsidR="00882750" w:rsidRDefault="009B5940">
      <w:pPr>
        <w:pStyle w:val="afffe"/>
      </w:pPr>
      <w:bookmarkStart w:id="18" w:name="BKCKWX"/>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8"/>
    </w:p>
    <w:p w:rsidR="00882750" w:rsidRDefault="00882750">
      <w:pPr>
        <w:pStyle w:val="aff5"/>
      </w:pPr>
    </w:p>
    <w:p w:rsidR="00882750" w:rsidRDefault="009B5940">
      <w:pPr>
        <w:pStyle w:val="aff5"/>
        <w:numPr>
          <w:ilvl w:val="0"/>
          <w:numId w:val="11"/>
        </w:numPr>
      </w:pPr>
      <w:r>
        <w:rPr>
          <w:rFonts w:hint="eastAsia"/>
        </w:rPr>
        <w:t>ISO 14064-1：</w:t>
      </w:r>
      <w:r w:rsidR="00056CD7">
        <w:rPr>
          <w:rFonts w:hint="eastAsia"/>
        </w:rPr>
        <w:t>2018</w:t>
      </w:r>
      <w:r>
        <w:rPr>
          <w:rFonts w:hint="eastAsia"/>
        </w:rPr>
        <w:t xml:space="preserve"> 温室气体</w:t>
      </w:r>
      <w:r w:rsidR="00056CD7">
        <w:rPr>
          <w:rFonts w:hint="eastAsia"/>
        </w:rPr>
        <w:t xml:space="preserve"> </w:t>
      </w:r>
      <w:r>
        <w:rPr>
          <w:rFonts w:hint="eastAsia"/>
        </w:rPr>
        <w:t>第一部分 组织层次上对温室气体排放和清除的量化和报告的规范及指南</w:t>
      </w:r>
    </w:p>
    <w:p w:rsidR="00882750" w:rsidRDefault="009B5940">
      <w:pPr>
        <w:pStyle w:val="aff5"/>
        <w:numPr>
          <w:ilvl w:val="0"/>
          <w:numId w:val="11"/>
        </w:numPr>
      </w:pPr>
      <w:r>
        <w:rPr>
          <w:rFonts w:hint="eastAsia"/>
        </w:rPr>
        <w:t>ISO 14064-2：</w:t>
      </w:r>
      <w:r w:rsidR="00056CD7">
        <w:rPr>
          <w:rFonts w:hint="eastAsia"/>
        </w:rPr>
        <w:t xml:space="preserve">2019 </w:t>
      </w:r>
      <w:r>
        <w:rPr>
          <w:rFonts w:hint="eastAsia"/>
        </w:rPr>
        <w:t>温室气体</w:t>
      </w:r>
      <w:r w:rsidR="00056CD7">
        <w:rPr>
          <w:rFonts w:hint="eastAsia"/>
        </w:rPr>
        <w:t xml:space="preserve"> </w:t>
      </w:r>
      <w:r>
        <w:rPr>
          <w:rFonts w:hint="eastAsia"/>
        </w:rPr>
        <w:t>第二部分 项目层次上对温室气体减排和清除增加的量化、监测和报告的规范及指南</w:t>
      </w:r>
    </w:p>
    <w:p w:rsidR="00882750" w:rsidRDefault="009B5940">
      <w:pPr>
        <w:pStyle w:val="aff5"/>
        <w:numPr>
          <w:ilvl w:val="0"/>
          <w:numId w:val="11"/>
        </w:numPr>
      </w:pPr>
      <w:r>
        <w:rPr>
          <w:rFonts w:hint="eastAsia"/>
        </w:rPr>
        <w:t>CM-001-V02 可再生能源并网发电方法学（第二版）</w:t>
      </w:r>
    </w:p>
    <w:p w:rsidR="00882750" w:rsidRDefault="009B5940">
      <w:pPr>
        <w:pStyle w:val="aff5"/>
        <w:numPr>
          <w:ilvl w:val="0"/>
          <w:numId w:val="11"/>
        </w:numPr>
      </w:pPr>
      <w:r>
        <w:rPr>
          <w:rFonts w:hint="eastAsia"/>
        </w:rPr>
        <w:t>CMS-002-V01 联网的可再生能源发电（第一版）</w:t>
      </w:r>
    </w:p>
    <w:p w:rsidR="00882750" w:rsidRDefault="009B5940">
      <w:pPr>
        <w:pStyle w:val="aff5"/>
        <w:numPr>
          <w:ilvl w:val="0"/>
          <w:numId w:val="11"/>
        </w:numPr>
      </w:pPr>
      <w:r>
        <w:rPr>
          <w:rFonts w:hint="eastAsia"/>
        </w:rPr>
        <w:t>中国区域电网基准线排放因子</w:t>
      </w:r>
    </w:p>
    <w:p w:rsidR="00882750" w:rsidRDefault="009B5940">
      <w:pPr>
        <w:pStyle w:val="aff5"/>
        <w:numPr>
          <w:ilvl w:val="0"/>
          <w:numId w:val="11"/>
        </w:numPr>
      </w:pPr>
      <w:r>
        <w:rPr>
          <w:rFonts w:hint="eastAsia"/>
        </w:rPr>
        <w:t>国务院关于加快建立健全绿色低碳循环发展经济体系的指导意见</w:t>
      </w:r>
      <w:r>
        <w:rPr>
          <w:lang w:val="en"/>
        </w:rPr>
        <w:t>(国发〔2021〕4号)</w:t>
      </w:r>
    </w:p>
    <w:p w:rsidR="00882750" w:rsidRDefault="009B5940">
      <w:pPr>
        <w:pStyle w:val="aff5"/>
        <w:numPr>
          <w:ilvl w:val="0"/>
          <w:numId w:val="11"/>
        </w:numPr>
      </w:pPr>
      <w:r>
        <w:rPr>
          <w:rFonts w:hint="eastAsia"/>
        </w:rPr>
        <w:t>浙江省人民政府关于加快建立健全绿色低碳循环发展体系的实施意见（浙政发〔2021〕36号）</w:t>
      </w:r>
    </w:p>
    <w:p w:rsidR="00882750" w:rsidRDefault="009B5940">
      <w:pPr>
        <w:pStyle w:val="affffff8"/>
        <w:framePr w:wrap="around"/>
      </w:pPr>
      <w:r>
        <w:t>_________________________________</w:t>
      </w:r>
    </w:p>
    <w:sectPr w:rsidR="00882750">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30" w:rsidRDefault="00A16530">
      <w:r>
        <w:separator/>
      </w:r>
    </w:p>
  </w:endnote>
  <w:endnote w:type="continuationSeparator" w:id="0">
    <w:p w:rsidR="00A16530" w:rsidRDefault="00A1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汉仪书宋二S">
    <w:altName w:val="Times New Roman"/>
    <w:charset w:val="00"/>
    <w:family w:val="auto"/>
    <w:pitch w:val="default"/>
  </w:font>
  <w:font w:name="东文宋体">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50" w:rsidRDefault="009B5940">
    <w:pPr>
      <w:pStyle w:val="afff"/>
    </w:pPr>
    <w:r>
      <w:fldChar w:fldCharType="begin"/>
    </w:r>
    <w:r>
      <w:instrText xml:space="preserve"> PAGE  \* MERGEFORMAT </w:instrText>
    </w:r>
    <w:r>
      <w:fldChar w:fldCharType="separate"/>
    </w:r>
    <w:r w:rsidR="006211F3">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30" w:rsidRDefault="00A16530">
      <w:r>
        <w:separator/>
      </w:r>
    </w:p>
  </w:footnote>
  <w:footnote w:type="continuationSeparator" w:id="0">
    <w:p w:rsidR="00A16530" w:rsidRDefault="00A16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50" w:rsidRDefault="009B5940">
    <w:pPr>
      <w:pStyle w:val="afff0"/>
    </w:pPr>
    <w:r>
      <w:t>D</w:t>
    </w:r>
    <w:r w:rsidR="00022DB7">
      <w:t>B</w:t>
    </w:r>
    <w:r w:rsidR="00022DB7">
      <w:rPr>
        <w:rFonts w:hint="eastAsia"/>
      </w:rPr>
      <w:t>3305</w:t>
    </w:r>
    <w:r>
      <w:t>/</w:t>
    </w:r>
    <w:r w:rsidR="00022DB7">
      <w:rPr>
        <w:rFonts w:hint="eastAsia"/>
      </w:rPr>
      <w:t>T</w:t>
    </w:r>
    <w:r>
      <w:t xml:space="preserve">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E0F58B"/>
    <w:multiLevelType w:val="singleLevel"/>
    <w:tmpl w:val="EFE0F58B"/>
    <w:lvl w:ilvl="0">
      <w:start w:val="1"/>
      <w:numFmt w:val="decimal"/>
      <w:suff w:val="space"/>
      <w:lvlText w:val="[%1]"/>
      <w:lvlJc w:val="left"/>
    </w:lvl>
  </w:abstractNum>
  <w:abstractNum w:abstractNumId="1">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6">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nsid w:val="5603797C"/>
    <w:multiLevelType w:val="multilevel"/>
    <w:tmpl w:val="5603797C"/>
    <w:lvl w:ilvl="0">
      <w:start w:val="1"/>
      <w:numFmt w:val="upperLetter"/>
      <w:suff w:val="space"/>
      <w:lvlText w:val="%1"/>
      <w:lvlJc w:val="left"/>
      <w:pPr>
        <w:ind w:left="425" w:hanging="425"/>
      </w:pPr>
      <w:rPr>
        <w:rFonts w:hint="eastAsia"/>
      </w:rPr>
    </w:lvl>
    <w:lvl w:ilvl="1">
      <w:start w:val="1"/>
      <w:numFmt w:val="decimal"/>
      <w:pStyle w:val="a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0B55DC2"/>
    <w:multiLevelType w:val="multilevel"/>
    <w:tmpl w:val="60B55DC2"/>
    <w:lvl w:ilvl="0">
      <w:start w:val="1"/>
      <w:numFmt w:val="upperLetter"/>
      <w:pStyle w:val="af0"/>
      <w:lvlText w:val="%1"/>
      <w:lvlJc w:val="left"/>
      <w:pPr>
        <w:tabs>
          <w:tab w:val="left" w:pos="0"/>
        </w:tabs>
        <w:ind w:left="0" w:hanging="425"/>
      </w:pPr>
      <w:rPr>
        <w:rFonts w:hint="eastAsia"/>
      </w:rPr>
    </w:lvl>
    <w:lvl w:ilvl="1">
      <w:start w:val="1"/>
      <w:numFmt w:val="decimal"/>
      <w:pStyle w:val="af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9">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5"/>
  </w:num>
  <w:num w:numId="2">
    <w:abstractNumId w:val="2"/>
  </w:num>
  <w:num w:numId="3">
    <w:abstractNumId w:val="4"/>
  </w:num>
  <w:num w:numId="4">
    <w:abstractNumId w:val="6"/>
  </w:num>
  <w:num w:numId="5">
    <w:abstractNumId w:val="1"/>
  </w:num>
  <w:num w:numId="6">
    <w:abstractNumId w:val="9"/>
  </w:num>
  <w:num w:numId="7">
    <w:abstractNumId w:val="8"/>
  </w:num>
  <w:num w:numId="8">
    <w:abstractNumId w:val="10"/>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E8"/>
    <w:rsid w:val="97FD9AC4"/>
    <w:rsid w:val="9AFB2E3E"/>
    <w:rsid w:val="9FD63416"/>
    <w:rsid w:val="ADFB01D4"/>
    <w:rsid w:val="B72F1684"/>
    <w:rsid w:val="BBC79C25"/>
    <w:rsid w:val="BCBF1C8C"/>
    <w:rsid w:val="BDFF7D2B"/>
    <w:rsid w:val="BF7F749B"/>
    <w:rsid w:val="BF9D47E5"/>
    <w:rsid w:val="BFCB11BE"/>
    <w:rsid w:val="BFFFD280"/>
    <w:rsid w:val="D7DF101B"/>
    <w:rsid w:val="D7F8FADD"/>
    <w:rsid w:val="DCBF7E69"/>
    <w:rsid w:val="DFFE03E6"/>
    <w:rsid w:val="DFFE7EA8"/>
    <w:rsid w:val="ED57C568"/>
    <w:rsid w:val="EDFFB9E6"/>
    <w:rsid w:val="EFEC69FF"/>
    <w:rsid w:val="EFEE312C"/>
    <w:rsid w:val="F0DD92AE"/>
    <w:rsid w:val="F2F0B860"/>
    <w:rsid w:val="F3D3B812"/>
    <w:rsid w:val="F7E9E2D8"/>
    <w:rsid w:val="F9377DC4"/>
    <w:rsid w:val="FBCB4AAC"/>
    <w:rsid w:val="FDD6C808"/>
    <w:rsid w:val="FDFFAB3D"/>
    <w:rsid w:val="FEBFD8C5"/>
    <w:rsid w:val="FF7FA192"/>
    <w:rsid w:val="FFE560F3"/>
    <w:rsid w:val="FFEEA694"/>
    <w:rsid w:val="FFFB4596"/>
    <w:rsid w:val="00000244"/>
    <w:rsid w:val="0000185F"/>
    <w:rsid w:val="0000586F"/>
    <w:rsid w:val="00006238"/>
    <w:rsid w:val="00013D86"/>
    <w:rsid w:val="00013E02"/>
    <w:rsid w:val="0002002C"/>
    <w:rsid w:val="0002143C"/>
    <w:rsid w:val="00022DB7"/>
    <w:rsid w:val="00025A65"/>
    <w:rsid w:val="00026C31"/>
    <w:rsid w:val="00027280"/>
    <w:rsid w:val="000320A7"/>
    <w:rsid w:val="00035925"/>
    <w:rsid w:val="00056CD7"/>
    <w:rsid w:val="00067CDF"/>
    <w:rsid w:val="00074FBE"/>
    <w:rsid w:val="00083A09"/>
    <w:rsid w:val="00084D70"/>
    <w:rsid w:val="0009005E"/>
    <w:rsid w:val="00092857"/>
    <w:rsid w:val="00093E52"/>
    <w:rsid w:val="000A20A9"/>
    <w:rsid w:val="000A48B1"/>
    <w:rsid w:val="000B0682"/>
    <w:rsid w:val="000B3143"/>
    <w:rsid w:val="000C6B05"/>
    <w:rsid w:val="000C6DD6"/>
    <w:rsid w:val="000C73D4"/>
    <w:rsid w:val="000D3D4C"/>
    <w:rsid w:val="000D4F51"/>
    <w:rsid w:val="000D61EF"/>
    <w:rsid w:val="000D718B"/>
    <w:rsid w:val="000E0C46"/>
    <w:rsid w:val="000E1906"/>
    <w:rsid w:val="000F030C"/>
    <w:rsid w:val="000F129C"/>
    <w:rsid w:val="001056DE"/>
    <w:rsid w:val="00112149"/>
    <w:rsid w:val="001124C0"/>
    <w:rsid w:val="0013175F"/>
    <w:rsid w:val="00145433"/>
    <w:rsid w:val="001512B4"/>
    <w:rsid w:val="001620A5"/>
    <w:rsid w:val="00164E53"/>
    <w:rsid w:val="0016699D"/>
    <w:rsid w:val="00175159"/>
    <w:rsid w:val="00176208"/>
    <w:rsid w:val="0018211B"/>
    <w:rsid w:val="001840D3"/>
    <w:rsid w:val="001900F8"/>
    <w:rsid w:val="00190309"/>
    <w:rsid w:val="00191258"/>
    <w:rsid w:val="00192680"/>
    <w:rsid w:val="00193037"/>
    <w:rsid w:val="00193A2C"/>
    <w:rsid w:val="001A288E"/>
    <w:rsid w:val="001B64E7"/>
    <w:rsid w:val="001B6DC2"/>
    <w:rsid w:val="001C149C"/>
    <w:rsid w:val="001C21AC"/>
    <w:rsid w:val="001C47BA"/>
    <w:rsid w:val="001C59EA"/>
    <w:rsid w:val="001D406C"/>
    <w:rsid w:val="001D41EE"/>
    <w:rsid w:val="001E0380"/>
    <w:rsid w:val="001E13B1"/>
    <w:rsid w:val="001F3A19"/>
    <w:rsid w:val="001F7C47"/>
    <w:rsid w:val="00234467"/>
    <w:rsid w:val="00237C78"/>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51B"/>
    <w:rsid w:val="002E2906"/>
    <w:rsid w:val="002E5635"/>
    <w:rsid w:val="002E64C3"/>
    <w:rsid w:val="002E6A2C"/>
    <w:rsid w:val="002F1D8C"/>
    <w:rsid w:val="002F21DA"/>
    <w:rsid w:val="00301A99"/>
    <w:rsid w:val="00301F39"/>
    <w:rsid w:val="0031626A"/>
    <w:rsid w:val="00316B50"/>
    <w:rsid w:val="00325926"/>
    <w:rsid w:val="00327A8A"/>
    <w:rsid w:val="00336610"/>
    <w:rsid w:val="00343F73"/>
    <w:rsid w:val="00345060"/>
    <w:rsid w:val="0035323B"/>
    <w:rsid w:val="003609D2"/>
    <w:rsid w:val="00363F22"/>
    <w:rsid w:val="00375564"/>
    <w:rsid w:val="00383191"/>
    <w:rsid w:val="00386DED"/>
    <w:rsid w:val="003912E7"/>
    <w:rsid w:val="00393947"/>
    <w:rsid w:val="003960DB"/>
    <w:rsid w:val="003A2275"/>
    <w:rsid w:val="003A5957"/>
    <w:rsid w:val="003A6A4F"/>
    <w:rsid w:val="003A7088"/>
    <w:rsid w:val="003B00DF"/>
    <w:rsid w:val="003B1275"/>
    <w:rsid w:val="003B1778"/>
    <w:rsid w:val="003C11CB"/>
    <w:rsid w:val="003C75F3"/>
    <w:rsid w:val="003C78A3"/>
    <w:rsid w:val="003D4870"/>
    <w:rsid w:val="003E1867"/>
    <w:rsid w:val="003E5729"/>
    <w:rsid w:val="003F08B9"/>
    <w:rsid w:val="003F4EE0"/>
    <w:rsid w:val="00402153"/>
    <w:rsid w:val="00402FC1"/>
    <w:rsid w:val="004161E3"/>
    <w:rsid w:val="00425082"/>
    <w:rsid w:val="00431DEB"/>
    <w:rsid w:val="00436734"/>
    <w:rsid w:val="00446B29"/>
    <w:rsid w:val="00453F9A"/>
    <w:rsid w:val="0046021C"/>
    <w:rsid w:val="00471E91"/>
    <w:rsid w:val="00474675"/>
    <w:rsid w:val="0047470C"/>
    <w:rsid w:val="004A35F9"/>
    <w:rsid w:val="004B24C1"/>
    <w:rsid w:val="004C292F"/>
    <w:rsid w:val="004C3DCD"/>
    <w:rsid w:val="004C4591"/>
    <w:rsid w:val="004C7D34"/>
    <w:rsid w:val="00510280"/>
    <w:rsid w:val="00513D73"/>
    <w:rsid w:val="00514A43"/>
    <w:rsid w:val="005174E5"/>
    <w:rsid w:val="0051759D"/>
    <w:rsid w:val="00522393"/>
    <w:rsid w:val="00522620"/>
    <w:rsid w:val="00525656"/>
    <w:rsid w:val="00534C02"/>
    <w:rsid w:val="00535957"/>
    <w:rsid w:val="0054264B"/>
    <w:rsid w:val="00543786"/>
    <w:rsid w:val="005533D7"/>
    <w:rsid w:val="00560404"/>
    <w:rsid w:val="005703DE"/>
    <w:rsid w:val="0057136F"/>
    <w:rsid w:val="0057264B"/>
    <w:rsid w:val="0058464E"/>
    <w:rsid w:val="005A01CB"/>
    <w:rsid w:val="005A31A7"/>
    <w:rsid w:val="005A58FF"/>
    <w:rsid w:val="005A5EAF"/>
    <w:rsid w:val="005A64C0"/>
    <w:rsid w:val="005B3C11"/>
    <w:rsid w:val="005B49B5"/>
    <w:rsid w:val="005C1C28"/>
    <w:rsid w:val="005C3536"/>
    <w:rsid w:val="005C3CBE"/>
    <w:rsid w:val="005C6DB5"/>
    <w:rsid w:val="005C7D99"/>
    <w:rsid w:val="005E0A4E"/>
    <w:rsid w:val="005E19E7"/>
    <w:rsid w:val="0061716C"/>
    <w:rsid w:val="006211F3"/>
    <w:rsid w:val="006243A1"/>
    <w:rsid w:val="00632E56"/>
    <w:rsid w:val="00635CBA"/>
    <w:rsid w:val="0064338B"/>
    <w:rsid w:val="00646542"/>
    <w:rsid w:val="006504F4"/>
    <w:rsid w:val="00654BC9"/>
    <w:rsid w:val="006552FD"/>
    <w:rsid w:val="00663AF3"/>
    <w:rsid w:val="00666B6C"/>
    <w:rsid w:val="00682682"/>
    <w:rsid w:val="00682702"/>
    <w:rsid w:val="00691763"/>
    <w:rsid w:val="00692368"/>
    <w:rsid w:val="006A1FC3"/>
    <w:rsid w:val="006A2EBC"/>
    <w:rsid w:val="006A5EA0"/>
    <w:rsid w:val="006A783B"/>
    <w:rsid w:val="006A7B33"/>
    <w:rsid w:val="006B4E13"/>
    <w:rsid w:val="006B75DD"/>
    <w:rsid w:val="006C67E0"/>
    <w:rsid w:val="006C7ABA"/>
    <w:rsid w:val="006D0D60"/>
    <w:rsid w:val="006D1122"/>
    <w:rsid w:val="006D3C00"/>
    <w:rsid w:val="006D48BF"/>
    <w:rsid w:val="006E3675"/>
    <w:rsid w:val="006E4A7F"/>
    <w:rsid w:val="00704DF6"/>
    <w:rsid w:val="0070651C"/>
    <w:rsid w:val="007132A3"/>
    <w:rsid w:val="00716421"/>
    <w:rsid w:val="007200E9"/>
    <w:rsid w:val="00724EFB"/>
    <w:rsid w:val="00725D60"/>
    <w:rsid w:val="00731843"/>
    <w:rsid w:val="007419C3"/>
    <w:rsid w:val="007467A7"/>
    <w:rsid w:val="007469DD"/>
    <w:rsid w:val="0074741B"/>
    <w:rsid w:val="0074759E"/>
    <w:rsid w:val="007478EA"/>
    <w:rsid w:val="0075415C"/>
    <w:rsid w:val="00756D1F"/>
    <w:rsid w:val="00763502"/>
    <w:rsid w:val="00771D66"/>
    <w:rsid w:val="007830E8"/>
    <w:rsid w:val="007849BD"/>
    <w:rsid w:val="007913AB"/>
    <w:rsid w:val="007914F7"/>
    <w:rsid w:val="00794FC9"/>
    <w:rsid w:val="007A4010"/>
    <w:rsid w:val="007B1625"/>
    <w:rsid w:val="007B706E"/>
    <w:rsid w:val="007B71EB"/>
    <w:rsid w:val="007C4189"/>
    <w:rsid w:val="007C535F"/>
    <w:rsid w:val="007C6205"/>
    <w:rsid w:val="007C686A"/>
    <w:rsid w:val="007C728E"/>
    <w:rsid w:val="007D2C53"/>
    <w:rsid w:val="007D3388"/>
    <w:rsid w:val="007D3D60"/>
    <w:rsid w:val="007E1980"/>
    <w:rsid w:val="007E4B76"/>
    <w:rsid w:val="007E5EA8"/>
    <w:rsid w:val="007E70F3"/>
    <w:rsid w:val="007F0CF1"/>
    <w:rsid w:val="007F12A5"/>
    <w:rsid w:val="007F4CF1"/>
    <w:rsid w:val="007F758D"/>
    <w:rsid w:val="007F7D52"/>
    <w:rsid w:val="0080654C"/>
    <w:rsid w:val="008071C6"/>
    <w:rsid w:val="0081159B"/>
    <w:rsid w:val="00817A00"/>
    <w:rsid w:val="00835DB3"/>
    <w:rsid w:val="0083617B"/>
    <w:rsid w:val="008371BD"/>
    <w:rsid w:val="008430D9"/>
    <w:rsid w:val="008504A8"/>
    <w:rsid w:val="0085282E"/>
    <w:rsid w:val="008571A4"/>
    <w:rsid w:val="00867347"/>
    <w:rsid w:val="0087198C"/>
    <w:rsid w:val="00872C1F"/>
    <w:rsid w:val="00873B42"/>
    <w:rsid w:val="00882750"/>
    <w:rsid w:val="008856D8"/>
    <w:rsid w:val="00892E82"/>
    <w:rsid w:val="008C1B58"/>
    <w:rsid w:val="008C39AE"/>
    <w:rsid w:val="008C590D"/>
    <w:rsid w:val="008D0C7E"/>
    <w:rsid w:val="008E031B"/>
    <w:rsid w:val="008E7029"/>
    <w:rsid w:val="008E7EF6"/>
    <w:rsid w:val="008F1F98"/>
    <w:rsid w:val="008F6758"/>
    <w:rsid w:val="009040DD"/>
    <w:rsid w:val="00905B47"/>
    <w:rsid w:val="0091331C"/>
    <w:rsid w:val="00915C57"/>
    <w:rsid w:val="009279DE"/>
    <w:rsid w:val="00930116"/>
    <w:rsid w:val="0094212C"/>
    <w:rsid w:val="00951408"/>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5940"/>
    <w:rsid w:val="009B603A"/>
    <w:rsid w:val="009C2D0E"/>
    <w:rsid w:val="009C3A89"/>
    <w:rsid w:val="009C3DAC"/>
    <w:rsid w:val="009C42E0"/>
    <w:rsid w:val="009D5362"/>
    <w:rsid w:val="009D5D09"/>
    <w:rsid w:val="009E1415"/>
    <w:rsid w:val="009E6116"/>
    <w:rsid w:val="00A02E43"/>
    <w:rsid w:val="00A0466A"/>
    <w:rsid w:val="00A065F9"/>
    <w:rsid w:val="00A07F34"/>
    <w:rsid w:val="00A16530"/>
    <w:rsid w:val="00A22154"/>
    <w:rsid w:val="00A234B3"/>
    <w:rsid w:val="00A25C38"/>
    <w:rsid w:val="00A32A02"/>
    <w:rsid w:val="00A36BBE"/>
    <w:rsid w:val="00A4307A"/>
    <w:rsid w:val="00A47EBB"/>
    <w:rsid w:val="00A51CDD"/>
    <w:rsid w:val="00A51EB4"/>
    <w:rsid w:val="00A62FBD"/>
    <w:rsid w:val="00A6730D"/>
    <w:rsid w:val="00A71625"/>
    <w:rsid w:val="00A71B9B"/>
    <w:rsid w:val="00A751C7"/>
    <w:rsid w:val="00A818B0"/>
    <w:rsid w:val="00A856EC"/>
    <w:rsid w:val="00A87844"/>
    <w:rsid w:val="00A96654"/>
    <w:rsid w:val="00AA038C"/>
    <w:rsid w:val="00AA7A09"/>
    <w:rsid w:val="00AB312E"/>
    <w:rsid w:val="00AB3B50"/>
    <w:rsid w:val="00AC05B1"/>
    <w:rsid w:val="00AC712F"/>
    <w:rsid w:val="00AD356C"/>
    <w:rsid w:val="00AE2914"/>
    <w:rsid w:val="00AE3DC1"/>
    <w:rsid w:val="00AE6D15"/>
    <w:rsid w:val="00B04182"/>
    <w:rsid w:val="00B07AE3"/>
    <w:rsid w:val="00B11430"/>
    <w:rsid w:val="00B353EB"/>
    <w:rsid w:val="00B439C4"/>
    <w:rsid w:val="00B4535E"/>
    <w:rsid w:val="00B52A8C"/>
    <w:rsid w:val="00B6309B"/>
    <w:rsid w:val="00B636A8"/>
    <w:rsid w:val="00B665C6"/>
    <w:rsid w:val="00B805AF"/>
    <w:rsid w:val="00B806D7"/>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0556"/>
    <w:rsid w:val="00C0379D"/>
    <w:rsid w:val="00C03931"/>
    <w:rsid w:val="00C05FE3"/>
    <w:rsid w:val="00C2136D"/>
    <w:rsid w:val="00C214EE"/>
    <w:rsid w:val="00C2314B"/>
    <w:rsid w:val="00C24971"/>
    <w:rsid w:val="00C2554E"/>
    <w:rsid w:val="00C26BE5"/>
    <w:rsid w:val="00C26E4D"/>
    <w:rsid w:val="00C27909"/>
    <w:rsid w:val="00C27B03"/>
    <w:rsid w:val="00C314E1"/>
    <w:rsid w:val="00C34397"/>
    <w:rsid w:val="00C4095D"/>
    <w:rsid w:val="00C601D2"/>
    <w:rsid w:val="00C657AB"/>
    <w:rsid w:val="00C65BCC"/>
    <w:rsid w:val="00C66970"/>
    <w:rsid w:val="00C8691C"/>
    <w:rsid w:val="00C90631"/>
    <w:rsid w:val="00CA168A"/>
    <w:rsid w:val="00CA357E"/>
    <w:rsid w:val="00CA44F9"/>
    <w:rsid w:val="00CA4A69"/>
    <w:rsid w:val="00CC3E0C"/>
    <w:rsid w:val="00CC58D3"/>
    <w:rsid w:val="00CC784D"/>
    <w:rsid w:val="00CE0AA1"/>
    <w:rsid w:val="00CF7C8A"/>
    <w:rsid w:val="00D0337B"/>
    <w:rsid w:val="00D05DCD"/>
    <w:rsid w:val="00D079B2"/>
    <w:rsid w:val="00D114E9"/>
    <w:rsid w:val="00D1215F"/>
    <w:rsid w:val="00D17C06"/>
    <w:rsid w:val="00D20662"/>
    <w:rsid w:val="00D301A4"/>
    <w:rsid w:val="00D429C6"/>
    <w:rsid w:val="00D43378"/>
    <w:rsid w:val="00D47748"/>
    <w:rsid w:val="00D54CC3"/>
    <w:rsid w:val="00D6041A"/>
    <w:rsid w:val="00D61B4A"/>
    <w:rsid w:val="00D633EB"/>
    <w:rsid w:val="00D82FF7"/>
    <w:rsid w:val="00D847FE"/>
    <w:rsid w:val="00D964EA"/>
    <w:rsid w:val="00D966D0"/>
    <w:rsid w:val="00DA0C59"/>
    <w:rsid w:val="00DA3991"/>
    <w:rsid w:val="00DA40C8"/>
    <w:rsid w:val="00DB7E6C"/>
    <w:rsid w:val="00DC2591"/>
    <w:rsid w:val="00DD5A29"/>
    <w:rsid w:val="00DD5D9D"/>
    <w:rsid w:val="00DE35CB"/>
    <w:rsid w:val="00DE7F88"/>
    <w:rsid w:val="00DF21E9"/>
    <w:rsid w:val="00E00F14"/>
    <w:rsid w:val="00E06386"/>
    <w:rsid w:val="00E140F1"/>
    <w:rsid w:val="00E15D13"/>
    <w:rsid w:val="00E24EB4"/>
    <w:rsid w:val="00E320ED"/>
    <w:rsid w:val="00E33AFB"/>
    <w:rsid w:val="00E34218"/>
    <w:rsid w:val="00E37676"/>
    <w:rsid w:val="00E421C8"/>
    <w:rsid w:val="00E46282"/>
    <w:rsid w:val="00E51465"/>
    <w:rsid w:val="00E5216E"/>
    <w:rsid w:val="00E82344"/>
    <w:rsid w:val="00E84C82"/>
    <w:rsid w:val="00E84D64"/>
    <w:rsid w:val="00E87408"/>
    <w:rsid w:val="00E914C4"/>
    <w:rsid w:val="00E934F5"/>
    <w:rsid w:val="00E96961"/>
    <w:rsid w:val="00EA72EC"/>
    <w:rsid w:val="00EB11CB"/>
    <w:rsid w:val="00EB275A"/>
    <w:rsid w:val="00EB786A"/>
    <w:rsid w:val="00EC1578"/>
    <w:rsid w:val="00EC19C1"/>
    <w:rsid w:val="00EC1C72"/>
    <w:rsid w:val="00EC3CC9"/>
    <w:rsid w:val="00EC680A"/>
    <w:rsid w:val="00EE2BED"/>
    <w:rsid w:val="00EE374B"/>
    <w:rsid w:val="00F11BB5"/>
    <w:rsid w:val="00F1417B"/>
    <w:rsid w:val="00F34B99"/>
    <w:rsid w:val="00F353E9"/>
    <w:rsid w:val="00F449C7"/>
    <w:rsid w:val="00F52DAB"/>
    <w:rsid w:val="00F543F0"/>
    <w:rsid w:val="00F81D29"/>
    <w:rsid w:val="00F86127"/>
    <w:rsid w:val="00F91C4D"/>
    <w:rsid w:val="00F92FD9"/>
    <w:rsid w:val="00FA6684"/>
    <w:rsid w:val="00FA731E"/>
    <w:rsid w:val="00FB2B38"/>
    <w:rsid w:val="00FC6358"/>
    <w:rsid w:val="00FD320D"/>
    <w:rsid w:val="00FE23DE"/>
    <w:rsid w:val="00FE55D3"/>
    <w:rsid w:val="0ADD7FE9"/>
    <w:rsid w:val="2CEEBF69"/>
    <w:rsid w:val="2F1E91D9"/>
    <w:rsid w:val="2F6FC253"/>
    <w:rsid w:val="33EE42E8"/>
    <w:rsid w:val="3F9FA52D"/>
    <w:rsid w:val="537D289B"/>
    <w:rsid w:val="5EFE5723"/>
    <w:rsid w:val="5F1FB895"/>
    <w:rsid w:val="6A939DF8"/>
    <w:rsid w:val="6CF74183"/>
    <w:rsid w:val="6FCBDF7D"/>
    <w:rsid w:val="6FEFE409"/>
    <w:rsid w:val="7313F8CC"/>
    <w:rsid w:val="73B9A392"/>
    <w:rsid w:val="73FDEA74"/>
    <w:rsid w:val="77B7CD7D"/>
    <w:rsid w:val="77F947A1"/>
    <w:rsid w:val="787BBB7F"/>
    <w:rsid w:val="7B97FB20"/>
    <w:rsid w:val="7DAF8A25"/>
    <w:rsid w:val="7F6F5D82"/>
    <w:rsid w:val="7FD6CBEC"/>
    <w:rsid w:val="7FF699B8"/>
    <w:rsid w:val="7FFF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b">
    <w:name w:val="Normal"/>
    <w:qFormat/>
    <w:pPr>
      <w:widowControl w:val="0"/>
      <w:jc w:val="both"/>
    </w:pPr>
    <w:rPr>
      <w:kern w:val="2"/>
      <w:sz w:val="21"/>
      <w:szCs w:val="24"/>
    </w:rPr>
  </w:style>
  <w:style w:type="paragraph" w:styleId="1">
    <w:name w:val="heading 1"/>
    <w:basedOn w:val="afb"/>
    <w:next w:val="afb"/>
    <w:qFormat/>
    <w:pPr>
      <w:keepNext/>
      <w:keepLines/>
      <w:spacing w:before="240" w:after="240"/>
      <w:ind w:left="1021" w:hanging="420"/>
      <w:outlineLvl w:val="0"/>
    </w:pPr>
    <w:rPr>
      <w:rFonts w:eastAsia="仿宋"/>
      <w:b/>
      <w:bCs/>
      <w:kern w:val="44"/>
      <w:sz w:val="24"/>
      <w:szCs w:val="32"/>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7">
    <w:name w:val="toc 7"/>
    <w:basedOn w:val="afb"/>
    <w:next w:val="afb"/>
    <w:semiHidden/>
    <w:qFormat/>
    <w:pPr>
      <w:tabs>
        <w:tab w:val="right" w:leader="dot" w:pos="9241"/>
      </w:tabs>
      <w:ind w:firstLineChars="500" w:firstLine="500"/>
      <w:jc w:val="left"/>
    </w:pPr>
    <w:rPr>
      <w:rFonts w:ascii="宋体"/>
      <w:szCs w:val="21"/>
    </w:rPr>
  </w:style>
  <w:style w:type="paragraph" w:styleId="8">
    <w:name w:val="index 8"/>
    <w:basedOn w:val="afb"/>
    <w:next w:val="afb"/>
    <w:qFormat/>
    <w:pPr>
      <w:ind w:left="1680" w:hanging="210"/>
      <w:jc w:val="left"/>
    </w:pPr>
    <w:rPr>
      <w:rFonts w:ascii="Calibri" w:hAnsi="Calibri"/>
      <w:sz w:val="20"/>
      <w:szCs w:val="20"/>
    </w:rPr>
  </w:style>
  <w:style w:type="paragraph" w:styleId="aff">
    <w:name w:val="caption"/>
    <w:basedOn w:val="afb"/>
    <w:next w:val="afb"/>
    <w:qFormat/>
    <w:pPr>
      <w:spacing w:before="152" w:after="160"/>
    </w:pPr>
    <w:rPr>
      <w:rFonts w:ascii="Arial" w:eastAsia="黑体" w:hAnsi="Arial" w:cs="Arial"/>
      <w:sz w:val="20"/>
      <w:szCs w:val="20"/>
    </w:rPr>
  </w:style>
  <w:style w:type="paragraph" w:styleId="5">
    <w:name w:val="index 5"/>
    <w:basedOn w:val="afb"/>
    <w:next w:val="afb"/>
    <w:qFormat/>
    <w:pPr>
      <w:ind w:left="1050" w:hanging="210"/>
      <w:jc w:val="left"/>
    </w:pPr>
    <w:rPr>
      <w:rFonts w:ascii="Calibri" w:hAnsi="Calibri"/>
      <w:sz w:val="20"/>
      <w:szCs w:val="20"/>
    </w:rPr>
  </w:style>
  <w:style w:type="paragraph" w:styleId="aff0">
    <w:name w:val="Document Map"/>
    <w:basedOn w:val="afb"/>
    <w:semiHidden/>
    <w:qFormat/>
    <w:pPr>
      <w:shd w:val="clear" w:color="auto" w:fill="000080"/>
    </w:pPr>
  </w:style>
  <w:style w:type="paragraph" w:styleId="6">
    <w:name w:val="index 6"/>
    <w:basedOn w:val="afb"/>
    <w:next w:val="afb"/>
    <w:qFormat/>
    <w:pPr>
      <w:ind w:left="1260" w:hanging="210"/>
      <w:jc w:val="left"/>
    </w:pPr>
    <w:rPr>
      <w:rFonts w:ascii="Calibri" w:hAnsi="Calibri"/>
      <w:sz w:val="20"/>
      <w:szCs w:val="20"/>
    </w:rPr>
  </w:style>
  <w:style w:type="paragraph" w:styleId="4">
    <w:name w:val="index 4"/>
    <w:basedOn w:val="afb"/>
    <w:next w:val="afb"/>
    <w:qFormat/>
    <w:pPr>
      <w:ind w:left="840" w:hanging="210"/>
      <w:jc w:val="left"/>
    </w:pPr>
    <w:rPr>
      <w:rFonts w:ascii="Calibri" w:hAnsi="Calibri"/>
      <w:sz w:val="20"/>
      <w:szCs w:val="20"/>
    </w:rPr>
  </w:style>
  <w:style w:type="paragraph" w:styleId="50">
    <w:name w:val="toc 5"/>
    <w:basedOn w:val="afb"/>
    <w:next w:val="afb"/>
    <w:semiHidden/>
    <w:qFormat/>
    <w:pPr>
      <w:tabs>
        <w:tab w:val="right" w:leader="dot" w:pos="9241"/>
      </w:tabs>
      <w:ind w:firstLineChars="300" w:firstLine="300"/>
      <w:jc w:val="left"/>
    </w:pPr>
    <w:rPr>
      <w:rFonts w:ascii="宋体"/>
      <w:szCs w:val="21"/>
    </w:rPr>
  </w:style>
  <w:style w:type="paragraph" w:styleId="3">
    <w:name w:val="toc 3"/>
    <w:basedOn w:val="afb"/>
    <w:next w:val="afb"/>
    <w:semiHidden/>
    <w:qFormat/>
    <w:pPr>
      <w:tabs>
        <w:tab w:val="right" w:leader="dot" w:pos="9241"/>
      </w:tabs>
      <w:ind w:firstLineChars="100" w:firstLine="100"/>
      <w:jc w:val="left"/>
    </w:pPr>
    <w:rPr>
      <w:rFonts w:ascii="宋体"/>
      <w:szCs w:val="21"/>
    </w:rPr>
  </w:style>
  <w:style w:type="paragraph" w:styleId="80">
    <w:name w:val="toc 8"/>
    <w:basedOn w:val="afb"/>
    <w:next w:val="afb"/>
    <w:semiHidden/>
    <w:qFormat/>
    <w:pPr>
      <w:tabs>
        <w:tab w:val="right" w:leader="dot" w:pos="9241"/>
      </w:tabs>
      <w:ind w:firstLineChars="600" w:firstLine="607"/>
      <w:jc w:val="left"/>
    </w:pPr>
    <w:rPr>
      <w:rFonts w:ascii="宋体"/>
      <w:szCs w:val="21"/>
    </w:rPr>
  </w:style>
  <w:style w:type="paragraph" w:styleId="30">
    <w:name w:val="index 3"/>
    <w:basedOn w:val="afb"/>
    <w:next w:val="afb"/>
    <w:qFormat/>
    <w:pPr>
      <w:ind w:left="630" w:hanging="210"/>
      <w:jc w:val="left"/>
    </w:pPr>
    <w:rPr>
      <w:rFonts w:ascii="Calibri" w:hAnsi="Calibri"/>
      <w:sz w:val="20"/>
      <w:szCs w:val="20"/>
    </w:rPr>
  </w:style>
  <w:style w:type="paragraph" w:styleId="aff1">
    <w:name w:val="endnote text"/>
    <w:basedOn w:val="afb"/>
    <w:semiHidden/>
    <w:qFormat/>
    <w:pPr>
      <w:snapToGrid w:val="0"/>
      <w:jc w:val="left"/>
    </w:pPr>
  </w:style>
  <w:style w:type="paragraph" w:styleId="aff2">
    <w:name w:val="footer"/>
    <w:basedOn w:val="afb"/>
    <w:qFormat/>
    <w:pPr>
      <w:snapToGrid w:val="0"/>
      <w:ind w:rightChars="100" w:right="210"/>
      <w:jc w:val="right"/>
    </w:pPr>
    <w:rPr>
      <w:sz w:val="18"/>
      <w:szCs w:val="18"/>
    </w:rPr>
  </w:style>
  <w:style w:type="paragraph" w:styleId="aff3">
    <w:name w:val="header"/>
    <w:basedOn w:val="afb"/>
    <w:qFormat/>
    <w:pPr>
      <w:snapToGrid w:val="0"/>
      <w:jc w:val="left"/>
    </w:pPr>
    <w:rPr>
      <w:sz w:val="18"/>
      <w:szCs w:val="18"/>
    </w:rPr>
  </w:style>
  <w:style w:type="paragraph" w:styleId="10">
    <w:name w:val="toc 1"/>
    <w:basedOn w:val="afb"/>
    <w:next w:val="afb"/>
    <w:semiHidden/>
    <w:qFormat/>
    <w:pPr>
      <w:tabs>
        <w:tab w:val="right" w:leader="dot" w:pos="9242"/>
      </w:tabs>
      <w:spacing w:beforeLines="25" w:before="25" w:afterLines="25" w:after="25"/>
      <w:jc w:val="left"/>
    </w:pPr>
    <w:rPr>
      <w:rFonts w:ascii="宋体"/>
      <w:szCs w:val="21"/>
    </w:rPr>
  </w:style>
  <w:style w:type="paragraph" w:styleId="40">
    <w:name w:val="toc 4"/>
    <w:basedOn w:val="afb"/>
    <w:next w:val="afb"/>
    <w:semiHidden/>
    <w:qFormat/>
    <w:pPr>
      <w:tabs>
        <w:tab w:val="right" w:leader="dot" w:pos="9241"/>
      </w:tabs>
      <w:ind w:firstLineChars="200" w:firstLine="200"/>
      <w:jc w:val="left"/>
    </w:pPr>
    <w:rPr>
      <w:rFonts w:ascii="宋体"/>
      <w:szCs w:val="21"/>
    </w:rPr>
  </w:style>
  <w:style w:type="paragraph" w:styleId="aff4">
    <w:name w:val="index heading"/>
    <w:basedOn w:val="afb"/>
    <w:next w:val="11"/>
    <w:qFormat/>
    <w:pPr>
      <w:spacing w:before="120" w:after="120"/>
      <w:jc w:val="center"/>
    </w:pPr>
    <w:rPr>
      <w:rFonts w:ascii="Calibri" w:hAnsi="Calibri"/>
      <w:b/>
      <w:bCs/>
      <w:iCs/>
      <w:szCs w:val="20"/>
    </w:rPr>
  </w:style>
  <w:style w:type="paragraph" w:styleId="11">
    <w:name w:val="index 1"/>
    <w:basedOn w:val="afb"/>
    <w:next w:val="aff5"/>
    <w:qFormat/>
    <w:pPr>
      <w:tabs>
        <w:tab w:val="right" w:leader="dot" w:pos="9299"/>
      </w:tabs>
      <w:jc w:val="left"/>
    </w:pPr>
    <w:rPr>
      <w:rFonts w:ascii="宋体"/>
      <w:szCs w:val="21"/>
    </w:rPr>
  </w:style>
  <w:style w:type="paragraph" w:customStyle="1" w:styleId="aff5">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f6">
    <w:name w:val="Subtitle"/>
    <w:basedOn w:val="afb"/>
    <w:next w:val="afb"/>
    <w:qFormat/>
    <w:pPr>
      <w:spacing w:before="240" w:after="240"/>
      <w:outlineLvl w:val="1"/>
    </w:pPr>
    <w:rPr>
      <w:rFonts w:ascii="Cambria" w:eastAsia="仿宋" w:hAnsi="Cambria"/>
      <w:b/>
      <w:bCs/>
      <w:kern w:val="28"/>
      <w:sz w:val="24"/>
      <w:szCs w:val="32"/>
    </w:rPr>
  </w:style>
  <w:style w:type="paragraph" w:styleId="ab">
    <w:name w:val="footnote text"/>
    <w:basedOn w:val="afb"/>
    <w:qFormat/>
    <w:pPr>
      <w:numPr>
        <w:numId w:val="1"/>
      </w:numPr>
      <w:snapToGrid w:val="0"/>
      <w:jc w:val="left"/>
    </w:pPr>
    <w:rPr>
      <w:rFonts w:ascii="宋体"/>
      <w:sz w:val="18"/>
      <w:szCs w:val="18"/>
    </w:rPr>
  </w:style>
  <w:style w:type="paragraph" w:styleId="60">
    <w:name w:val="toc 6"/>
    <w:basedOn w:val="afb"/>
    <w:next w:val="afb"/>
    <w:semiHidden/>
    <w:qFormat/>
    <w:pPr>
      <w:tabs>
        <w:tab w:val="right" w:leader="dot" w:pos="9241"/>
      </w:tabs>
      <w:ind w:firstLineChars="400" w:firstLine="400"/>
      <w:jc w:val="left"/>
    </w:pPr>
    <w:rPr>
      <w:rFonts w:ascii="宋体"/>
      <w:szCs w:val="21"/>
    </w:rPr>
  </w:style>
  <w:style w:type="paragraph" w:styleId="70">
    <w:name w:val="index 7"/>
    <w:basedOn w:val="afb"/>
    <w:next w:val="afb"/>
    <w:qFormat/>
    <w:pPr>
      <w:ind w:left="1470" w:hanging="210"/>
      <w:jc w:val="left"/>
    </w:pPr>
    <w:rPr>
      <w:rFonts w:ascii="Calibri" w:hAnsi="Calibri"/>
      <w:sz w:val="20"/>
      <w:szCs w:val="20"/>
    </w:rPr>
  </w:style>
  <w:style w:type="paragraph" w:styleId="9">
    <w:name w:val="index 9"/>
    <w:basedOn w:val="afb"/>
    <w:next w:val="afb"/>
    <w:qFormat/>
    <w:pPr>
      <w:ind w:left="1890" w:hanging="210"/>
      <w:jc w:val="left"/>
    </w:pPr>
    <w:rPr>
      <w:rFonts w:ascii="Calibri" w:hAnsi="Calibri"/>
      <w:sz w:val="20"/>
      <w:szCs w:val="20"/>
    </w:rPr>
  </w:style>
  <w:style w:type="paragraph" w:styleId="2">
    <w:name w:val="toc 2"/>
    <w:basedOn w:val="afb"/>
    <w:next w:val="afb"/>
    <w:semiHidden/>
    <w:qFormat/>
    <w:pPr>
      <w:tabs>
        <w:tab w:val="right" w:leader="dot" w:pos="9242"/>
      </w:tabs>
    </w:pPr>
    <w:rPr>
      <w:rFonts w:ascii="宋体"/>
      <w:szCs w:val="21"/>
    </w:rPr>
  </w:style>
  <w:style w:type="paragraph" w:styleId="90">
    <w:name w:val="toc 9"/>
    <w:basedOn w:val="afb"/>
    <w:next w:val="afb"/>
    <w:semiHidden/>
    <w:qFormat/>
    <w:pPr>
      <w:ind w:left="1470"/>
      <w:jc w:val="left"/>
    </w:pPr>
    <w:rPr>
      <w:sz w:val="20"/>
      <w:szCs w:val="20"/>
    </w:rPr>
  </w:style>
  <w:style w:type="paragraph" w:styleId="aff7">
    <w:name w:val="Normal (Web)"/>
    <w:basedOn w:val="afb"/>
    <w:qFormat/>
    <w:pPr>
      <w:spacing w:beforeAutospacing="1" w:afterAutospacing="1"/>
      <w:jc w:val="left"/>
    </w:pPr>
    <w:rPr>
      <w:kern w:val="0"/>
      <w:sz w:val="24"/>
    </w:rPr>
  </w:style>
  <w:style w:type="paragraph" w:styleId="20">
    <w:name w:val="index 2"/>
    <w:basedOn w:val="afb"/>
    <w:next w:val="afb"/>
    <w:qFormat/>
    <w:pPr>
      <w:ind w:left="420" w:hanging="210"/>
      <w:jc w:val="left"/>
    </w:pPr>
    <w:rPr>
      <w:rFonts w:ascii="Calibri" w:hAnsi="Calibri"/>
      <w:sz w:val="20"/>
      <w:szCs w:val="20"/>
    </w:rPr>
  </w:style>
  <w:style w:type="table" w:styleId="aff8">
    <w:name w:val="Table Grid"/>
    <w:basedOn w:val="afd"/>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endnote reference"/>
    <w:semiHidden/>
    <w:qFormat/>
    <w:rPr>
      <w:vertAlign w:val="superscript"/>
    </w:rPr>
  </w:style>
  <w:style w:type="character" w:styleId="affa">
    <w:name w:val="page number"/>
    <w:qFormat/>
    <w:rPr>
      <w:rFonts w:ascii="Times New Roman" w:eastAsia="宋体" w:hAnsi="Times New Roman"/>
      <w:sz w:val="18"/>
    </w:rPr>
  </w:style>
  <w:style w:type="character" w:styleId="affb">
    <w:name w:val="FollowedHyperlink"/>
    <w:qFormat/>
    <w:rPr>
      <w:color w:val="800080"/>
      <w:u w:val="single"/>
    </w:rPr>
  </w:style>
  <w:style w:type="character" w:styleId="affc">
    <w:name w:val="Emphasis"/>
    <w:basedOn w:val="afc"/>
    <w:qFormat/>
    <w:rPr>
      <w:i/>
    </w:rPr>
  </w:style>
  <w:style w:type="character" w:styleId="affd">
    <w:name w:val="Hyperlink"/>
    <w:qFormat/>
    <w:rPr>
      <w:color w:val="0000FF"/>
      <w:spacing w:val="0"/>
      <w:w w:val="100"/>
      <w:szCs w:val="21"/>
      <w:u w:val="single"/>
    </w:rPr>
  </w:style>
  <w:style w:type="character" w:styleId="affe">
    <w:name w:val="footnote reference"/>
    <w:semiHidden/>
    <w:qFormat/>
    <w:rPr>
      <w:vertAlign w:val="superscript"/>
    </w:rPr>
  </w:style>
  <w:style w:type="character" w:customStyle="1" w:styleId="Char">
    <w:name w:val="段 Char"/>
    <w:link w:val="aff5"/>
    <w:qFormat/>
    <w:rPr>
      <w:rFonts w:ascii="宋体"/>
      <w:sz w:val="21"/>
      <w:lang w:val="en-US" w:eastAsia="zh-CN" w:bidi="ar-SA"/>
    </w:rPr>
  </w:style>
  <w:style w:type="paragraph" w:customStyle="1" w:styleId="a1">
    <w:name w:val="一级条标题"/>
    <w:next w:val="aff5"/>
    <w:qFormat/>
    <w:pPr>
      <w:numPr>
        <w:ilvl w:val="1"/>
        <w:numId w:val="2"/>
      </w:numPr>
      <w:spacing w:beforeLines="50" w:before="156" w:afterLines="50" w:after="156"/>
      <w:outlineLvl w:val="2"/>
    </w:pPr>
    <w:rPr>
      <w:rFonts w:ascii="黑体" w:eastAsia="黑体"/>
      <w:sz w:val="21"/>
      <w:szCs w:val="21"/>
    </w:rPr>
  </w:style>
  <w:style w:type="paragraph" w:customStyle="1" w:styleId="afff">
    <w:name w:val="标准书脚_奇数页"/>
    <w:qFormat/>
    <w:pPr>
      <w:spacing w:before="120"/>
      <w:ind w:right="198"/>
      <w:jc w:val="right"/>
    </w:pPr>
    <w:rPr>
      <w:rFonts w:ascii="宋体"/>
      <w:sz w:val="18"/>
      <w:szCs w:val="18"/>
    </w:rPr>
  </w:style>
  <w:style w:type="paragraph" w:customStyle="1" w:styleId="afff0">
    <w:name w:val="标准书眉_奇数页"/>
    <w:next w:val="afb"/>
    <w:qFormat/>
    <w:pPr>
      <w:tabs>
        <w:tab w:val="center" w:pos="4154"/>
        <w:tab w:val="right" w:pos="8306"/>
      </w:tabs>
      <w:spacing w:after="220"/>
      <w:jc w:val="right"/>
    </w:pPr>
    <w:rPr>
      <w:rFonts w:ascii="黑体" w:eastAsia="黑体"/>
      <w:sz w:val="21"/>
      <w:szCs w:val="21"/>
    </w:rPr>
  </w:style>
  <w:style w:type="paragraph" w:customStyle="1" w:styleId="a0">
    <w:name w:val="章标题"/>
    <w:next w:val="aff5"/>
    <w:qFormat/>
    <w:pPr>
      <w:numPr>
        <w:numId w:val="2"/>
      </w:numPr>
      <w:spacing w:beforeLines="100" w:before="312" w:afterLines="100" w:after="312"/>
      <w:jc w:val="both"/>
      <w:outlineLvl w:val="1"/>
    </w:pPr>
    <w:rPr>
      <w:rFonts w:ascii="黑体" w:eastAsia="黑体"/>
      <w:sz w:val="21"/>
    </w:rPr>
  </w:style>
  <w:style w:type="paragraph" w:customStyle="1" w:styleId="a2">
    <w:name w:val="二级条标题"/>
    <w:basedOn w:val="a1"/>
    <w:next w:val="aff5"/>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1">
    <w:name w:val="目次、标准名称标题"/>
    <w:basedOn w:val="afb"/>
    <w:next w:val="a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5"/>
    <w:qFormat/>
    <w:pPr>
      <w:numPr>
        <w:ilvl w:val="3"/>
      </w:numPr>
      <w:outlineLvl w:val="4"/>
    </w:pPr>
  </w:style>
  <w:style w:type="paragraph" w:customStyle="1" w:styleId="afff2">
    <w:name w:val="示例"/>
    <w:next w:val="afff3"/>
    <w:qFormat/>
    <w:pPr>
      <w:widowControl w:val="0"/>
      <w:ind w:firstLine="363"/>
      <w:jc w:val="both"/>
    </w:pPr>
    <w:rPr>
      <w:rFonts w:ascii="宋体"/>
      <w:sz w:val="18"/>
      <w:szCs w:val="18"/>
    </w:rPr>
  </w:style>
  <w:style w:type="paragraph" w:customStyle="1" w:styleId="afff3">
    <w:name w:val="示例内容"/>
    <w:qFormat/>
    <w:pPr>
      <w:ind w:firstLineChars="200" w:firstLine="200"/>
    </w:pPr>
    <w:rPr>
      <w:rFonts w:ascii="宋体"/>
      <w:sz w:val="18"/>
      <w:szCs w:val="18"/>
    </w:rPr>
  </w:style>
  <w:style w:type="paragraph" w:customStyle="1" w:styleId="ad">
    <w:name w:val="数字编号列项（二级）"/>
    <w:qFormat/>
    <w:pPr>
      <w:numPr>
        <w:ilvl w:val="1"/>
        <w:numId w:val="4"/>
      </w:numPr>
      <w:jc w:val="both"/>
    </w:pPr>
    <w:rPr>
      <w:rFonts w:ascii="宋体"/>
      <w:sz w:val="21"/>
    </w:rPr>
  </w:style>
  <w:style w:type="paragraph" w:customStyle="1" w:styleId="a4">
    <w:name w:val="四级条标题"/>
    <w:basedOn w:val="a3"/>
    <w:next w:val="aff5"/>
    <w:qFormat/>
    <w:pPr>
      <w:numPr>
        <w:ilvl w:val="4"/>
      </w:numPr>
      <w:outlineLvl w:val="5"/>
    </w:pPr>
  </w:style>
  <w:style w:type="paragraph" w:customStyle="1" w:styleId="a5">
    <w:name w:val="五级条标题"/>
    <w:basedOn w:val="a4"/>
    <w:next w:val="aff5"/>
    <w:qFormat/>
    <w:pPr>
      <w:numPr>
        <w:ilvl w:val="5"/>
      </w:numPr>
      <w:outlineLvl w:val="6"/>
    </w:pPr>
  </w:style>
  <w:style w:type="paragraph" w:customStyle="1" w:styleId="afff4">
    <w:name w:val="注："/>
    <w:next w:val="aff5"/>
    <w:qFormat/>
    <w:pPr>
      <w:widowControl w:val="0"/>
      <w:autoSpaceDE w:val="0"/>
      <w:autoSpaceDN w:val="0"/>
      <w:ind w:left="726" w:hanging="363"/>
      <w:jc w:val="both"/>
    </w:pPr>
    <w:rPr>
      <w:rFonts w:ascii="宋体"/>
      <w:sz w:val="18"/>
      <w:szCs w:val="18"/>
    </w:rPr>
  </w:style>
  <w:style w:type="paragraph" w:customStyle="1" w:styleId="afff5">
    <w:name w:val="注×："/>
    <w:qFormat/>
    <w:pPr>
      <w:widowControl w:val="0"/>
      <w:autoSpaceDE w:val="0"/>
      <w:autoSpaceDN w:val="0"/>
      <w:ind w:left="811" w:hanging="448"/>
      <w:jc w:val="both"/>
    </w:pPr>
    <w:rPr>
      <w:rFonts w:ascii="宋体"/>
      <w:sz w:val="18"/>
      <w:szCs w:val="18"/>
    </w:rPr>
  </w:style>
  <w:style w:type="paragraph" w:customStyle="1" w:styleId="ac">
    <w:name w:val="字母编号列项（一级）"/>
    <w:qFormat/>
    <w:pPr>
      <w:numPr>
        <w:numId w:val="4"/>
      </w:numPr>
      <w:jc w:val="both"/>
    </w:pPr>
    <w:rPr>
      <w:rFonts w:ascii="宋体"/>
      <w:sz w:val="21"/>
    </w:rPr>
  </w:style>
  <w:style w:type="paragraph" w:customStyle="1" w:styleId="aa">
    <w:name w:val="列项◆（三级）"/>
    <w:basedOn w:val="afb"/>
    <w:qFormat/>
    <w:pPr>
      <w:numPr>
        <w:ilvl w:val="2"/>
        <w:numId w:val="3"/>
      </w:numPr>
    </w:pPr>
    <w:rPr>
      <w:rFonts w:ascii="宋体"/>
      <w:szCs w:val="21"/>
    </w:rPr>
  </w:style>
  <w:style w:type="paragraph" w:customStyle="1" w:styleId="ae">
    <w:name w:val="编号列项（三级）"/>
    <w:qFormat/>
    <w:pPr>
      <w:numPr>
        <w:ilvl w:val="2"/>
        <w:numId w:val="4"/>
      </w:numPr>
    </w:pPr>
    <w:rPr>
      <w:rFonts w:ascii="宋体"/>
      <w:sz w:val="21"/>
    </w:rPr>
  </w:style>
  <w:style w:type="paragraph" w:customStyle="1" w:styleId="afff6">
    <w:name w:val="示例×："/>
    <w:basedOn w:val="a0"/>
    <w:qFormat/>
    <w:pPr>
      <w:numPr>
        <w:numId w:val="0"/>
      </w:numPr>
      <w:spacing w:beforeLines="0" w:before="0" w:afterLines="0" w:after="0"/>
      <w:ind w:firstLine="363"/>
      <w:outlineLvl w:val="9"/>
    </w:pPr>
    <w:rPr>
      <w:rFonts w:ascii="宋体" w:eastAsia="宋体"/>
      <w:sz w:val="18"/>
      <w:szCs w:val="18"/>
    </w:rPr>
  </w:style>
  <w:style w:type="paragraph" w:customStyle="1" w:styleId="afff7">
    <w:name w:val="二级无"/>
    <w:basedOn w:val="a2"/>
    <w:qFormat/>
    <w:pPr>
      <w:spacing w:beforeLines="0" w:before="0" w:afterLines="0" w:after="0"/>
    </w:pPr>
    <w:rPr>
      <w:rFonts w:ascii="宋体" w:eastAsia="宋体"/>
    </w:rPr>
  </w:style>
  <w:style w:type="paragraph" w:customStyle="1" w:styleId="afff8">
    <w:name w:val="注：（正文）"/>
    <w:basedOn w:val="afff4"/>
    <w:next w:val="aff5"/>
    <w:qFormat/>
  </w:style>
  <w:style w:type="paragraph" w:customStyle="1" w:styleId="a">
    <w:name w:val="注×：（正文）"/>
    <w:qFormat/>
    <w:pPr>
      <w:numPr>
        <w:numId w:val="5"/>
      </w:numPr>
      <w:jc w:val="both"/>
    </w:pPr>
    <w:rPr>
      <w:rFonts w:ascii="宋体"/>
      <w:sz w:val="18"/>
      <w:szCs w:val="18"/>
    </w:rPr>
  </w:style>
  <w:style w:type="paragraph" w:customStyle="1" w:styleId="afff9">
    <w:name w:val="标准标志"/>
    <w:next w:val="afb"/>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b"/>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qFormat/>
    <w:pPr>
      <w:spacing w:before="120"/>
      <w:ind w:left="221"/>
    </w:pPr>
    <w:rPr>
      <w:rFonts w:ascii="宋体"/>
      <w:sz w:val="18"/>
      <w:szCs w:val="18"/>
    </w:rPr>
  </w:style>
  <w:style w:type="paragraph" w:customStyle="1" w:styleId="afffc">
    <w:name w:val="标准书眉_偶数页"/>
    <w:basedOn w:val="afff0"/>
    <w:next w:val="afb"/>
    <w:qFormat/>
    <w:pPr>
      <w:jc w:val="left"/>
    </w:pPr>
  </w:style>
  <w:style w:type="paragraph" w:customStyle="1" w:styleId="afffd">
    <w:name w:val="标准书眉一"/>
    <w:qFormat/>
    <w:pPr>
      <w:jc w:val="both"/>
    </w:pPr>
  </w:style>
  <w:style w:type="paragraph" w:customStyle="1" w:styleId="afffe">
    <w:name w:val="参考文献"/>
    <w:basedOn w:val="afb"/>
    <w:next w:val="af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b"/>
    <w:next w:val="aff5"/>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qFormat/>
    <w:rPr>
      <w:rFonts w:ascii="黑体" w:eastAsia="黑体"/>
      <w:spacing w:val="85"/>
      <w:w w:val="100"/>
      <w:position w:val="3"/>
      <w:sz w:val="28"/>
      <w:szCs w:val="28"/>
    </w:rPr>
  </w:style>
  <w:style w:type="paragraph" w:customStyle="1" w:styleId="affff1">
    <w:name w:val="发布部门"/>
    <w:next w:val="aff5"/>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qFormat/>
    <w:pPr>
      <w:framePr w:w="3997" w:h="471" w:hRule="exact" w:vSpace="181" w:wrap="around" w:hAnchor="page" w:x="7089" w:y="14097" w:anchorLock="1"/>
    </w:pPr>
    <w:rPr>
      <w:rFonts w:eastAsia="黑体"/>
      <w:sz w:val="28"/>
    </w:rPr>
  </w:style>
  <w:style w:type="paragraph" w:customStyle="1" w:styleId="affff3">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qFormat/>
    <w:pPr>
      <w:framePr w:wrap="around"/>
      <w:spacing w:before="370" w:line="400" w:lineRule="exact"/>
    </w:pPr>
    <w:rPr>
      <w:rFonts w:ascii="Times New Roman"/>
      <w:sz w:val="28"/>
      <w:szCs w:val="28"/>
    </w:rPr>
  </w:style>
  <w:style w:type="paragraph" w:customStyle="1" w:styleId="affff6">
    <w:name w:val="封面一致性程度标识"/>
    <w:basedOn w:val="affff5"/>
    <w:qFormat/>
    <w:pPr>
      <w:framePr w:wrap="around"/>
      <w:spacing w:before="440"/>
    </w:pPr>
    <w:rPr>
      <w:rFonts w:ascii="宋体" w:eastAsia="宋体"/>
    </w:rPr>
  </w:style>
  <w:style w:type="paragraph" w:customStyle="1" w:styleId="affff7">
    <w:name w:val="封面标准文稿类别"/>
    <w:basedOn w:val="affff6"/>
    <w:qFormat/>
    <w:pPr>
      <w:framePr w:wrap="around"/>
      <w:spacing w:after="160" w:line="240" w:lineRule="auto"/>
    </w:pPr>
    <w:rPr>
      <w:sz w:val="24"/>
    </w:rPr>
  </w:style>
  <w:style w:type="paragraph" w:customStyle="1" w:styleId="affff8">
    <w:name w:val="封面标准文稿编辑信息"/>
    <w:basedOn w:val="affff7"/>
    <w:qFormat/>
    <w:pPr>
      <w:framePr w:wrap="around"/>
      <w:spacing w:before="180" w:line="180" w:lineRule="exact"/>
    </w:pPr>
    <w:rPr>
      <w:sz w:val="21"/>
    </w:rPr>
  </w:style>
  <w:style w:type="paragraph" w:customStyle="1" w:styleId="affff9">
    <w:name w:val="封面正文"/>
    <w:qFormat/>
    <w:pPr>
      <w:jc w:val="both"/>
    </w:pPr>
  </w:style>
  <w:style w:type="paragraph" w:customStyle="1" w:styleId="af2">
    <w:name w:val="附录标识"/>
    <w:basedOn w:val="afb"/>
    <w:next w:val="aff5"/>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5"/>
    <w:next w:val="aff5"/>
    <w:qFormat/>
    <w:pPr>
      <w:ind w:firstLineChars="0" w:firstLine="0"/>
      <w:jc w:val="center"/>
    </w:pPr>
    <w:rPr>
      <w:rFonts w:ascii="黑体" w:eastAsia="黑体"/>
    </w:rPr>
  </w:style>
  <w:style w:type="paragraph" w:customStyle="1" w:styleId="af0">
    <w:name w:val="附录表标号"/>
    <w:basedOn w:val="afb"/>
    <w:next w:val="aff5"/>
    <w:qFormat/>
    <w:pPr>
      <w:numPr>
        <w:numId w:val="7"/>
      </w:numPr>
      <w:tabs>
        <w:tab w:val="clear" w:pos="0"/>
      </w:tabs>
      <w:spacing w:line="14" w:lineRule="exact"/>
      <w:ind w:left="811" w:hanging="448"/>
      <w:jc w:val="center"/>
      <w:outlineLvl w:val="0"/>
    </w:pPr>
    <w:rPr>
      <w:color w:val="FFFFFF"/>
    </w:rPr>
  </w:style>
  <w:style w:type="paragraph" w:customStyle="1" w:styleId="af1">
    <w:name w:val="附录表标题"/>
    <w:basedOn w:val="afb"/>
    <w:next w:val="aff5"/>
    <w:qFormat/>
    <w:pPr>
      <w:numPr>
        <w:ilvl w:val="1"/>
        <w:numId w:val="7"/>
      </w:numPr>
      <w:tabs>
        <w:tab w:val="left" w:pos="180"/>
      </w:tabs>
      <w:spacing w:beforeLines="50" w:before="50" w:afterLines="50" w:after="50"/>
      <w:ind w:left="0" w:firstLine="0"/>
      <w:jc w:val="center"/>
    </w:pPr>
    <w:rPr>
      <w:rFonts w:ascii="黑体" w:eastAsia="黑体"/>
      <w:szCs w:val="21"/>
    </w:rPr>
  </w:style>
  <w:style w:type="paragraph" w:customStyle="1" w:styleId="af5">
    <w:name w:val="附录二级条标题"/>
    <w:basedOn w:val="afb"/>
    <w:next w:val="aff5"/>
    <w:qFormat/>
    <w:pPr>
      <w:widowControl/>
      <w:numPr>
        <w:ilvl w:val="3"/>
        <w:numId w:val="6"/>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b">
    <w:name w:val="附录二级无"/>
    <w:basedOn w:val="af5"/>
    <w:qFormat/>
    <w:pPr>
      <w:tabs>
        <w:tab w:val="clear" w:pos="360"/>
      </w:tabs>
      <w:spacing w:beforeLines="0" w:before="0" w:afterLines="0" w:after="0"/>
    </w:pPr>
    <w:rPr>
      <w:rFonts w:ascii="宋体" w:eastAsia="宋体"/>
      <w:szCs w:val="21"/>
    </w:rPr>
  </w:style>
  <w:style w:type="paragraph" w:customStyle="1" w:styleId="affffc">
    <w:name w:val="附录公式"/>
    <w:basedOn w:val="aff5"/>
    <w:next w:val="aff5"/>
    <w:link w:val="Char0"/>
    <w:qFormat/>
  </w:style>
  <w:style w:type="character" w:customStyle="1" w:styleId="Char0">
    <w:name w:val="附录公式 Char"/>
    <w:basedOn w:val="Char"/>
    <w:link w:val="affffc"/>
    <w:qFormat/>
    <w:rPr>
      <w:rFonts w:ascii="宋体"/>
      <w:sz w:val="21"/>
      <w:lang w:val="en-US" w:eastAsia="zh-CN" w:bidi="ar-SA"/>
    </w:rPr>
  </w:style>
  <w:style w:type="paragraph" w:customStyle="1" w:styleId="affffd">
    <w:name w:val="附录公式编号制表符"/>
    <w:basedOn w:val="afb"/>
    <w:next w:val="aff5"/>
    <w:qFormat/>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5"/>
    <w:qFormat/>
    <w:pPr>
      <w:numPr>
        <w:ilvl w:val="4"/>
      </w:numPr>
      <w:outlineLvl w:val="4"/>
    </w:pPr>
  </w:style>
  <w:style w:type="paragraph" w:customStyle="1" w:styleId="affffe">
    <w:name w:val="附录三级无"/>
    <w:basedOn w:val="af6"/>
    <w:qFormat/>
    <w:pPr>
      <w:tabs>
        <w:tab w:val="clear" w:pos="360"/>
      </w:tabs>
      <w:spacing w:beforeLines="0" w:before="0" w:afterLines="0" w:after="0"/>
    </w:pPr>
    <w:rPr>
      <w:rFonts w:ascii="宋体" w:eastAsia="宋体"/>
      <w:szCs w:val="21"/>
    </w:rPr>
  </w:style>
  <w:style w:type="paragraph" w:customStyle="1" w:styleId="afa">
    <w:name w:val="附录数字编号列项（二级）"/>
    <w:qFormat/>
    <w:pPr>
      <w:numPr>
        <w:ilvl w:val="1"/>
        <w:numId w:val="8"/>
      </w:numPr>
    </w:pPr>
    <w:rPr>
      <w:rFonts w:ascii="宋体"/>
      <w:sz w:val="21"/>
    </w:rPr>
  </w:style>
  <w:style w:type="paragraph" w:customStyle="1" w:styleId="af7">
    <w:name w:val="附录四级条标题"/>
    <w:basedOn w:val="af6"/>
    <w:next w:val="aff5"/>
    <w:qFormat/>
    <w:pPr>
      <w:numPr>
        <w:ilvl w:val="5"/>
      </w:numPr>
      <w:outlineLvl w:val="5"/>
    </w:pPr>
  </w:style>
  <w:style w:type="paragraph" w:customStyle="1" w:styleId="afffff">
    <w:name w:val="附录四级无"/>
    <w:basedOn w:val="af7"/>
    <w:qFormat/>
    <w:pPr>
      <w:tabs>
        <w:tab w:val="clear" w:pos="360"/>
      </w:tabs>
      <w:spacing w:beforeLines="0" w:before="0" w:afterLines="0" w:after="0"/>
    </w:pPr>
    <w:rPr>
      <w:rFonts w:ascii="宋体" w:eastAsia="宋体"/>
      <w:szCs w:val="21"/>
    </w:rPr>
  </w:style>
  <w:style w:type="paragraph" w:customStyle="1" w:styleId="a6">
    <w:name w:val="附录图标号"/>
    <w:basedOn w:val="afb"/>
    <w:qFormat/>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b"/>
    <w:next w:val="aff5"/>
    <w:qFormat/>
    <w:pPr>
      <w:numPr>
        <w:ilvl w:val="1"/>
        <w:numId w:val="9"/>
      </w:numPr>
      <w:tabs>
        <w:tab w:val="left" w:pos="363"/>
      </w:tabs>
      <w:spacing w:beforeLines="50" w:before="50" w:afterLines="50" w:after="50"/>
      <w:ind w:left="0" w:firstLine="0"/>
      <w:jc w:val="center"/>
    </w:pPr>
    <w:rPr>
      <w:rFonts w:ascii="黑体" w:eastAsia="黑体"/>
      <w:szCs w:val="21"/>
    </w:rPr>
  </w:style>
  <w:style w:type="paragraph" w:customStyle="1" w:styleId="af8">
    <w:name w:val="附录五级条标题"/>
    <w:basedOn w:val="af7"/>
    <w:next w:val="aff5"/>
    <w:qFormat/>
    <w:pPr>
      <w:numPr>
        <w:ilvl w:val="6"/>
      </w:numPr>
      <w:outlineLvl w:val="6"/>
    </w:pPr>
  </w:style>
  <w:style w:type="paragraph" w:customStyle="1" w:styleId="afffff0">
    <w:name w:val="附录五级无"/>
    <w:basedOn w:val="af8"/>
    <w:qFormat/>
    <w:pPr>
      <w:tabs>
        <w:tab w:val="clear" w:pos="360"/>
      </w:tabs>
      <w:spacing w:beforeLines="0" w:before="0" w:afterLines="0" w:after="0"/>
    </w:pPr>
    <w:rPr>
      <w:rFonts w:ascii="宋体" w:eastAsia="宋体"/>
      <w:szCs w:val="21"/>
    </w:rPr>
  </w:style>
  <w:style w:type="paragraph" w:customStyle="1" w:styleId="af3">
    <w:name w:val="附录章标题"/>
    <w:next w:val="aff5"/>
    <w:qFormat/>
    <w:pPr>
      <w:numPr>
        <w:ilvl w:val="1"/>
        <w:numId w:val="6"/>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4">
    <w:name w:val="附录一级条标题"/>
    <w:basedOn w:val="af3"/>
    <w:next w:val="aff5"/>
    <w:qFormat/>
    <w:pPr>
      <w:numPr>
        <w:ilvl w:val="2"/>
      </w:numPr>
      <w:autoSpaceDN w:val="0"/>
      <w:spacing w:beforeLines="50" w:before="50" w:afterLines="50" w:after="50"/>
      <w:outlineLvl w:val="2"/>
    </w:pPr>
  </w:style>
  <w:style w:type="paragraph" w:customStyle="1" w:styleId="afffff1">
    <w:name w:val="附录一级无"/>
    <w:basedOn w:val="af4"/>
    <w:qFormat/>
    <w:pPr>
      <w:tabs>
        <w:tab w:val="clear" w:pos="360"/>
      </w:tabs>
      <w:spacing w:beforeLines="0" w:before="0" w:afterLines="0" w:after="0"/>
    </w:pPr>
    <w:rPr>
      <w:rFonts w:ascii="宋体" w:eastAsia="宋体"/>
      <w:szCs w:val="21"/>
    </w:rPr>
  </w:style>
  <w:style w:type="paragraph" w:customStyle="1" w:styleId="af9">
    <w:name w:val="附录字母编号列项（一级）"/>
    <w:qFormat/>
    <w:pPr>
      <w:numPr>
        <w:numId w:val="8"/>
      </w:numPr>
    </w:pPr>
    <w:rPr>
      <w:rFonts w:ascii="宋体"/>
      <w:sz w:val="21"/>
    </w:rPr>
  </w:style>
  <w:style w:type="paragraph" w:customStyle="1" w:styleId="afffff2">
    <w:name w:val="列项说明"/>
    <w:basedOn w:val="afb"/>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pPr>
      <w:ind w:leftChars="400" w:left="600" w:hangingChars="200" w:hanging="200"/>
    </w:pPr>
    <w:rPr>
      <w:rFonts w:ascii="宋体"/>
      <w:sz w:val="21"/>
    </w:rPr>
  </w:style>
  <w:style w:type="paragraph" w:customStyle="1" w:styleId="afffff4">
    <w:name w:val="目次、索引正文"/>
    <w:qFormat/>
    <w:pPr>
      <w:spacing w:line="320" w:lineRule="exact"/>
      <w:jc w:val="both"/>
    </w:pPr>
    <w:rPr>
      <w:rFonts w:ascii="宋体"/>
      <w:sz w:val="21"/>
    </w:rPr>
  </w:style>
  <w:style w:type="paragraph" w:customStyle="1" w:styleId="afffff5">
    <w:name w:val="其他标准标志"/>
    <w:basedOn w:val="afff9"/>
    <w:qFormat/>
    <w:pPr>
      <w:framePr w:w="6101" w:wrap="around" w:vAnchor="page" w:hAnchor="page" w:x="4673" w:y="942"/>
    </w:pPr>
    <w:rPr>
      <w:w w:val="130"/>
    </w:rPr>
  </w:style>
  <w:style w:type="paragraph" w:customStyle="1" w:styleId="afffff6">
    <w:name w:val="其他标准称谓"/>
    <w:next w:val="afb"/>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pPr>
      <w:framePr w:wrap="around" w:y="15310"/>
      <w:spacing w:line="0" w:lineRule="atLeast"/>
    </w:pPr>
    <w:rPr>
      <w:rFonts w:ascii="黑体" w:eastAsia="黑体"/>
      <w:b w:val="0"/>
    </w:rPr>
  </w:style>
  <w:style w:type="paragraph" w:customStyle="1" w:styleId="afffff8">
    <w:name w:val="前言、引言标题"/>
    <w:next w:val="aff5"/>
    <w:qFormat/>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3"/>
    <w:qFormat/>
    <w:pPr>
      <w:spacing w:beforeLines="0" w:before="0" w:afterLines="0" w:after="0"/>
    </w:pPr>
    <w:rPr>
      <w:rFonts w:ascii="宋体" w:eastAsia="宋体"/>
    </w:rPr>
  </w:style>
  <w:style w:type="paragraph" w:customStyle="1" w:styleId="afffffa">
    <w:name w:val="实施日期"/>
    <w:basedOn w:val="affff2"/>
    <w:qFormat/>
    <w:pPr>
      <w:framePr w:wrap="around" w:vAnchor="page" w:hAnchor="text"/>
      <w:jc w:val="right"/>
    </w:pPr>
  </w:style>
  <w:style w:type="paragraph" w:customStyle="1" w:styleId="afffffb">
    <w:name w:val="示例后文字"/>
    <w:basedOn w:val="aff5"/>
    <w:next w:val="aff5"/>
    <w:qFormat/>
    <w:pPr>
      <w:ind w:firstLine="360"/>
    </w:pPr>
    <w:rPr>
      <w:sz w:val="18"/>
    </w:rPr>
  </w:style>
  <w:style w:type="paragraph" w:customStyle="1" w:styleId="afffffc">
    <w:name w:val="首示例"/>
    <w:next w:val="aff5"/>
    <w:link w:val="Char1"/>
    <w:qFormat/>
    <w:pPr>
      <w:tabs>
        <w:tab w:val="left" w:pos="360"/>
      </w:tabs>
    </w:pPr>
    <w:rPr>
      <w:rFonts w:ascii="宋体" w:hAnsi="宋体"/>
      <w:kern w:val="2"/>
      <w:sz w:val="18"/>
      <w:szCs w:val="18"/>
    </w:rPr>
  </w:style>
  <w:style w:type="character" w:customStyle="1" w:styleId="Char1">
    <w:name w:val="首示例 Char"/>
    <w:link w:val="afffffc"/>
    <w:qFormat/>
    <w:rPr>
      <w:rFonts w:ascii="宋体" w:hAnsi="宋体"/>
      <w:kern w:val="2"/>
      <w:sz w:val="18"/>
      <w:szCs w:val="18"/>
    </w:rPr>
  </w:style>
  <w:style w:type="paragraph" w:customStyle="1" w:styleId="afffffd">
    <w:name w:val="四级无"/>
    <w:basedOn w:val="a4"/>
    <w:qFormat/>
    <w:pPr>
      <w:spacing w:beforeLines="0" w:before="0" w:afterLines="0" w:after="0"/>
    </w:pPr>
    <w:rPr>
      <w:rFonts w:ascii="宋体" w:eastAsia="宋体"/>
    </w:rPr>
  </w:style>
  <w:style w:type="paragraph" w:customStyle="1" w:styleId="afffffe">
    <w:name w:val="条文脚注"/>
    <w:basedOn w:val="ab"/>
    <w:qFormat/>
    <w:pPr>
      <w:numPr>
        <w:numId w:val="0"/>
      </w:numPr>
      <w:jc w:val="both"/>
    </w:pPr>
  </w:style>
  <w:style w:type="paragraph" w:customStyle="1" w:styleId="affffff">
    <w:name w:val="图标脚注说明"/>
    <w:basedOn w:val="aff5"/>
    <w:qFormat/>
    <w:pPr>
      <w:ind w:left="840" w:firstLineChars="0" w:hanging="420"/>
    </w:pPr>
    <w:rPr>
      <w:sz w:val="18"/>
      <w:szCs w:val="18"/>
    </w:rPr>
  </w:style>
  <w:style w:type="paragraph" w:customStyle="1" w:styleId="affffff0">
    <w:name w:val="图表脚注说明"/>
    <w:basedOn w:val="afb"/>
    <w:qFormat/>
    <w:pPr>
      <w:ind w:left="544" w:hanging="181"/>
    </w:pPr>
    <w:rPr>
      <w:rFonts w:ascii="宋体"/>
      <w:sz w:val="18"/>
      <w:szCs w:val="18"/>
    </w:rPr>
  </w:style>
  <w:style w:type="paragraph" w:customStyle="1" w:styleId="affffff1">
    <w:name w:val="图的脚注"/>
    <w:next w:val="aff5"/>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5"/>
    <w:qFormat/>
    <w:pPr>
      <w:spacing w:beforeLines="0" w:before="0" w:afterLines="0" w:after="0"/>
    </w:pPr>
    <w:rPr>
      <w:rFonts w:ascii="宋体" w:eastAsia="宋体"/>
    </w:rPr>
  </w:style>
  <w:style w:type="paragraph" w:customStyle="1" w:styleId="affffff4">
    <w:name w:val="一级无"/>
    <w:basedOn w:val="a1"/>
    <w:qFormat/>
    <w:pPr>
      <w:spacing w:beforeLines="0" w:before="0" w:afterLines="0" w:after="0"/>
    </w:pPr>
    <w:rPr>
      <w:rFonts w:ascii="宋体" w:eastAsia="宋体"/>
    </w:rPr>
  </w:style>
  <w:style w:type="paragraph" w:customStyle="1" w:styleId="affffff5">
    <w:name w:val="正文表标题"/>
    <w:next w:val="aff5"/>
    <w:qFormat/>
    <w:pPr>
      <w:tabs>
        <w:tab w:val="left" w:pos="360"/>
      </w:tabs>
      <w:spacing w:beforeLines="50" w:before="156" w:afterLines="50" w:after="156"/>
      <w:jc w:val="center"/>
    </w:pPr>
    <w:rPr>
      <w:rFonts w:ascii="黑体" w:eastAsia="黑体"/>
      <w:sz w:val="21"/>
    </w:rPr>
  </w:style>
  <w:style w:type="paragraph" w:customStyle="1" w:styleId="affffff6">
    <w:name w:val="正文公式编号制表符"/>
    <w:basedOn w:val="aff5"/>
    <w:next w:val="aff5"/>
    <w:qFormat/>
    <w:pPr>
      <w:ind w:firstLineChars="0" w:firstLine="0"/>
    </w:pPr>
  </w:style>
  <w:style w:type="paragraph" w:customStyle="1" w:styleId="affffff7">
    <w:name w:val="正文图标题"/>
    <w:next w:val="aff5"/>
    <w:qFormat/>
    <w:pPr>
      <w:tabs>
        <w:tab w:val="left" w:pos="360"/>
      </w:tabs>
      <w:spacing w:beforeLines="50" w:before="156" w:afterLines="50" w:after="156"/>
      <w:jc w:val="center"/>
    </w:pPr>
    <w:rPr>
      <w:rFonts w:ascii="黑体" w:eastAsia="黑体"/>
      <w:sz w:val="21"/>
    </w:rPr>
  </w:style>
  <w:style w:type="paragraph" w:customStyle="1" w:styleId="affffff8">
    <w:name w:val="终结线"/>
    <w:basedOn w:val="afb"/>
    <w:qFormat/>
    <w:pPr>
      <w:framePr w:hSpace="181" w:vSpace="181" w:wrap="around" w:vAnchor="text" w:hAnchor="margin" w:xAlign="center" w:y="285"/>
    </w:pPr>
  </w:style>
  <w:style w:type="paragraph" w:customStyle="1" w:styleId="affffff9">
    <w:name w:val="其他发布日期"/>
    <w:basedOn w:val="affff2"/>
    <w:qFormat/>
    <w:pPr>
      <w:framePr w:wrap="around" w:vAnchor="page" w:hAnchor="text" w:x="1419"/>
    </w:pPr>
  </w:style>
  <w:style w:type="paragraph" w:customStyle="1" w:styleId="affffffa">
    <w:name w:val="其他实施日期"/>
    <w:basedOn w:val="afffffa"/>
    <w:qFormat/>
    <w:pPr>
      <w:framePr w:wrap="around"/>
    </w:pPr>
  </w:style>
  <w:style w:type="paragraph" w:customStyle="1" w:styleId="22">
    <w:name w:val="封面标准名称2"/>
    <w:basedOn w:val="affff4"/>
    <w:qFormat/>
    <w:pPr>
      <w:framePr w:wrap="around" w:y="4469"/>
      <w:spacing w:beforeLines="630" w:before="630"/>
    </w:pPr>
  </w:style>
  <w:style w:type="paragraph" w:customStyle="1" w:styleId="23">
    <w:name w:val="封面标准英文名称2"/>
    <w:basedOn w:val="affff5"/>
    <w:qFormat/>
    <w:pPr>
      <w:framePr w:wrap="around" w:y="4469"/>
    </w:pPr>
  </w:style>
  <w:style w:type="paragraph" w:customStyle="1" w:styleId="24">
    <w:name w:val="封面一致性程度标识2"/>
    <w:basedOn w:val="affff6"/>
    <w:qFormat/>
    <w:pPr>
      <w:framePr w:wrap="around" w:y="4469"/>
    </w:pPr>
  </w:style>
  <w:style w:type="paragraph" w:customStyle="1" w:styleId="25">
    <w:name w:val="封面标准文稿类别2"/>
    <w:basedOn w:val="affff7"/>
    <w:qFormat/>
    <w:pPr>
      <w:framePr w:wrap="around" w:y="4469"/>
    </w:pPr>
  </w:style>
  <w:style w:type="paragraph" w:customStyle="1" w:styleId="26">
    <w:name w:val="封面标准文稿编辑信息2"/>
    <w:basedOn w:val="affff8"/>
    <w:qFormat/>
    <w:pPr>
      <w:framePr w:wrap="around" w:y="4469"/>
    </w:pPr>
  </w:style>
  <w:style w:type="paragraph" w:styleId="affffffb">
    <w:name w:val="List Paragraph"/>
    <w:basedOn w:val="afb"/>
    <w:uiPriority w:val="34"/>
    <w:qFormat/>
    <w:pPr>
      <w:ind w:firstLine="420"/>
    </w:pPr>
  </w:style>
  <w:style w:type="paragraph" w:customStyle="1" w:styleId="affffffc">
    <w:name w:val="标准文件_附录标识"/>
    <w:next w:val="affffffd"/>
    <w:qFormat/>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ffffd">
    <w:name w:val="标准文件_段"/>
    <w:qFormat/>
    <w:pPr>
      <w:autoSpaceDE w:val="0"/>
      <w:autoSpaceDN w:val="0"/>
      <w:ind w:firstLineChars="200" w:firstLine="200"/>
      <w:jc w:val="both"/>
    </w:pPr>
    <w:rPr>
      <w:rFonts w:ascii="宋体"/>
      <w:sz w:val="21"/>
    </w:rPr>
  </w:style>
  <w:style w:type="paragraph" w:customStyle="1" w:styleId="af">
    <w:name w:val="标准文件_附录表标题"/>
    <w:next w:val="affffffd"/>
    <w:qFormat/>
    <w:pPr>
      <w:numPr>
        <w:ilvl w:val="1"/>
        <w:numId w:val="10"/>
      </w:numPr>
      <w:adjustRightInd w:val="0"/>
      <w:snapToGrid w:val="0"/>
      <w:spacing w:beforeLines="50" w:before="50" w:afterLines="50" w:after="50"/>
      <w:ind w:firstLine="420"/>
      <w:jc w:val="center"/>
      <w:textAlignment w:val="baseline"/>
    </w:pPr>
    <w:rPr>
      <w:rFonts w:ascii="黑体" w:eastAsia="黑体"/>
      <w:kern w:val="21"/>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b">
    <w:name w:val="Normal"/>
    <w:qFormat/>
    <w:pPr>
      <w:widowControl w:val="0"/>
      <w:jc w:val="both"/>
    </w:pPr>
    <w:rPr>
      <w:kern w:val="2"/>
      <w:sz w:val="21"/>
      <w:szCs w:val="24"/>
    </w:rPr>
  </w:style>
  <w:style w:type="paragraph" w:styleId="1">
    <w:name w:val="heading 1"/>
    <w:basedOn w:val="afb"/>
    <w:next w:val="afb"/>
    <w:qFormat/>
    <w:pPr>
      <w:keepNext/>
      <w:keepLines/>
      <w:spacing w:before="240" w:after="240"/>
      <w:ind w:left="1021" w:hanging="420"/>
      <w:outlineLvl w:val="0"/>
    </w:pPr>
    <w:rPr>
      <w:rFonts w:eastAsia="仿宋"/>
      <w:b/>
      <w:bCs/>
      <w:kern w:val="44"/>
      <w:sz w:val="24"/>
      <w:szCs w:val="32"/>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7">
    <w:name w:val="toc 7"/>
    <w:basedOn w:val="afb"/>
    <w:next w:val="afb"/>
    <w:semiHidden/>
    <w:qFormat/>
    <w:pPr>
      <w:tabs>
        <w:tab w:val="right" w:leader="dot" w:pos="9241"/>
      </w:tabs>
      <w:ind w:firstLineChars="500" w:firstLine="500"/>
      <w:jc w:val="left"/>
    </w:pPr>
    <w:rPr>
      <w:rFonts w:ascii="宋体"/>
      <w:szCs w:val="21"/>
    </w:rPr>
  </w:style>
  <w:style w:type="paragraph" w:styleId="8">
    <w:name w:val="index 8"/>
    <w:basedOn w:val="afb"/>
    <w:next w:val="afb"/>
    <w:qFormat/>
    <w:pPr>
      <w:ind w:left="1680" w:hanging="210"/>
      <w:jc w:val="left"/>
    </w:pPr>
    <w:rPr>
      <w:rFonts w:ascii="Calibri" w:hAnsi="Calibri"/>
      <w:sz w:val="20"/>
      <w:szCs w:val="20"/>
    </w:rPr>
  </w:style>
  <w:style w:type="paragraph" w:styleId="aff">
    <w:name w:val="caption"/>
    <w:basedOn w:val="afb"/>
    <w:next w:val="afb"/>
    <w:qFormat/>
    <w:pPr>
      <w:spacing w:before="152" w:after="160"/>
    </w:pPr>
    <w:rPr>
      <w:rFonts w:ascii="Arial" w:eastAsia="黑体" w:hAnsi="Arial" w:cs="Arial"/>
      <w:sz w:val="20"/>
      <w:szCs w:val="20"/>
    </w:rPr>
  </w:style>
  <w:style w:type="paragraph" w:styleId="5">
    <w:name w:val="index 5"/>
    <w:basedOn w:val="afb"/>
    <w:next w:val="afb"/>
    <w:qFormat/>
    <w:pPr>
      <w:ind w:left="1050" w:hanging="210"/>
      <w:jc w:val="left"/>
    </w:pPr>
    <w:rPr>
      <w:rFonts w:ascii="Calibri" w:hAnsi="Calibri"/>
      <w:sz w:val="20"/>
      <w:szCs w:val="20"/>
    </w:rPr>
  </w:style>
  <w:style w:type="paragraph" w:styleId="aff0">
    <w:name w:val="Document Map"/>
    <w:basedOn w:val="afb"/>
    <w:semiHidden/>
    <w:qFormat/>
    <w:pPr>
      <w:shd w:val="clear" w:color="auto" w:fill="000080"/>
    </w:pPr>
  </w:style>
  <w:style w:type="paragraph" w:styleId="6">
    <w:name w:val="index 6"/>
    <w:basedOn w:val="afb"/>
    <w:next w:val="afb"/>
    <w:qFormat/>
    <w:pPr>
      <w:ind w:left="1260" w:hanging="210"/>
      <w:jc w:val="left"/>
    </w:pPr>
    <w:rPr>
      <w:rFonts w:ascii="Calibri" w:hAnsi="Calibri"/>
      <w:sz w:val="20"/>
      <w:szCs w:val="20"/>
    </w:rPr>
  </w:style>
  <w:style w:type="paragraph" w:styleId="4">
    <w:name w:val="index 4"/>
    <w:basedOn w:val="afb"/>
    <w:next w:val="afb"/>
    <w:qFormat/>
    <w:pPr>
      <w:ind w:left="840" w:hanging="210"/>
      <w:jc w:val="left"/>
    </w:pPr>
    <w:rPr>
      <w:rFonts w:ascii="Calibri" w:hAnsi="Calibri"/>
      <w:sz w:val="20"/>
      <w:szCs w:val="20"/>
    </w:rPr>
  </w:style>
  <w:style w:type="paragraph" w:styleId="50">
    <w:name w:val="toc 5"/>
    <w:basedOn w:val="afb"/>
    <w:next w:val="afb"/>
    <w:semiHidden/>
    <w:qFormat/>
    <w:pPr>
      <w:tabs>
        <w:tab w:val="right" w:leader="dot" w:pos="9241"/>
      </w:tabs>
      <w:ind w:firstLineChars="300" w:firstLine="300"/>
      <w:jc w:val="left"/>
    </w:pPr>
    <w:rPr>
      <w:rFonts w:ascii="宋体"/>
      <w:szCs w:val="21"/>
    </w:rPr>
  </w:style>
  <w:style w:type="paragraph" w:styleId="3">
    <w:name w:val="toc 3"/>
    <w:basedOn w:val="afb"/>
    <w:next w:val="afb"/>
    <w:semiHidden/>
    <w:qFormat/>
    <w:pPr>
      <w:tabs>
        <w:tab w:val="right" w:leader="dot" w:pos="9241"/>
      </w:tabs>
      <w:ind w:firstLineChars="100" w:firstLine="100"/>
      <w:jc w:val="left"/>
    </w:pPr>
    <w:rPr>
      <w:rFonts w:ascii="宋体"/>
      <w:szCs w:val="21"/>
    </w:rPr>
  </w:style>
  <w:style w:type="paragraph" w:styleId="80">
    <w:name w:val="toc 8"/>
    <w:basedOn w:val="afb"/>
    <w:next w:val="afb"/>
    <w:semiHidden/>
    <w:qFormat/>
    <w:pPr>
      <w:tabs>
        <w:tab w:val="right" w:leader="dot" w:pos="9241"/>
      </w:tabs>
      <w:ind w:firstLineChars="600" w:firstLine="607"/>
      <w:jc w:val="left"/>
    </w:pPr>
    <w:rPr>
      <w:rFonts w:ascii="宋体"/>
      <w:szCs w:val="21"/>
    </w:rPr>
  </w:style>
  <w:style w:type="paragraph" w:styleId="30">
    <w:name w:val="index 3"/>
    <w:basedOn w:val="afb"/>
    <w:next w:val="afb"/>
    <w:qFormat/>
    <w:pPr>
      <w:ind w:left="630" w:hanging="210"/>
      <w:jc w:val="left"/>
    </w:pPr>
    <w:rPr>
      <w:rFonts w:ascii="Calibri" w:hAnsi="Calibri"/>
      <w:sz w:val="20"/>
      <w:szCs w:val="20"/>
    </w:rPr>
  </w:style>
  <w:style w:type="paragraph" w:styleId="aff1">
    <w:name w:val="endnote text"/>
    <w:basedOn w:val="afb"/>
    <w:semiHidden/>
    <w:qFormat/>
    <w:pPr>
      <w:snapToGrid w:val="0"/>
      <w:jc w:val="left"/>
    </w:pPr>
  </w:style>
  <w:style w:type="paragraph" w:styleId="aff2">
    <w:name w:val="footer"/>
    <w:basedOn w:val="afb"/>
    <w:qFormat/>
    <w:pPr>
      <w:snapToGrid w:val="0"/>
      <w:ind w:rightChars="100" w:right="210"/>
      <w:jc w:val="right"/>
    </w:pPr>
    <w:rPr>
      <w:sz w:val="18"/>
      <w:szCs w:val="18"/>
    </w:rPr>
  </w:style>
  <w:style w:type="paragraph" w:styleId="aff3">
    <w:name w:val="header"/>
    <w:basedOn w:val="afb"/>
    <w:qFormat/>
    <w:pPr>
      <w:snapToGrid w:val="0"/>
      <w:jc w:val="left"/>
    </w:pPr>
    <w:rPr>
      <w:sz w:val="18"/>
      <w:szCs w:val="18"/>
    </w:rPr>
  </w:style>
  <w:style w:type="paragraph" w:styleId="10">
    <w:name w:val="toc 1"/>
    <w:basedOn w:val="afb"/>
    <w:next w:val="afb"/>
    <w:semiHidden/>
    <w:qFormat/>
    <w:pPr>
      <w:tabs>
        <w:tab w:val="right" w:leader="dot" w:pos="9242"/>
      </w:tabs>
      <w:spacing w:beforeLines="25" w:before="25" w:afterLines="25" w:after="25"/>
      <w:jc w:val="left"/>
    </w:pPr>
    <w:rPr>
      <w:rFonts w:ascii="宋体"/>
      <w:szCs w:val="21"/>
    </w:rPr>
  </w:style>
  <w:style w:type="paragraph" w:styleId="40">
    <w:name w:val="toc 4"/>
    <w:basedOn w:val="afb"/>
    <w:next w:val="afb"/>
    <w:semiHidden/>
    <w:qFormat/>
    <w:pPr>
      <w:tabs>
        <w:tab w:val="right" w:leader="dot" w:pos="9241"/>
      </w:tabs>
      <w:ind w:firstLineChars="200" w:firstLine="200"/>
      <w:jc w:val="left"/>
    </w:pPr>
    <w:rPr>
      <w:rFonts w:ascii="宋体"/>
      <w:szCs w:val="21"/>
    </w:rPr>
  </w:style>
  <w:style w:type="paragraph" w:styleId="aff4">
    <w:name w:val="index heading"/>
    <w:basedOn w:val="afb"/>
    <w:next w:val="11"/>
    <w:qFormat/>
    <w:pPr>
      <w:spacing w:before="120" w:after="120"/>
      <w:jc w:val="center"/>
    </w:pPr>
    <w:rPr>
      <w:rFonts w:ascii="Calibri" w:hAnsi="Calibri"/>
      <w:b/>
      <w:bCs/>
      <w:iCs/>
      <w:szCs w:val="20"/>
    </w:rPr>
  </w:style>
  <w:style w:type="paragraph" w:styleId="11">
    <w:name w:val="index 1"/>
    <w:basedOn w:val="afb"/>
    <w:next w:val="aff5"/>
    <w:qFormat/>
    <w:pPr>
      <w:tabs>
        <w:tab w:val="right" w:leader="dot" w:pos="9299"/>
      </w:tabs>
      <w:jc w:val="left"/>
    </w:pPr>
    <w:rPr>
      <w:rFonts w:ascii="宋体"/>
      <w:szCs w:val="21"/>
    </w:rPr>
  </w:style>
  <w:style w:type="paragraph" w:customStyle="1" w:styleId="aff5">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f6">
    <w:name w:val="Subtitle"/>
    <w:basedOn w:val="afb"/>
    <w:next w:val="afb"/>
    <w:qFormat/>
    <w:pPr>
      <w:spacing w:before="240" w:after="240"/>
      <w:outlineLvl w:val="1"/>
    </w:pPr>
    <w:rPr>
      <w:rFonts w:ascii="Cambria" w:eastAsia="仿宋" w:hAnsi="Cambria"/>
      <w:b/>
      <w:bCs/>
      <w:kern w:val="28"/>
      <w:sz w:val="24"/>
      <w:szCs w:val="32"/>
    </w:rPr>
  </w:style>
  <w:style w:type="paragraph" w:styleId="ab">
    <w:name w:val="footnote text"/>
    <w:basedOn w:val="afb"/>
    <w:qFormat/>
    <w:pPr>
      <w:numPr>
        <w:numId w:val="1"/>
      </w:numPr>
      <w:snapToGrid w:val="0"/>
      <w:jc w:val="left"/>
    </w:pPr>
    <w:rPr>
      <w:rFonts w:ascii="宋体"/>
      <w:sz w:val="18"/>
      <w:szCs w:val="18"/>
    </w:rPr>
  </w:style>
  <w:style w:type="paragraph" w:styleId="60">
    <w:name w:val="toc 6"/>
    <w:basedOn w:val="afb"/>
    <w:next w:val="afb"/>
    <w:semiHidden/>
    <w:qFormat/>
    <w:pPr>
      <w:tabs>
        <w:tab w:val="right" w:leader="dot" w:pos="9241"/>
      </w:tabs>
      <w:ind w:firstLineChars="400" w:firstLine="400"/>
      <w:jc w:val="left"/>
    </w:pPr>
    <w:rPr>
      <w:rFonts w:ascii="宋体"/>
      <w:szCs w:val="21"/>
    </w:rPr>
  </w:style>
  <w:style w:type="paragraph" w:styleId="70">
    <w:name w:val="index 7"/>
    <w:basedOn w:val="afb"/>
    <w:next w:val="afb"/>
    <w:qFormat/>
    <w:pPr>
      <w:ind w:left="1470" w:hanging="210"/>
      <w:jc w:val="left"/>
    </w:pPr>
    <w:rPr>
      <w:rFonts w:ascii="Calibri" w:hAnsi="Calibri"/>
      <w:sz w:val="20"/>
      <w:szCs w:val="20"/>
    </w:rPr>
  </w:style>
  <w:style w:type="paragraph" w:styleId="9">
    <w:name w:val="index 9"/>
    <w:basedOn w:val="afb"/>
    <w:next w:val="afb"/>
    <w:qFormat/>
    <w:pPr>
      <w:ind w:left="1890" w:hanging="210"/>
      <w:jc w:val="left"/>
    </w:pPr>
    <w:rPr>
      <w:rFonts w:ascii="Calibri" w:hAnsi="Calibri"/>
      <w:sz w:val="20"/>
      <w:szCs w:val="20"/>
    </w:rPr>
  </w:style>
  <w:style w:type="paragraph" w:styleId="2">
    <w:name w:val="toc 2"/>
    <w:basedOn w:val="afb"/>
    <w:next w:val="afb"/>
    <w:semiHidden/>
    <w:qFormat/>
    <w:pPr>
      <w:tabs>
        <w:tab w:val="right" w:leader="dot" w:pos="9242"/>
      </w:tabs>
    </w:pPr>
    <w:rPr>
      <w:rFonts w:ascii="宋体"/>
      <w:szCs w:val="21"/>
    </w:rPr>
  </w:style>
  <w:style w:type="paragraph" w:styleId="90">
    <w:name w:val="toc 9"/>
    <w:basedOn w:val="afb"/>
    <w:next w:val="afb"/>
    <w:semiHidden/>
    <w:qFormat/>
    <w:pPr>
      <w:ind w:left="1470"/>
      <w:jc w:val="left"/>
    </w:pPr>
    <w:rPr>
      <w:sz w:val="20"/>
      <w:szCs w:val="20"/>
    </w:rPr>
  </w:style>
  <w:style w:type="paragraph" w:styleId="aff7">
    <w:name w:val="Normal (Web)"/>
    <w:basedOn w:val="afb"/>
    <w:qFormat/>
    <w:pPr>
      <w:spacing w:beforeAutospacing="1" w:afterAutospacing="1"/>
      <w:jc w:val="left"/>
    </w:pPr>
    <w:rPr>
      <w:kern w:val="0"/>
      <w:sz w:val="24"/>
    </w:rPr>
  </w:style>
  <w:style w:type="paragraph" w:styleId="20">
    <w:name w:val="index 2"/>
    <w:basedOn w:val="afb"/>
    <w:next w:val="afb"/>
    <w:qFormat/>
    <w:pPr>
      <w:ind w:left="420" w:hanging="210"/>
      <w:jc w:val="left"/>
    </w:pPr>
    <w:rPr>
      <w:rFonts w:ascii="Calibri" w:hAnsi="Calibri"/>
      <w:sz w:val="20"/>
      <w:szCs w:val="20"/>
    </w:rPr>
  </w:style>
  <w:style w:type="table" w:styleId="aff8">
    <w:name w:val="Table Grid"/>
    <w:basedOn w:val="afd"/>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endnote reference"/>
    <w:semiHidden/>
    <w:qFormat/>
    <w:rPr>
      <w:vertAlign w:val="superscript"/>
    </w:rPr>
  </w:style>
  <w:style w:type="character" w:styleId="affa">
    <w:name w:val="page number"/>
    <w:qFormat/>
    <w:rPr>
      <w:rFonts w:ascii="Times New Roman" w:eastAsia="宋体" w:hAnsi="Times New Roman"/>
      <w:sz w:val="18"/>
    </w:rPr>
  </w:style>
  <w:style w:type="character" w:styleId="affb">
    <w:name w:val="FollowedHyperlink"/>
    <w:qFormat/>
    <w:rPr>
      <w:color w:val="800080"/>
      <w:u w:val="single"/>
    </w:rPr>
  </w:style>
  <w:style w:type="character" w:styleId="affc">
    <w:name w:val="Emphasis"/>
    <w:basedOn w:val="afc"/>
    <w:qFormat/>
    <w:rPr>
      <w:i/>
    </w:rPr>
  </w:style>
  <w:style w:type="character" w:styleId="affd">
    <w:name w:val="Hyperlink"/>
    <w:qFormat/>
    <w:rPr>
      <w:color w:val="0000FF"/>
      <w:spacing w:val="0"/>
      <w:w w:val="100"/>
      <w:szCs w:val="21"/>
      <w:u w:val="single"/>
    </w:rPr>
  </w:style>
  <w:style w:type="character" w:styleId="affe">
    <w:name w:val="footnote reference"/>
    <w:semiHidden/>
    <w:qFormat/>
    <w:rPr>
      <w:vertAlign w:val="superscript"/>
    </w:rPr>
  </w:style>
  <w:style w:type="character" w:customStyle="1" w:styleId="Char">
    <w:name w:val="段 Char"/>
    <w:link w:val="aff5"/>
    <w:qFormat/>
    <w:rPr>
      <w:rFonts w:ascii="宋体"/>
      <w:sz w:val="21"/>
      <w:lang w:val="en-US" w:eastAsia="zh-CN" w:bidi="ar-SA"/>
    </w:rPr>
  </w:style>
  <w:style w:type="paragraph" w:customStyle="1" w:styleId="a1">
    <w:name w:val="一级条标题"/>
    <w:next w:val="aff5"/>
    <w:qFormat/>
    <w:pPr>
      <w:numPr>
        <w:ilvl w:val="1"/>
        <w:numId w:val="2"/>
      </w:numPr>
      <w:spacing w:beforeLines="50" w:before="156" w:afterLines="50" w:after="156"/>
      <w:outlineLvl w:val="2"/>
    </w:pPr>
    <w:rPr>
      <w:rFonts w:ascii="黑体" w:eastAsia="黑体"/>
      <w:sz w:val="21"/>
      <w:szCs w:val="21"/>
    </w:rPr>
  </w:style>
  <w:style w:type="paragraph" w:customStyle="1" w:styleId="afff">
    <w:name w:val="标准书脚_奇数页"/>
    <w:qFormat/>
    <w:pPr>
      <w:spacing w:before="120"/>
      <w:ind w:right="198"/>
      <w:jc w:val="right"/>
    </w:pPr>
    <w:rPr>
      <w:rFonts w:ascii="宋体"/>
      <w:sz w:val="18"/>
      <w:szCs w:val="18"/>
    </w:rPr>
  </w:style>
  <w:style w:type="paragraph" w:customStyle="1" w:styleId="afff0">
    <w:name w:val="标准书眉_奇数页"/>
    <w:next w:val="afb"/>
    <w:qFormat/>
    <w:pPr>
      <w:tabs>
        <w:tab w:val="center" w:pos="4154"/>
        <w:tab w:val="right" w:pos="8306"/>
      </w:tabs>
      <w:spacing w:after="220"/>
      <w:jc w:val="right"/>
    </w:pPr>
    <w:rPr>
      <w:rFonts w:ascii="黑体" w:eastAsia="黑体"/>
      <w:sz w:val="21"/>
      <w:szCs w:val="21"/>
    </w:rPr>
  </w:style>
  <w:style w:type="paragraph" w:customStyle="1" w:styleId="a0">
    <w:name w:val="章标题"/>
    <w:next w:val="aff5"/>
    <w:qFormat/>
    <w:pPr>
      <w:numPr>
        <w:numId w:val="2"/>
      </w:numPr>
      <w:spacing w:beforeLines="100" w:before="312" w:afterLines="100" w:after="312"/>
      <w:jc w:val="both"/>
      <w:outlineLvl w:val="1"/>
    </w:pPr>
    <w:rPr>
      <w:rFonts w:ascii="黑体" w:eastAsia="黑体"/>
      <w:sz w:val="21"/>
    </w:rPr>
  </w:style>
  <w:style w:type="paragraph" w:customStyle="1" w:styleId="a2">
    <w:name w:val="二级条标题"/>
    <w:basedOn w:val="a1"/>
    <w:next w:val="aff5"/>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1">
    <w:name w:val="目次、标准名称标题"/>
    <w:basedOn w:val="afb"/>
    <w:next w:val="a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5"/>
    <w:qFormat/>
    <w:pPr>
      <w:numPr>
        <w:ilvl w:val="3"/>
      </w:numPr>
      <w:outlineLvl w:val="4"/>
    </w:pPr>
  </w:style>
  <w:style w:type="paragraph" w:customStyle="1" w:styleId="afff2">
    <w:name w:val="示例"/>
    <w:next w:val="afff3"/>
    <w:qFormat/>
    <w:pPr>
      <w:widowControl w:val="0"/>
      <w:ind w:firstLine="363"/>
      <w:jc w:val="both"/>
    </w:pPr>
    <w:rPr>
      <w:rFonts w:ascii="宋体"/>
      <w:sz w:val="18"/>
      <w:szCs w:val="18"/>
    </w:rPr>
  </w:style>
  <w:style w:type="paragraph" w:customStyle="1" w:styleId="afff3">
    <w:name w:val="示例内容"/>
    <w:qFormat/>
    <w:pPr>
      <w:ind w:firstLineChars="200" w:firstLine="200"/>
    </w:pPr>
    <w:rPr>
      <w:rFonts w:ascii="宋体"/>
      <w:sz w:val="18"/>
      <w:szCs w:val="18"/>
    </w:rPr>
  </w:style>
  <w:style w:type="paragraph" w:customStyle="1" w:styleId="ad">
    <w:name w:val="数字编号列项（二级）"/>
    <w:qFormat/>
    <w:pPr>
      <w:numPr>
        <w:ilvl w:val="1"/>
        <w:numId w:val="4"/>
      </w:numPr>
      <w:jc w:val="both"/>
    </w:pPr>
    <w:rPr>
      <w:rFonts w:ascii="宋体"/>
      <w:sz w:val="21"/>
    </w:rPr>
  </w:style>
  <w:style w:type="paragraph" w:customStyle="1" w:styleId="a4">
    <w:name w:val="四级条标题"/>
    <w:basedOn w:val="a3"/>
    <w:next w:val="aff5"/>
    <w:qFormat/>
    <w:pPr>
      <w:numPr>
        <w:ilvl w:val="4"/>
      </w:numPr>
      <w:outlineLvl w:val="5"/>
    </w:pPr>
  </w:style>
  <w:style w:type="paragraph" w:customStyle="1" w:styleId="a5">
    <w:name w:val="五级条标题"/>
    <w:basedOn w:val="a4"/>
    <w:next w:val="aff5"/>
    <w:qFormat/>
    <w:pPr>
      <w:numPr>
        <w:ilvl w:val="5"/>
      </w:numPr>
      <w:outlineLvl w:val="6"/>
    </w:pPr>
  </w:style>
  <w:style w:type="paragraph" w:customStyle="1" w:styleId="afff4">
    <w:name w:val="注："/>
    <w:next w:val="aff5"/>
    <w:qFormat/>
    <w:pPr>
      <w:widowControl w:val="0"/>
      <w:autoSpaceDE w:val="0"/>
      <w:autoSpaceDN w:val="0"/>
      <w:ind w:left="726" w:hanging="363"/>
      <w:jc w:val="both"/>
    </w:pPr>
    <w:rPr>
      <w:rFonts w:ascii="宋体"/>
      <w:sz w:val="18"/>
      <w:szCs w:val="18"/>
    </w:rPr>
  </w:style>
  <w:style w:type="paragraph" w:customStyle="1" w:styleId="afff5">
    <w:name w:val="注×："/>
    <w:qFormat/>
    <w:pPr>
      <w:widowControl w:val="0"/>
      <w:autoSpaceDE w:val="0"/>
      <w:autoSpaceDN w:val="0"/>
      <w:ind w:left="811" w:hanging="448"/>
      <w:jc w:val="both"/>
    </w:pPr>
    <w:rPr>
      <w:rFonts w:ascii="宋体"/>
      <w:sz w:val="18"/>
      <w:szCs w:val="18"/>
    </w:rPr>
  </w:style>
  <w:style w:type="paragraph" w:customStyle="1" w:styleId="ac">
    <w:name w:val="字母编号列项（一级）"/>
    <w:qFormat/>
    <w:pPr>
      <w:numPr>
        <w:numId w:val="4"/>
      </w:numPr>
      <w:jc w:val="both"/>
    </w:pPr>
    <w:rPr>
      <w:rFonts w:ascii="宋体"/>
      <w:sz w:val="21"/>
    </w:rPr>
  </w:style>
  <w:style w:type="paragraph" w:customStyle="1" w:styleId="aa">
    <w:name w:val="列项◆（三级）"/>
    <w:basedOn w:val="afb"/>
    <w:qFormat/>
    <w:pPr>
      <w:numPr>
        <w:ilvl w:val="2"/>
        <w:numId w:val="3"/>
      </w:numPr>
    </w:pPr>
    <w:rPr>
      <w:rFonts w:ascii="宋体"/>
      <w:szCs w:val="21"/>
    </w:rPr>
  </w:style>
  <w:style w:type="paragraph" w:customStyle="1" w:styleId="ae">
    <w:name w:val="编号列项（三级）"/>
    <w:qFormat/>
    <w:pPr>
      <w:numPr>
        <w:ilvl w:val="2"/>
        <w:numId w:val="4"/>
      </w:numPr>
    </w:pPr>
    <w:rPr>
      <w:rFonts w:ascii="宋体"/>
      <w:sz w:val="21"/>
    </w:rPr>
  </w:style>
  <w:style w:type="paragraph" w:customStyle="1" w:styleId="afff6">
    <w:name w:val="示例×："/>
    <w:basedOn w:val="a0"/>
    <w:qFormat/>
    <w:pPr>
      <w:numPr>
        <w:numId w:val="0"/>
      </w:numPr>
      <w:spacing w:beforeLines="0" w:before="0" w:afterLines="0" w:after="0"/>
      <w:ind w:firstLine="363"/>
      <w:outlineLvl w:val="9"/>
    </w:pPr>
    <w:rPr>
      <w:rFonts w:ascii="宋体" w:eastAsia="宋体"/>
      <w:sz w:val="18"/>
      <w:szCs w:val="18"/>
    </w:rPr>
  </w:style>
  <w:style w:type="paragraph" w:customStyle="1" w:styleId="afff7">
    <w:name w:val="二级无"/>
    <w:basedOn w:val="a2"/>
    <w:qFormat/>
    <w:pPr>
      <w:spacing w:beforeLines="0" w:before="0" w:afterLines="0" w:after="0"/>
    </w:pPr>
    <w:rPr>
      <w:rFonts w:ascii="宋体" w:eastAsia="宋体"/>
    </w:rPr>
  </w:style>
  <w:style w:type="paragraph" w:customStyle="1" w:styleId="afff8">
    <w:name w:val="注：（正文）"/>
    <w:basedOn w:val="afff4"/>
    <w:next w:val="aff5"/>
    <w:qFormat/>
  </w:style>
  <w:style w:type="paragraph" w:customStyle="1" w:styleId="a">
    <w:name w:val="注×：（正文）"/>
    <w:qFormat/>
    <w:pPr>
      <w:numPr>
        <w:numId w:val="5"/>
      </w:numPr>
      <w:jc w:val="both"/>
    </w:pPr>
    <w:rPr>
      <w:rFonts w:ascii="宋体"/>
      <w:sz w:val="18"/>
      <w:szCs w:val="18"/>
    </w:rPr>
  </w:style>
  <w:style w:type="paragraph" w:customStyle="1" w:styleId="afff9">
    <w:name w:val="标准标志"/>
    <w:next w:val="afb"/>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b"/>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qFormat/>
    <w:pPr>
      <w:spacing w:before="120"/>
      <w:ind w:left="221"/>
    </w:pPr>
    <w:rPr>
      <w:rFonts w:ascii="宋体"/>
      <w:sz w:val="18"/>
      <w:szCs w:val="18"/>
    </w:rPr>
  </w:style>
  <w:style w:type="paragraph" w:customStyle="1" w:styleId="afffc">
    <w:name w:val="标准书眉_偶数页"/>
    <w:basedOn w:val="afff0"/>
    <w:next w:val="afb"/>
    <w:qFormat/>
    <w:pPr>
      <w:jc w:val="left"/>
    </w:pPr>
  </w:style>
  <w:style w:type="paragraph" w:customStyle="1" w:styleId="afffd">
    <w:name w:val="标准书眉一"/>
    <w:qFormat/>
    <w:pPr>
      <w:jc w:val="both"/>
    </w:pPr>
  </w:style>
  <w:style w:type="paragraph" w:customStyle="1" w:styleId="afffe">
    <w:name w:val="参考文献"/>
    <w:basedOn w:val="afb"/>
    <w:next w:val="af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b"/>
    <w:next w:val="aff5"/>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qFormat/>
    <w:rPr>
      <w:rFonts w:ascii="黑体" w:eastAsia="黑体"/>
      <w:spacing w:val="85"/>
      <w:w w:val="100"/>
      <w:position w:val="3"/>
      <w:sz w:val="28"/>
      <w:szCs w:val="28"/>
    </w:rPr>
  </w:style>
  <w:style w:type="paragraph" w:customStyle="1" w:styleId="affff1">
    <w:name w:val="发布部门"/>
    <w:next w:val="aff5"/>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qFormat/>
    <w:pPr>
      <w:framePr w:w="3997" w:h="471" w:hRule="exact" w:vSpace="181" w:wrap="around" w:hAnchor="page" w:x="7089" w:y="14097" w:anchorLock="1"/>
    </w:pPr>
    <w:rPr>
      <w:rFonts w:eastAsia="黑体"/>
      <w:sz w:val="28"/>
    </w:rPr>
  </w:style>
  <w:style w:type="paragraph" w:customStyle="1" w:styleId="affff3">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qFormat/>
    <w:pPr>
      <w:framePr w:wrap="around"/>
      <w:spacing w:before="370" w:line="400" w:lineRule="exact"/>
    </w:pPr>
    <w:rPr>
      <w:rFonts w:ascii="Times New Roman"/>
      <w:sz w:val="28"/>
      <w:szCs w:val="28"/>
    </w:rPr>
  </w:style>
  <w:style w:type="paragraph" w:customStyle="1" w:styleId="affff6">
    <w:name w:val="封面一致性程度标识"/>
    <w:basedOn w:val="affff5"/>
    <w:qFormat/>
    <w:pPr>
      <w:framePr w:wrap="around"/>
      <w:spacing w:before="440"/>
    </w:pPr>
    <w:rPr>
      <w:rFonts w:ascii="宋体" w:eastAsia="宋体"/>
    </w:rPr>
  </w:style>
  <w:style w:type="paragraph" w:customStyle="1" w:styleId="affff7">
    <w:name w:val="封面标准文稿类别"/>
    <w:basedOn w:val="affff6"/>
    <w:qFormat/>
    <w:pPr>
      <w:framePr w:wrap="around"/>
      <w:spacing w:after="160" w:line="240" w:lineRule="auto"/>
    </w:pPr>
    <w:rPr>
      <w:sz w:val="24"/>
    </w:rPr>
  </w:style>
  <w:style w:type="paragraph" w:customStyle="1" w:styleId="affff8">
    <w:name w:val="封面标准文稿编辑信息"/>
    <w:basedOn w:val="affff7"/>
    <w:qFormat/>
    <w:pPr>
      <w:framePr w:wrap="around"/>
      <w:spacing w:before="180" w:line="180" w:lineRule="exact"/>
    </w:pPr>
    <w:rPr>
      <w:sz w:val="21"/>
    </w:rPr>
  </w:style>
  <w:style w:type="paragraph" w:customStyle="1" w:styleId="affff9">
    <w:name w:val="封面正文"/>
    <w:qFormat/>
    <w:pPr>
      <w:jc w:val="both"/>
    </w:pPr>
  </w:style>
  <w:style w:type="paragraph" w:customStyle="1" w:styleId="af2">
    <w:name w:val="附录标识"/>
    <w:basedOn w:val="afb"/>
    <w:next w:val="aff5"/>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5"/>
    <w:next w:val="aff5"/>
    <w:qFormat/>
    <w:pPr>
      <w:ind w:firstLineChars="0" w:firstLine="0"/>
      <w:jc w:val="center"/>
    </w:pPr>
    <w:rPr>
      <w:rFonts w:ascii="黑体" w:eastAsia="黑体"/>
    </w:rPr>
  </w:style>
  <w:style w:type="paragraph" w:customStyle="1" w:styleId="af0">
    <w:name w:val="附录表标号"/>
    <w:basedOn w:val="afb"/>
    <w:next w:val="aff5"/>
    <w:qFormat/>
    <w:pPr>
      <w:numPr>
        <w:numId w:val="7"/>
      </w:numPr>
      <w:tabs>
        <w:tab w:val="clear" w:pos="0"/>
      </w:tabs>
      <w:spacing w:line="14" w:lineRule="exact"/>
      <w:ind w:left="811" w:hanging="448"/>
      <w:jc w:val="center"/>
      <w:outlineLvl w:val="0"/>
    </w:pPr>
    <w:rPr>
      <w:color w:val="FFFFFF"/>
    </w:rPr>
  </w:style>
  <w:style w:type="paragraph" w:customStyle="1" w:styleId="af1">
    <w:name w:val="附录表标题"/>
    <w:basedOn w:val="afb"/>
    <w:next w:val="aff5"/>
    <w:qFormat/>
    <w:pPr>
      <w:numPr>
        <w:ilvl w:val="1"/>
        <w:numId w:val="7"/>
      </w:numPr>
      <w:tabs>
        <w:tab w:val="left" w:pos="180"/>
      </w:tabs>
      <w:spacing w:beforeLines="50" w:before="50" w:afterLines="50" w:after="50"/>
      <w:ind w:left="0" w:firstLine="0"/>
      <w:jc w:val="center"/>
    </w:pPr>
    <w:rPr>
      <w:rFonts w:ascii="黑体" w:eastAsia="黑体"/>
      <w:szCs w:val="21"/>
    </w:rPr>
  </w:style>
  <w:style w:type="paragraph" w:customStyle="1" w:styleId="af5">
    <w:name w:val="附录二级条标题"/>
    <w:basedOn w:val="afb"/>
    <w:next w:val="aff5"/>
    <w:qFormat/>
    <w:pPr>
      <w:widowControl/>
      <w:numPr>
        <w:ilvl w:val="3"/>
        <w:numId w:val="6"/>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b">
    <w:name w:val="附录二级无"/>
    <w:basedOn w:val="af5"/>
    <w:qFormat/>
    <w:pPr>
      <w:tabs>
        <w:tab w:val="clear" w:pos="360"/>
      </w:tabs>
      <w:spacing w:beforeLines="0" w:before="0" w:afterLines="0" w:after="0"/>
    </w:pPr>
    <w:rPr>
      <w:rFonts w:ascii="宋体" w:eastAsia="宋体"/>
      <w:szCs w:val="21"/>
    </w:rPr>
  </w:style>
  <w:style w:type="paragraph" w:customStyle="1" w:styleId="affffc">
    <w:name w:val="附录公式"/>
    <w:basedOn w:val="aff5"/>
    <w:next w:val="aff5"/>
    <w:link w:val="Char0"/>
    <w:qFormat/>
  </w:style>
  <w:style w:type="character" w:customStyle="1" w:styleId="Char0">
    <w:name w:val="附录公式 Char"/>
    <w:basedOn w:val="Char"/>
    <w:link w:val="affffc"/>
    <w:qFormat/>
    <w:rPr>
      <w:rFonts w:ascii="宋体"/>
      <w:sz w:val="21"/>
      <w:lang w:val="en-US" w:eastAsia="zh-CN" w:bidi="ar-SA"/>
    </w:rPr>
  </w:style>
  <w:style w:type="paragraph" w:customStyle="1" w:styleId="affffd">
    <w:name w:val="附录公式编号制表符"/>
    <w:basedOn w:val="afb"/>
    <w:next w:val="aff5"/>
    <w:qFormat/>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5"/>
    <w:qFormat/>
    <w:pPr>
      <w:numPr>
        <w:ilvl w:val="4"/>
      </w:numPr>
      <w:outlineLvl w:val="4"/>
    </w:pPr>
  </w:style>
  <w:style w:type="paragraph" w:customStyle="1" w:styleId="affffe">
    <w:name w:val="附录三级无"/>
    <w:basedOn w:val="af6"/>
    <w:qFormat/>
    <w:pPr>
      <w:tabs>
        <w:tab w:val="clear" w:pos="360"/>
      </w:tabs>
      <w:spacing w:beforeLines="0" w:before="0" w:afterLines="0" w:after="0"/>
    </w:pPr>
    <w:rPr>
      <w:rFonts w:ascii="宋体" w:eastAsia="宋体"/>
      <w:szCs w:val="21"/>
    </w:rPr>
  </w:style>
  <w:style w:type="paragraph" w:customStyle="1" w:styleId="afa">
    <w:name w:val="附录数字编号列项（二级）"/>
    <w:qFormat/>
    <w:pPr>
      <w:numPr>
        <w:ilvl w:val="1"/>
        <w:numId w:val="8"/>
      </w:numPr>
    </w:pPr>
    <w:rPr>
      <w:rFonts w:ascii="宋体"/>
      <w:sz w:val="21"/>
    </w:rPr>
  </w:style>
  <w:style w:type="paragraph" w:customStyle="1" w:styleId="af7">
    <w:name w:val="附录四级条标题"/>
    <w:basedOn w:val="af6"/>
    <w:next w:val="aff5"/>
    <w:qFormat/>
    <w:pPr>
      <w:numPr>
        <w:ilvl w:val="5"/>
      </w:numPr>
      <w:outlineLvl w:val="5"/>
    </w:pPr>
  </w:style>
  <w:style w:type="paragraph" w:customStyle="1" w:styleId="afffff">
    <w:name w:val="附录四级无"/>
    <w:basedOn w:val="af7"/>
    <w:qFormat/>
    <w:pPr>
      <w:tabs>
        <w:tab w:val="clear" w:pos="360"/>
      </w:tabs>
      <w:spacing w:beforeLines="0" w:before="0" w:afterLines="0" w:after="0"/>
    </w:pPr>
    <w:rPr>
      <w:rFonts w:ascii="宋体" w:eastAsia="宋体"/>
      <w:szCs w:val="21"/>
    </w:rPr>
  </w:style>
  <w:style w:type="paragraph" w:customStyle="1" w:styleId="a6">
    <w:name w:val="附录图标号"/>
    <w:basedOn w:val="afb"/>
    <w:qFormat/>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b"/>
    <w:next w:val="aff5"/>
    <w:qFormat/>
    <w:pPr>
      <w:numPr>
        <w:ilvl w:val="1"/>
        <w:numId w:val="9"/>
      </w:numPr>
      <w:tabs>
        <w:tab w:val="left" w:pos="363"/>
      </w:tabs>
      <w:spacing w:beforeLines="50" w:before="50" w:afterLines="50" w:after="50"/>
      <w:ind w:left="0" w:firstLine="0"/>
      <w:jc w:val="center"/>
    </w:pPr>
    <w:rPr>
      <w:rFonts w:ascii="黑体" w:eastAsia="黑体"/>
      <w:szCs w:val="21"/>
    </w:rPr>
  </w:style>
  <w:style w:type="paragraph" w:customStyle="1" w:styleId="af8">
    <w:name w:val="附录五级条标题"/>
    <w:basedOn w:val="af7"/>
    <w:next w:val="aff5"/>
    <w:qFormat/>
    <w:pPr>
      <w:numPr>
        <w:ilvl w:val="6"/>
      </w:numPr>
      <w:outlineLvl w:val="6"/>
    </w:pPr>
  </w:style>
  <w:style w:type="paragraph" w:customStyle="1" w:styleId="afffff0">
    <w:name w:val="附录五级无"/>
    <w:basedOn w:val="af8"/>
    <w:qFormat/>
    <w:pPr>
      <w:tabs>
        <w:tab w:val="clear" w:pos="360"/>
      </w:tabs>
      <w:spacing w:beforeLines="0" w:before="0" w:afterLines="0" w:after="0"/>
    </w:pPr>
    <w:rPr>
      <w:rFonts w:ascii="宋体" w:eastAsia="宋体"/>
      <w:szCs w:val="21"/>
    </w:rPr>
  </w:style>
  <w:style w:type="paragraph" w:customStyle="1" w:styleId="af3">
    <w:name w:val="附录章标题"/>
    <w:next w:val="aff5"/>
    <w:qFormat/>
    <w:pPr>
      <w:numPr>
        <w:ilvl w:val="1"/>
        <w:numId w:val="6"/>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4">
    <w:name w:val="附录一级条标题"/>
    <w:basedOn w:val="af3"/>
    <w:next w:val="aff5"/>
    <w:qFormat/>
    <w:pPr>
      <w:numPr>
        <w:ilvl w:val="2"/>
      </w:numPr>
      <w:autoSpaceDN w:val="0"/>
      <w:spacing w:beforeLines="50" w:before="50" w:afterLines="50" w:after="50"/>
      <w:outlineLvl w:val="2"/>
    </w:pPr>
  </w:style>
  <w:style w:type="paragraph" w:customStyle="1" w:styleId="afffff1">
    <w:name w:val="附录一级无"/>
    <w:basedOn w:val="af4"/>
    <w:qFormat/>
    <w:pPr>
      <w:tabs>
        <w:tab w:val="clear" w:pos="360"/>
      </w:tabs>
      <w:spacing w:beforeLines="0" w:before="0" w:afterLines="0" w:after="0"/>
    </w:pPr>
    <w:rPr>
      <w:rFonts w:ascii="宋体" w:eastAsia="宋体"/>
      <w:szCs w:val="21"/>
    </w:rPr>
  </w:style>
  <w:style w:type="paragraph" w:customStyle="1" w:styleId="af9">
    <w:name w:val="附录字母编号列项（一级）"/>
    <w:qFormat/>
    <w:pPr>
      <w:numPr>
        <w:numId w:val="8"/>
      </w:numPr>
    </w:pPr>
    <w:rPr>
      <w:rFonts w:ascii="宋体"/>
      <w:sz w:val="21"/>
    </w:rPr>
  </w:style>
  <w:style w:type="paragraph" w:customStyle="1" w:styleId="afffff2">
    <w:name w:val="列项说明"/>
    <w:basedOn w:val="afb"/>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pPr>
      <w:ind w:leftChars="400" w:left="600" w:hangingChars="200" w:hanging="200"/>
    </w:pPr>
    <w:rPr>
      <w:rFonts w:ascii="宋体"/>
      <w:sz w:val="21"/>
    </w:rPr>
  </w:style>
  <w:style w:type="paragraph" w:customStyle="1" w:styleId="afffff4">
    <w:name w:val="目次、索引正文"/>
    <w:qFormat/>
    <w:pPr>
      <w:spacing w:line="320" w:lineRule="exact"/>
      <w:jc w:val="both"/>
    </w:pPr>
    <w:rPr>
      <w:rFonts w:ascii="宋体"/>
      <w:sz w:val="21"/>
    </w:rPr>
  </w:style>
  <w:style w:type="paragraph" w:customStyle="1" w:styleId="afffff5">
    <w:name w:val="其他标准标志"/>
    <w:basedOn w:val="afff9"/>
    <w:qFormat/>
    <w:pPr>
      <w:framePr w:w="6101" w:wrap="around" w:vAnchor="page" w:hAnchor="page" w:x="4673" w:y="942"/>
    </w:pPr>
    <w:rPr>
      <w:w w:val="130"/>
    </w:rPr>
  </w:style>
  <w:style w:type="paragraph" w:customStyle="1" w:styleId="afffff6">
    <w:name w:val="其他标准称谓"/>
    <w:next w:val="afb"/>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pPr>
      <w:framePr w:wrap="around" w:y="15310"/>
      <w:spacing w:line="0" w:lineRule="atLeast"/>
    </w:pPr>
    <w:rPr>
      <w:rFonts w:ascii="黑体" w:eastAsia="黑体"/>
      <w:b w:val="0"/>
    </w:rPr>
  </w:style>
  <w:style w:type="paragraph" w:customStyle="1" w:styleId="afffff8">
    <w:name w:val="前言、引言标题"/>
    <w:next w:val="aff5"/>
    <w:qFormat/>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3"/>
    <w:qFormat/>
    <w:pPr>
      <w:spacing w:beforeLines="0" w:before="0" w:afterLines="0" w:after="0"/>
    </w:pPr>
    <w:rPr>
      <w:rFonts w:ascii="宋体" w:eastAsia="宋体"/>
    </w:rPr>
  </w:style>
  <w:style w:type="paragraph" w:customStyle="1" w:styleId="afffffa">
    <w:name w:val="实施日期"/>
    <w:basedOn w:val="affff2"/>
    <w:qFormat/>
    <w:pPr>
      <w:framePr w:wrap="around" w:vAnchor="page" w:hAnchor="text"/>
      <w:jc w:val="right"/>
    </w:pPr>
  </w:style>
  <w:style w:type="paragraph" w:customStyle="1" w:styleId="afffffb">
    <w:name w:val="示例后文字"/>
    <w:basedOn w:val="aff5"/>
    <w:next w:val="aff5"/>
    <w:qFormat/>
    <w:pPr>
      <w:ind w:firstLine="360"/>
    </w:pPr>
    <w:rPr>
      <w:sz w:val="18"/>
    </w:rPr>
  </w:style>
  <w:style w:type="paragraph" w:customStyle="1" w:styleId="afffffc">
    <w:name w:val="首示例"/>
    <w:next w:val="aff5"/>
    <w:link w:val="Char1"/>
    <w:qFormat/>
    <w:pPr>
      <w:tabs>
        <w:tab w:val="left" w:pos="360"/>
      </w:tabs>
    </w:pPr>
    <w:rPr>
      <w:rFonts w:ascii="宋体" w:hAnsi="宋体"/>
      <w:kern w:val="2"/>
      <w:sz w:val="18"/>
      <w:szCs w:val="18"/>
    </w:rPr>
  </w:style>
  <w:style w:type="character" w:customStyle="1" w:styleId="Char1">
    <w:name w:val="首示例 Char"/>
    <w:link w:val="afffffc"/>
    <w:qFormat/>
    <w:rPr>
      <w:rFonts w:ascii="宋体" w:hAnsi="宋体"/>
      <w:kern w:val="2"/>
      <w:sz w:val="18"/>
      <w:szCs w:val="18"/>
    </w:rPr>
  </w:style>
  <w:style w:type="paragraph" w:customStyle="1" w:styleId="afffffd">
    <w:name w:val="四级无"/>
    <w:basedOn w:val="a4"/>
    <w:qFormat/>
    <w:pPr>
      <w:spacing w:beforeLines="0" w:before="0" w:afterLines="0" w:after="0"/>
    </w:pPr>
    <w:rPr>
      <w:rFonts w:ascii="宋体" w:eastAsia="宋体"/>
    </w:rPr>
  </w:style>
  <w:style w:type="paragraph" w:customStyle="1" w:styleId="afffffe">
    <w:name w:val="条文脚注"/>
    <w:basedOn w:val="ab"/>
    <w:qFormat/>
    <w:pPr>
      <w:numPr>
        <w:numId w:val="0"/>
      </w:numPr>
      <w:jc w:val="both"/>
    </w:pPr>
  </w:style>
  <w:style w:type="paragraph" w:customStyle="1" w:styleId="affffff">
    <w:name w:val="图标脚注说明"/>
    <w:basedOn w:val="aff5"/>
    <w:qFormat/>
    <w:pPr>
      <w:ind w:left="840" w:firstLineChars="0" w:hanging="420"/>
    </w:pPr>
    <w:rPr>
      <w:sz w:val="18"/>
      <w:szCs w:val="18"/>
    </w:rPr>
  </w:style>
  <w:style w:type="paragraph" w:customStyle="1" w:styleId="affffff0">
    <w:name w:val="图表脚注说明"/>
    <w:basedOn w:val="afb"/>
    <w:qFormat/>
    <w:pPr>
      <w:ind w:left="544" w:hanging="181"/>
    </w:pPr>
    <w:rPr>
      <w:rFonts w:ascii="宋体"/>
      <w:sz w:val="18"/>
      <w:szCs w:val="18"/>
    </w:rPr>
  </w:style>
  <w:style w:type="paragraph" w:customStyle="1" w:styleId="affffff1">
    <w:name w:val="图的脚注"/>
    <w:next w:val="aff5"/>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5"/>
    <w:qFormat/>
    <w:pPr>
      <w:spacing w:beforeLines="0" w:before="0" w:afterLines="0" w:after="0"/>
    </w:pPr>
    <w:rPr>
      <w:rFonts w:ascii="宋体" w:eastAsia="宋体"/>
    </w:rPr>
  </w:style>
  <w:style w:type="paragraph" w:customStyle="1" w:styleId="affffff4">
    <w:name w:val="一级无"/>
    <w:basedOn w:val="a1"/>
    <w:qFormat/>
    <w:pPr>
      <w:spacing w:beforeLines="0" w:before="0" w:afterLines="0" w:after="0"/>
    </w:pPr>
    <w:rPr>
      <w:rFonts w:ascii="宋体" w:eastAsia="宋体"/>
    </w:rPr>
  </w:style>
  <w:style w:type="paragraph" w:customStyle="1" w:styleId="affffff5">
    <w:name w:val="正文表标题"/>
    <w:next w:val="aff5"/>
    <w:qFormat/>
    <w:pPr>
      <w:tabs>
        <w:tab w:val="left" w:pos="360"/>
      </w:tabs>
      <w:spacing w:beforeLines="50" w:before="156" w:afterLines="50" w:after="156"/>
      <w:jc w:val="center"/>
    </w:pPr>
    <w:rPr>
      <w:rFonts w:ascii="黑体" w:eastAsia="黑体"/>
      <w:sz w:val="21"/>
    </w:rPr>
  </w:style>
  <w:style w:type="paragraph" w:customStyle="1" w:styleId="affffff6">
    <w:name w:val="正文公式编号制表符"/>
    <w:basedOn w:val="aff5"/>
    <w:next w:val="aff5"/>
    <w:qFormat/>
    <w:pPr>
      <w:ind w:firstLineChars="0" w:firstLine="0"/>
    </w:pPr>
  </w:style>
  <w:style w:type="paragraph" w:customStyle="1" w:styleId="affffff7">
    <w:name w:val="正文图标题"/>
    <w:next w:val="aff5"/>
    <w:qFormat/>
    <w:pPr>
      <w:tabs>
        <w:tab w:val="left" w:pos="360"/>
      </w:tabs>
      <w:spacing w:beforeLines="50" w:before="156" w:afterLines="50" w:after="156"/>
      <w:jc w:val="center"/>
    </w:pPr>
    <w:rPr>
      <w:rFonts w:ascii="黑体" w:eastAsia="黑体"/>
      <w:sz w:val="21"/>
    </w:rPr>
  </w:style>
  <w:style w:type="paragraph" w:customStyle="1" w:styleId="affffff8">
    <w:name w:val="终结线"/>
    <w:basedOn w:val="afb"/>
    <w:qFormat/>
    <w:pPr>
      <w:framePr w:hSpace="181" w:vSpace="181" w:wrap="around" w:vAnchor="text" w:hAnchor="margin" w:xAlign="center" w:y="285"/>
    </w:pPr>
  </w:style>
  <w:style w:type="paragraph" w:customStyle="1" w:styleId="affffff9">
    <w:name w:val="其他发布日期"/>
    <w:basedOn w:val="affff2"/>
    <w:qFormat/>
    <w:pPr>
      <w:framePr w:wrap="around" w:vAnchor="page" w:hAnchor="text" w:x="1419"/>
    </w:pPr>
  </w:style>
  <w:style w:type="paragraph" w:customStyle="1" w:styleId="affffffa">
    <w:name w:val="其他实施日期"/>
    <w:basedOn w:val="afffffa"/>
    <w:qFormat/>
    <w:pPr>
      <w:framePr w:wrap="around"/>
    </w:pPr>
  </w:style>
  <w:style w:type="paragraph" w:customStyle="1" w:styleId="22">
    <w:name w:val="封面标准名称2"/>
    <w:basedOn w:val="affff4"/>
    <w:qFormat/>
    <w:pPr>
      <w:framePr w:wrap="around" w:y="4469"/>
      <w:spacing w:beforeLines="630" w:before="630"/>
    </w:pPr>
  </w:style>
  <w:style w:type="paragraph" w:customStyle="1" w:styleId="23">
    <w:name w:val="封面标准英文名称2"/>
    <w:basedOn w:val="affff5"/>
    <w:qFormat/>
    <w:pPr>
      <w:framePr w:wrap="around" w:y="4469"/>
    </w:pPr>
  </w:style>
  <w:style w:type="paragraph" w:customStyle="1" w:styleId="24">
    <w:name w:val="封面一致性程度标识2"/>
    <w:basedOn w:val="affff6"/>
    <w:qFormat/>
    <w:pPr>
      <w:framePr w:wrap="around" w:y="4469"/>
    </w:pPr>
  </w:style>
  <w:style w:type="paragraph" w:customStyle="1" w:styleId="25">
    <w:name w:val="封面标准文稿类别2"/>
    <w:basedOn w:val="affff7"/>
    <w:qFormat/>
    <w:pPr>
      <w:framePr w:wrap="around" w:y="4469"/>
    </w:pPr>
  </w:style>
  <w:style w:type="paragraph" w:customStyle="1" w:styleId="26">
    <w:name w:val="封面标准文稿编辑信息2"/>
    <w:basedOn w:val="affff8"/>
    <w:qFormat/>
    <w:pPr>
      <w:framePr w:wrap="around" w:y="4469"/>
    </w:pPr>
  </w:style>
  <w:style w:type="paragraph" w:styleId="affffffb">
    <w:name w:val="List Paragraph"/>
    <w:basedOn w:val="afb"/>
    <w:uiPriority w:val="34"/>
    <w:qFormat/>
    <w:pPr>
      <w:ind w:firstLine="420"/>
    </w:pPr>
  </w:style>
  <w:style w:type="paragraph" w:customStyle="1" w:styleId="affffffc">
    <w:name w:val="标准文件_附录标识"/>
    <w:next w:val="affffffd"/>
    <w:qFormat/>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ffffd">
    <w:name w:val="标准文件_段"/>
    <w:qFormat/>
    <w:pPr>
      <w:autoSpaceDE w:val="0"/>
      <w:autoSpaceDN w:val="0"/>
      <w:ind w:firstLineChars="200" w:firstLine="200"/>
      <w:jc w:val="both"/>
    </w:pPr>
    <w:rPr>
      <w:rFonts w:ascii="宋体"/>
      <w:sz w:val="21"/>
    </w:rPr>
  </w:style>
  <w:style w:type="paragraph" w:customStyle="1" w:styleId="af">
    <w:name w:val="标准文件_附录表标题"/>
    <w:next w:val="affffffd"/>
    <w:qFormat/>
    <w:pPr>
      <w:numPr>
        <w:ilvl w:val="1"/>
        <w:numId w:val="10"/>
      </w:numPr>
      <w:adjustRightInd w:val="0"/>
      <w:snapToGrid w:val="0"/>
      <w:spacing w:beforeLines="50" w:before="50" w:afterLines="50" w:after="50"/>
      <w:ind w:firstLine="420"/>
      <w:jc w:val="center"/>
      <w:textAlignment w:val="baseline"/>
    </w:pPr>
    <w:rPr>
      <w:rFonts w:ascii="黑体" w:eastAsia="黑体"/>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2022-01-18T06:02:00Z</cp:lastPrinted>
  <dcterms:created xsi:type="dcterms:W3CDTF">2022-04-27T06:10:00Z</dcterms:created>
  <dcterms:modified xsi:type="dcterms:W3CDTF">2022-05-06T03:02:00Z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